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74BE3FD" w:rsidR="00877644" w:rsidRPr="00125190" w:rsidRDefault="007C4FB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w:t>
      </w:r>
      <w:r w:rsidR="00AA1FE8">
        <w:rPr>
          <w:rFonts w:asciiTheme="minorHAnsi" w:hAnsiTheme="minorHAnsi"/>
        </w:rPr>
        <w:t xml:space="preserve"> number of samples,</w:t>
      </w:r>
      <w:r>
        <w:rPr>
          <w:rFonts w:asciiTheme="minorHAnsi" w:hAnsiTheme="minorHAnsi"/>
        </w:rPr>
        <w:t xml:space="preserve"> statistical test used for each experiment, </w:t>
      </w:r>
      <w:r w:rsidR="00AA1FE8">
        <w:rPr>
          <w:rFonts w:asciiTheme="minorHAnsi" w:hAnsiTheme="minorHAnsi"/>
        </w:rPr>
        <w:t>and the results of that test are listed in the legend for each figure.  Where possible, individual data points are plotted</w:t>
      </w:r>
      <w:r w:rsidR="00CA23DC">
        <w:rPr>
          <w:rFonts w:asciiTheme="minorHAnsi" w:hAnsiTheme="minorHAnsi"/>
        </w:rPr>
        <w:t xml:space="preserve"> in addition to the arithmetic mean and standard deviation of the data set</w:t>
      </w:r>
      <w:r w:rsidR="00AA1FE8">
        <w:rPr>
          <w:rFonts w:asciiTheme="minorHAnsi" w:hAnsiTheme="minorHAnsi"/>
        </w:rPr>
        <w:t xml:space="preserve">.  No power analysis was used to calculate the number of samples.  </w:t>
      </w:r>
      <w:r w:rsidR="00CA23DC">
        <w:rPr>
          <w:rFonts w:asciiTheme="minorHAnsi" w:hAnsiTheme="minorHAnsi"/>
        </w:rPr>
        <w:t xml:space="preserve">In general, at least 10 biological replicates </w:t>
      </w:r>
      <w:r w:rsidR="001F70B7">
        <w:rPr>
          <w:rFonts w:asciiTheme="minorHAnsi" w:hAnsiTheme="minorHAnsi"/>
        </w:rPr>
        <w:t xml:space="preserve">(cells, particle traces) </w:t>
      </w:r>
      <w:r w:rsidR="00CA23DC">
        <w:rPr>
          <w:rFonts w:asciiTheme="minorHAnsi" w:hAnsiTheme="minorHAnsi"/>
        </w:rPr>
        <w:t xml:space="preserve">are used in each experiment.  The </w:t>
      </w:r>
      <w:r w:rsidR="001F70B7">
        <w:rPr>
          <w:rFonts w:asciiTheme="minorHAnsi" w:hAnsiTheme="minorHAnsi"/>
        </w:rPr>
        <w:t xml:space="preserve">exact </w:t>
      </w:r>
      <w:r w:rsidR="00CA23DC">
        <w:rPr>
          <w:rFonts w:asciiTheme="minorHAnsi" w:hAnsiTheme="minorHAnsi"/>
        </w:rPr>
        <w:t>number of</w:t>
      </w:r>
      <w:r w:rsidR="001F70B7">
        <w:rPr>
          <w:rFonts w:asciiTheme="minorHAnsi" w:hAnsiTheme="minorHAnsi"/>
        </w:rPr>
        <w:t xml:space="preserve"> biological and</w:t>
      </w:r>
      <w:r w:rsidR="00CA23DC">
        <w:rPr>
          <w:rFonts w:asciiTheme="minorHAnsi" w:hAnsiTheme="minorHAnsi"/>
        </w:rPr>
        <w:t xml:space="preserve"> technical replicates are listed in figure legends where relevant.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80D031E" w:rsidR="00B330BD" w:rsidRPr="00125190" w:rsidRDefault="00CA23D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w:t>
      </w:r>
      <w:r w:rsidR="00CB7481">
        <w:rPr>
          <w:rFonts w:asciiTheme="minorHAnsi" w:hAnsiTheme="minorHAnsi"/>
        </w:rPr>
        <w:t xml:space="preserve">biological and technical </w:t>
      </w:r>
      <w:r>
        <w:rPr>
          <w:rFonts w:asciiTheme="minorHAnsi" w:hAnsiTheme="minorHAnsi"/>
        </w:rPr>
        <w:t xml:space="preserve">replicates </w:t>
      </w:r>
      <w:r w:rsidR="00CB7481">
        <w:rPr>
          <w:rFonts w:asciiTheme="minorHAnsi" w:hAnsiTheme="minorHAnsi"/>
        </w:rPr>
        <w:t>are</w:t>
      </w:r>
      <w:r>
        <w:rPr>
          <w:rFonts w:asciiTheme="minorHAnsi" w:hAnsiTheme="minorHAnsi"/>
        </w:rPr>
        <w:t xml:space="preserve"> detailed in the legend for appropriate figures, and individual data points are plotted in the figures where possible.  </w:t>
      </w:r>
      <w:r w:rsidR="00CB7481">
        <w:rPr>
          <w:rFonts w:asciiTheme="minorHAnsi" w:hAnsiTheme="minorHAnsi"/>
        </w:rPr>
        <w:t>For graphs where mean values measured in multiple cells are plotted, representative single-cell data are provided in figure supplements, as indicated in the text.</w:t>
      </w:r>
    </w:p>
    <w:p w14:paraId="203989C1" w14:textId="77777777" w:rsidR="00FF5ED7" w:rsidRDefault="00FF5ED7" w:rsidP="00FF5ED7">
      <w:pPr>
        <w:rPr>
          <w:rFonts w:asciiTheme="minorHAnsi" w:hAnsiTheme="minorHAnsi"/>
          <w:b/>
          <w:bCs/>
        </w:rPr>
      </w:pPr>
    </w:p>
    <w:p w14:paraId="3E1A6B61" w14:textId="3F0AF59A" w:rsidR="0015519A" w:rsidRDefault="0015519A">
      <w:pPr>
        <w:rPr>
          <w:rFonts w:asciiTheme="minorHAnsi" w:hAnsiTheme="minorHAnsi"/>
          <w:b/>
          <w:bCs/>
        </w:rPr>
      </w:pPr>
      <w:bookmarkStart w:id="0" w:name="_GoBack"/>
      <w:bookmarkEnd w:id="0"/>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7D853E7" w:rsidR="0015519A" w:rsidRPr="00505C51" w:rsidRDefault="00CB748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test used for each experiment </w:t>
      </w:r>
      <w:r w:rsidR="001F70B7">
        <w:rPr>
          <w:rFonts w:asciiTheme="minorHAnsi" w:hAnsiTheme="minorHAnsi"/>
          <w:sz w:val="22"/>
          <w:szCs w:val="22"/>
        </w:rPr>
        <w:t>and the results of those tests are</w:t>
      </w:r>
      <w:r>
        <w:rPr>
          <w:rFonts w:asciiTheme="minorHAnsi" w:hAnsiTheme="minorHAnsi"/>
          <w:sz w:val="22"/>
          <w:szCs w:val="22"/>
        </w:rPr>
        <w:t xml:space="preserve"> outlined in the figure legend</w:t>
      </w:r>
      <w:r w:rsidR="00396752">
        <w:rPr>
          <w:rFonts w:asciiTheme="minorHAnsi" w:hAnsiTheme="minorHAnsi"/>
          <w:sz w:val="22"/>
          <w:szCs w:val="22"/>
        </w:rPr>
        <w:t>, except where noted below</w:t>
      </w:r>
      <w:r>
        <w:rPr>
          <w:rFonts w:asciiTheme="minorHAnsi" w:hAnsiTheme="minorHAnsi"/>
          <w:sz w:val="22"/>
          <w:szCs w:val="22"/>
        </w:rPr>
        <w:t>.  For comparison</w:t>
      </w:r>
      <w:r w:rsidR="00D30C0A">
        <w:rPr>
          <w:rFonts w:asciiTheme="minorHAnsi" w:hAnsiTheme="minorHAnsi"/>
          <w:sz w:val="22"/>
          <w:szCs w:val="22"/>
        </w:rPr>
        <w:t>s</w:t>
      </w:r>
      <w:r>
        <w:rPr>
          <w:rFonts w:asciiTheme="minorHAnsi" w:hAnsiTheme="minorHAnsi"/>
          <w:sz w:val="22"/>
          <w:szCs w:val="22"/>
        </w:rPr>
        <w:t xml:space="preserve"> </w:t>
      </w:r>
      <w:r w:rsidR="00D30C0A">
        <w:rPr>
          <w:rFonts w:asciiTheme="minorHAnsi" w:hAnsiTheme="minorHAnsi"/>
          <w:sz w:val="22"/>
          <w:szCs w:val="22"/>
        </w:rPr>
        <w:t>limited to</w:t>
      </w:r>
      <w:r>
        <w:rPr>
          <w:rFonts w:asciiTheme="minorHAnsi" w:hAnsiTheme="minorHAnsi"/>
          <w:sz w:val="22"/>
          <w:szCs w:val="22"/>
        </w:rPr>
        <w:t xml:space="preserve"> two data sets, </w:t>
      </w:r>
      <w:r w:rsidR="00D30C0A">
        <w:rPr>
          <w:rFonts w:asciiTheme="minorHAnsi" w:hAnsiTheme="minorHAnsi"/>
          <w:sz w:val="22"/>
          <w:szCs w:val="22"/>
        </w:rPr>
        <w:t xml:space="preserve">we used a </w:t>
      </w:r>
      <w:r>
        <w:rPr>
          <w:rFonts w:asciiTheme="minorHAnsi" w:hAnsiTheme="minorHAnsi"/>
          <w:sz w:val="22"/>
          <w:szCs w:val="22"/>
        </w:rPr>
        <w:t xml:space="preserve">Student’s T-tests to compare differences in means.  Where 3 or more data sets were compared, </w:t>
      </w:r>
      <w:r w:rsidR="00D30C0A">
        <w:rPr>
          <w:rFonts w:asciiTheme="minorHAnsi" w:hAnsiTheme="minorHAnsi"/>
          <w:sz w:val="22"/>
          <w:szCs w:val="22"/>
        </w:rPr>
        <w:t>we used a one-way ANOVA with Tukey-Kramer test to compare the mean of each data set to that of every other data set while allowing for differences in sample size.</w:t>
      </w:r>
      <w:r w:rsidR="0078748B">
        <w:rPr>
          <w:rFonts w:asciiTheme="minorHAnsi" w:hAnsiTheme="minorHAnsi"/>
          <w:sz w:val="22"/>
          <w:szCs w:val="22"/>
        </w:rPr>
        <w:t xml:space="preserve">  For Figure 3</w:t>
      </w:r>
      <w:proofErr w:type="gramStart"/>
      <w:r w:rsidR="0078748B">
        <w:rPr>
          <w:rFonts w:asciiTheme="minorHAnsi" w:hAnsiTheme="minorHAnsi"/>
          <w:sz w:val="22"/>
          <w:szCs w:val="22"/>
        </w:rPr>
        <w:t>C,D</w:t>
      </w:r>
      <w:proofErr w:type="gramEnd"/>
      <w:r w:rsidR="0078748B">
        <w:rPr>
          <w:rFonts w:asciiTheme="minorHAnsi" w:hAnsiTheme="minorHAnsi"/>
          <w:sz w:val="22"/>
          <w:szCs w:val="22"/>
        </w:rPr>
        <w:t>, we included the complete results of statistical analysis as an ANOVA table in Figure 3—figure supplement 1D.  For Figure 7</w:t>
      </w:r>
      <w:proofErr w:type="gramStart"/>
      <w:r w:rsidR="0078748B">
        <w:rPr>
          <w:rFonts w:asciiTheme="minorHAnsi" w:hAnsiTheme="minorHAnsi"/>
          <w:sz w:val="22"/>
          <w:szCs w:val="22"/>
        </w:rPr>
        <w:t>B,C</w:t>
      </w:r>
      <w:proofErr w:type="gramEnd"/>
      <w:r w:rsidR="0078748B">
        <w:rPr>
          <w:rFonts w:asciiTheme="minorHAnsi" w:hAnsiTheme="minorHAnsi"/>
          <w:sz w:val="22"/>
          <w:szCs w:val="22"/>
        </w:rPr>
        <w:t xml:space="preserve"> and Figure 7—figure supplement 1A,B, we have included two supplemental tables that include the details of the linear regressions (Supplemental Table 1), and the comparisons of those linear regressions (Supplemental Table 2).</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CA0B001" w:rsidR="00BC3CCE" w:rsidRPr="00505C51" w:rsidRDefault="00D30C0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allocated into experimental groups on the basis on genotype, as described in the text, figure legends, and figures.  No randomization was needed or applied.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ACFE77B" w:rsidR="00BC3CCE" w:rsidRPr="00505C51" w:rsidRDefault="00D30C0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genotypes of yeast strains used in this study are listed in Supplemental Table 1.  These yeast strains are available for distribution upon request.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0048C" w14:textId="77777777" w:rsidR="00BF61F5" w:rsidRDefault="00BF61F5" w:rsidP="004215FE">
      <w:r>
        <w:separator/>
      </w:r>
    </w:p>
  </w:endnote>
  <w:endnote w:type="continuationSeparator" w:id="0">
    <w:p w14:paraId="00701002" w14:textId="77777777" w:rsidR="00BF61F5" w:rsidRDefault="00BF61F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2A07E0">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5E595" w14:textId="77777777" w:rsidR="00BF61F5" w:rsidRDefault="00BF61F5" w:rsidP="004215FE">
      <w:r>
        <w:separator/>
      </w:r>
    </w:p>
  </w:footnote>
  <w:footnote w:type="continuationSeparator" w:id="0">
    <w:p w14:paraId="6512EBCB" w14:textId="77777777" w:rsidR="00BF61F5" w:rsidRDefault="00BF61F5"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F70B7"/>
    <w:rsid w:val="00212F30"/>
    <w:rsid w:val="00217B9E"/>
    <w:rsid w:val="002336C6"/>
    <w:rsid w:val="00241081"/>
    <w:rsid w:val="00266462"/>
    <w:rsid w:val="002A068D"/>
    <w:rsid w:val="002A07E0"/>
    <w:rsid w:val="002A0ED1"/>
    <w:rsid w:val="002A7487"/>
    <w:rsid w:val="00307F5D"/>
    <w:rsid w:val="003248ED"/>
    <w:rsid w:val="00370080"/>
    <w:rsid w:val="00396752"/>
    <w:rsid w:val="003F19A6"/>
    <w:rsid w:val="00402ADD"/>
    <w:rsid w:val="00406FF4"/>
    <w:rsid w:val="0041682E"/>
    <w:rsid w:val="004215FE"/>
    <w:rsid w:val="004242DB"/>
    <w:rsid w:val="00426FD0"/>
    <w:rsid w:val="00441726"/>
    <w:rsid w:val="004505C5"/>
    <w:rsid w:val="00451B01"/>
    <w:rsid w:val="00455849"/>
    <w:rsid w:val="00455E1F"/>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8748B"/>
    <w:rsid w:val="00795CED"/>
    <w:rsid w:val="007B6567"/>
    <w:rsid w:val="007B6D8A"/>
    <w:rsid w:val="007B7AF0"/>
    <w:rsid w:val="007C1A97"/>
    <w:rsid w:val="007C4FBE"/>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A1FE8"/>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61F5"/>
    <w:rsid w:val="00C1184B"/>
    <w:rsid w:val="00C21D14"/>
    <w:rsid w:val="00C24CF7"/>
    <w:rsid w:val="00C42ECB"/>
    <w:rsid w:val="00C52A77"/>
    <w:rsid w:val="00C820B0"/>
    <w:rsid w:val="00CA23DC"/>
    <w:rsid w:val="00CB7481"/>
    <w:rsid w:val="00CC6EF3"/>
    <w:rsid w:val="00CD6AEC"/>
    <w:rsid w:val="00CE6849"/>
    <w:rsid w:val="00CF4BBE"/>
    <w:rsid w:val="00CF6CB5"/>
    <w:rsid w:val="00D10224"/>
    <w:rsid w:val="00D30C0A"/>
    <w:rsid w:val="00D44612"/>
    <w:rsid w:val="00D50299"/>
    <w:rsid w:val="00D74320"/>
    <w:rsid w:val="00D779BF"/>
    <w:rsid w:val="00D83D45"/>
    <w:rsid w:val="00D93937"/>
    <w:rsid w:val="00DE207A"/>
    <w:rsid w:val="00DE2719"/>
    <w:rsid w:val="00DF1913"/>
    <w:rsid w:val="00E007B4"/>
    <w:rsid w:val="00E1455E"/>
    <w:rsid w:val="00E234CA"/>
    <w:rsid w:val="00E41364"/>
    <w:rsid w:val="00E61AB4"/>
    <w:rsid w:val="00E70517"/>
    <w:rsid w:val="00E870D1"/>
    <w:rsid w:val="00ED346E"/>
    <w:rsid w:val="00EF7423"/>
    <w:rsid w:val="00F27DEC"/>
    <w:rsid w:val="00F3344F"/>
    <w:rsid w:val="00F60CF4"/>
    <w:rsid w:val="00FC1F40"/>
    <w:rsid w:val="00FD0F2C"/>
    <w:rsid w:val="00FD789B"/>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F0C1493-FFC3-4EFD-8CED-1194F7B16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49741-A866-5B41-8B70-01F98D8C1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964</Words>
  <Characters>5498</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James B. Moseley</cp:lastModifiedBy>
  <cp:revision>3</cp:revision>
  <dcterms:created xsi:type="dcterms:W3CDTF">2019-04-18T18:23:00Z</dcterms:created>
  <dcterms:modified xsi:type="dcterms:W3CDTF">2019-04-24T13:51:00Z</dcterms:modified>
</cp:coreProperties>
</file>