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3CD11" w14:textId="10549FF1" w:rsidR="004B40DF" w:rsidRPr="002E5926" w:rsidRDefault="002E5926">
      <w:pPr>
        <w:rPr>
          <w:sz w:val="28"/>
          <w:szCs w:val="28"/>
        </w:rPr>
      </w:pPr>
      <w:r w:rsidRPr="002E5926">
        <w:rPr>
          <w:sz w:val="28"/>
          <w:szCs w:val="28"/>
        </w:rPr>
        <w:t>Supplementary tables</w:t>
      </w:r>
    </w:p>
    <w:tbl>
      <w:tblPr>
        <w:tblpPr w:leftFromText="180" w:rightFromText="180" w:vertAnchor="page" w:horzAnchor="page" w:tblpX="1417" w:tblpY="2165"/>
        <w:tblW w:w="92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5"/>
        <w:gridCol w:w="1677"/>
        <w:gridCol w:w="1851"/>
        <w:gridCol w:w="2353"/>
      </w:tblGrid>
      <w:tr w:rsidR="002E5926" w:rsidRPr="00E313F4" w14:paraId="7EBC5AFC" w14:textId="77777777" w:rsidTr="002E5926">
        <w:trPr>
          <w:trHeight w:val="493"/>
        </w:trPr>
        <w:tc>
          <w:tcPr>
            <w:tcW w:w="335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6795D7A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</w:p>
        </w:tc>
        <w:tc>
          <w:tcPr>
            <w:tcW w:w="167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903F0DA" w14:textId="77777777" w:rsidR="002E5926" w:rsidRPr="00E313F4" w:rsidRDefault="002E5926" w:rsidP="002E5926">
            <w:pPr>
              <w:spacing w:after="0" w:line="240" w:lineRule="auto"/>
              <w:rPr>
                <w:b/>
                <w:bdr w:val="nil"/>
                <w:lang w:val="en-US"/>
              </w:rPr>
            </w:pPr>
            <w:r w:rsidRPr="00E313F4">
              <w:rPr>
                <w:b/>
                <w:bdr w:val="nil"/>
                <w:lang w:val="en-US"/>
              </w:rPr>
              <w:t>Dataset #1</w:t>
            </w:r>
          </w:p>
          <w:p w14:paraId="573BCBBD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/>
                <w:bdr w:val="nil"/>
                <w:lang w:val="en-US"/>
              </w:rPr>
              <w:t>(-) Fab</w:t>
            </w:r>
          </w:p>
        </w:tc>
        <w:tc>
          <w:tcPr>
            <w:tcW w:w="185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C03E4C2" w14:textId="77777777" w:rsidR="002E5926" w:rsidRPr="00E313F4" w:rsidRDefault="002E5926" w:rsidP="002E5926">
            <w:pPr>
              <w:spacing w:after="0" w:line="240" w:lineRule="auto"/>
              <w:rPr>
                <w:b/>
                <w:bdr w:val="nil"/>
                <w:lang w:val="en-US"/>
              </w:rPr>
            </w:pPr>
            <w:r w:rsidRPr="00E313F4">
              <w:rPr>
                <w:b/>
                <w:bdr w:val="nil"/>
                <w:lang w:val="en-US"/>
              </w:rPr>
              <w:t>Dataset #2</w:t>
            </w:r>
          </w:p>
          <w:p w14:paraId="2C6BAAD0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/>
                <w:bdr w:val="nil"/>
                <w:lang w:val="en-US"/>
              </w:rPr>
              <w:t>(+) Fab</w:t>
            </w:r>
          </w:p>
        </w:tc>
        <w:tc>
          <w:tcPr>
            <w:tcW w:w="235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984BA37" w14:textId="77777777" w:rsidR="002E5926" w:rsidRPr="00E313F4" w:rsidRDefault="002E5926" w:rsidP="002E5926">
            <w:pPr>
              <w:spacing w:after="0" w:line="240" w:lineRule="auto"/>
              <w:rPr>
                <w:b/>
                <w:bdr w:val="nil"/>
                <w:lang w:val="en-US"/>
              </w:rPr>
            </w:pPr>
            <w:r w:rsidRPr="00E313F4">
              <w:rPr>
                <w:b/>
                <w:bdr w:val="nil"/>
                <w:lang w:val="en-US"/>
              </w:rPr>
              <w:t>Dataset #3</w:t>
            </w:r>
          </w:p>
          <w:p w14:paraId="33E8A2DA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/>
                <w:bdr w:val="nil"/>
                <w:lang w:val="en-US"/>
              </w:rPr>
              <w:t>(+) Fab</w:t>
            </w:r>
          </w:p>
        </w:tc>
      </w:tr>
      <w:tr w:rsidR="002E5926" w:rsidRPr="00E313F4" w14:paraId="23166F64" w14:textId="77777777" w:rsidTr="002E5926">
        <w:trPr>
          <w:trHeight w:val="493"/>
        </w:trPr>
        <w:tc>
          <w:tcPr>
            <w:tcW w:w="335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AFB74ED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Direct Electron Detector</w:t>
            </w:r>
          </w:p>
        </w:tc>
        <w:tc>
          <w:tcPr>
            <w:tcW w:w="167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BC179D8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Falcon III (EC mode)</w:t>
            </w:r>
          </w:p>
        </w:tc>
        <w:tc>
          <w:tcPr>
            <w:tcW w:w="185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86C33D5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Falcon III (EC mode)</w:t>
            </w:r>
          </w:p>
        </w:tc>
        <w:tc>
          <w:tcPr>
            <w:tcW w:w="235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A0D161F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K2 Summit + GIF (super resolution mode)</w:t>
            </w:r>
          </w:p>
        </w:tc>
      </w:tr>
      <w:tr w:rsidR="002E5926" w:rsidRPr="00E313F4" w14:paraId="3D9F15B3" w14:textId="77777777" w:rsidTr="002E5926">
        <w:trPr>
          <w:trHeight w:val="508"/>
        </w:trPr>
        <w:tc>
          <w:tcPr>
            <w:tcW w:w="335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EBC17C9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N. of movies after cleaning</w:t>
            </w:r>
          </w:p>
        </w:tc>
        <w:tc>
          <w:tcPr>
            <w:tcW w:w="167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0E9464D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600</w:t>
            </w:r>
          </w:p>
        </w:tc>
        <w:tc>
          <w:tcPr>
            <w:tcW w:w="185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03AA801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600</w:t>
            </w:r>
          </w:p>
        </w:tc>
        <w:tc>
          <w:tcPr>
            <w:tcW w:w="235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54BF266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3200</w:t>
            </w:r>
          </w:p>
        </w:tc>
      </w:tr>
      <w:tr w:rsidR="002E5926" w:rsidRPr="00E313F4" w14:paraId="19029E6B" w14:textId="77777777" w:rsidTr="002E5926">
        <w:trPr>
          <w:trHeight w:val="493"/>
        </w:trPr>
        <w:tc>
          <w:tcPr>
            <w:tcW w:w="335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B103FAC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Accelerating Voltage (kV)</w:t>
            </w:r>
          </w:p>
        </w:tc>
        <w:tc>
          <w:tcPr>
            <w:tcW w:w="167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96757CA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300</w:t>
            </w:r>
          </w:p>
        </w:tc>
        <w:tc>
          <w:tcPr>
            <w:tcW w:w="185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C9FC3F6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300</w:t>
            </w:r>
          </w:p>
        </w:tc>
        <w:tc>
          <w:tcPr>
            <w:tcW w:w="235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82D9D91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300</w:t>
            </w:r>
          </w:p>
        </w:tc>
      </w:tr>
      <w:tr w:rsidR="002E5926" w:rsidRPr="00E313F4" w14:paraId="68F7DB15" w14:textId="77777777" w:rsidTr="002E5926">
        <w:trPr>
          <w:trHeight w:val="493"/>
        </w:trPr>
        <w:tc>
          <w:tcPr>
            <w:tcW w:w="335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4842113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Total Exposure (e/Å</w:t>
            </w:r>
            <w:r w:rsidRPr="00E313F4">
              <w:rPr>
                <w:bdr w:val="nil"/>
                <w:vertAlign w:val="superscript"/>
                <w:lang w:val="en-US"/>
              </w:rPr>
              <w:t>2</w:t>
            </w:r>
            <w:r w:rsidRPr="00E313F4">
              <w:rPr>
                <w:bdr w:val="nil"/>
                <w:lang w:val="en-US"/>
              </w:rPr>
              <w:t>)</w:t>
            </w:r>
          </w:p>
        </w:tc>
        <w:tc>
          <w:tcPr>
            <w:tcW w:w="167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BF5A434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50</w:t>
            </w:r>
          </w:p>
        </w:tc>
        <w:tc>
          <w:tcPr>
            <w:tcW w:w="185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9A9319D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50</w:t>
            </w:r>
          </w:p>
        </w:tc>
        <w:tc>
          <w:tcPr>
            <w:tcW w:w="235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AE11BE4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60</w:t>
            </w:r>
          </w:p>
        </w:tc>
      </w:tr>
      <w:tr w:rsidR="002E5926" w:rsidRPr="00E313F4" w14:paraId="53025E0D" w14:textId="77777777" w:rsidTr="002E5926">
        <w:trPr>
          <w:trHeight w:val="493"/>
        </w:trPr>
        <w:tc>
          <w:tcPr>
            <w:tcW w:w="335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79CABFE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Number of frames per movie</w:t>
            </w:r>
          </w:p>
        </w:tc>
        <w:tc>
          <w:tcPr>
            <w:tcW w:w="167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07EF050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50</w:t>
            </w:r>
          </w:p>
        </w:tc>
        <w:tc>
          <w:tcPr>
            <w:tcW w:w="185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0D5FA04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50</w:t>
            </w:r>
          </w:p>
        </w:tc>
        <w:tc>
          <w:tcPr>
            <w:tcW w:w="235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BE533D5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40</w:t>
            </w:r>
          </w:p>
        </w:tc>
      </w:tr>
      <w:tr w:rsidR="002E5926" w:rsidRPr="00E313F4" w14:paraId="4238AFF3" w14:textId="77777777" w:rsidTr="002E5926">
        <w:trPr>
          <w:trHeight w:val="508"/>
        </w:trPr>
        <w:tc>
          <w:tcPr>
            <w:tcW w:w="335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CDEF350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>
              <w:rPr>
                <w:bdr w:val="nil"/>
                <w:lang w:val="en-US"/>
              </w:rPr>
              <w:t>D</w:t>
            </w:r>
            <w:r w:rsidRPr="00E313F4">
              <w:rPr>
                <w:bdr w:val="nil"/>
                <w:lang w:val="en-US"/>
              </w:rPr>
              <w:t>efocus Range (µm)</w:t>
            </w:r>
          </w:p>
        </w:tc>
        <w:tc>
          <w:tcPr>
            <w:tcW w:w="167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0290EB1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-1.5  to -2.5</w:t>
            </w:r>
          </w:p>
        </w:tc>
        <w:tc>
          <w:tcPr>
            <w:tcW w:w="185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22572D8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-1.5  to -2.5</w:t>
            </w:r>
          </w:p>
        </w:tc>
        <w:tc>
          <w:tcPr>
            <w:tcW w:w="235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1B39A70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-1.5  to -2.5</w:t>
            </w:r>
          </w:p>
        </w:tc>
      </w:tr>
      <w:tr w:rsidR="002E5926" w:rsidRPr="00E313F4" w14:paraId="75C641BD" w14:textId="77777777" w:rsidTr="002E5926">
        <w:trPr>
          <w:trHeight w:val="493"/>
        </w:trPr>
        <w:tc>
          <w:tcPr>
            <w:tcW w:w="335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3C2E162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Automated EM data acquisition software</w:t>
            </w:r>
          </w:p>
        </w:tc>
        <w:tc>
          <w:tcPr>
            <w:tcW w:w="167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64D39DB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EPU</w:t>
            </w:r>
          </w:p>
        </w:tc>
        <w:tc>
          <w:tcPr>
            <w:tcW w:w="185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BB14473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EPU</w:t>
            </w:r>
          </w:p>
        </w:tc>
        <w:tc>
          <w:tcPr>
            <w:tcW w:w="235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A9BCAF6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SerialEM</w:t>
            </w:r>
          </w:p>
        </w:tc>
      </w:tr>
      <w:tr w:rsidR="002E5926" w:rsidRPr="00E313F4" w14:paraId="7AB7AB65" w14:textId="77777777" w:rsidTr="002E5926">
        <w:trPr>
          <w:trHeight w:val="493"/>
        </w:trPr>
        <w:tc>
          <w:tcPr>
            <w:tcW w:w="335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1D4F1F6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Pixel Size (Å/px)</w:t>
            </w:r>
          </w:p>
        </w:tc>
        <w:tc>
          <w:tcPr>
            <w:tcW w:w="167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1533F68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1.12</w:t>
            </w:r>
          </w:p>
        </w:tc>
        <w:tc>
          <w:tcPr>
            <w:tcW w:w="185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1B47F34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1.12</w:t>
            </w:r>
          </w:p>
        </w:tc>
        <w:tc>
          <w:tcPr>
            <w:tcW w:w="235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480C2A3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0.83</w:t>
            </w:r>
          </w:p>
        </w:tc>
      </w:tr>
      <w:tr w:rsidR="002E5926" w:rsidRPr="00E313F4" w14:paraId="66E52918" w14:textId="77777777" w:rsidTr="002E5926">
        <w:trPr>
          <w:trHeight w:val="493"/>
        </w:trPr>
        <w:tc>
          <w:tcPr>
            <w:tcW w:w="335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3374D21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Symmetry</w:t>
            </w:r>
          </w:p>
        </w:tc>
        <w:tc>
          <w:tcPr>
            <w:tcW w:w="167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B96EC8A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C1</w:t>
            </w:r>
          </w:p>
        </w:tc>
        <w:tc>
          <w:tcPr>
            <w:tcW w:w="185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7FD4638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C1</w:t>
            </w:r>
          </w:p>
        </w:tc>
        <w:tc>
          <w:tcPr>
            <w:tcW w:w="235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A7BB540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C1</w:t>
            </w:r>
          </w:p>
        </w:tc>
      </w:tr>
      <w:tr w:rsidR="002E5926" w:rsidRPr="00E313F4" w14:paraId="652EC2B1" w14:textId="77777777" w:rsidTr="002E5926">
        <w:trPr>
          <w:trHeight w:val="508"/>
        </w:trPr>
        <w:tc>
          <w:tcPr>
            <w:tcW w:w="335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0667D8D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N. of particles in final map</w:t>
            </w:r>
          </w:p>
        </w:tc>
        <w:tc>
          <w:tcPr>
            <w:tcW w:w="167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6EB390D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69000</w:t>
            </w:r>
          </w:p>
        </w:tc>
        <w:tc>
          <w:tcPr>
            <w:tcW w:w="185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8F895B8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65000</w:t>
            </w:r>
          </w:p>
        </w:tc>
        <w:tc>
          <w:tcPr>
            <w:tcW w:w="235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3948E95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115000</w:t>
            </w:r>
          </w:p>
        </w:tc>
      </w:tr>
      <w:tr w:rsidR="002E5926" w:rsidRPr="00E313F4" w14:paraId="3D571030" w14:textId="77777777" w:rsidTr="002E5926">
        <w:trPr>
          <w:trHeight w:val="493"/>
        </w:trPr>
        <w:tc>
          <w:tcPr>
            <w:tcW w:w="335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DEFF4F7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Final Map Resolution (Å)</w:t>
            </w:r>
          </w:p>
        </w:tc>
        <w:tc>
          <w:tcPr>
            <w:tcW w:w="167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9957A74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15</w:t>
            </w:r>
            <w:r>
              <w:rPr>
                <w:bdr w:val="nil"/>
                <w:lang w:val="en-US"/>
              </w:rPr>
              <w:t>.5</w:t>
            </w:r>
          </w:p>
        </w:tc>
        <w:tc>
          <w:tcPr>
            <w:tcW w:w="185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6877BFF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6</w:t>
            </w:r>
          </w:p>
        </w:tc>
        <w:tc>
          <w:tcPr>
            <w:tcW w:w="235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3E5E8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6ACC6E5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4.38</w:t>
            </w:r>
          </w:p>
        </w:tc>
      </w:tr>
      <w:tr w:rsidR="002E5926" w:rsidRPr="00E313F4" w14:paraId="49AD2A73" w14:textId="77777777" w:rsidTr="002E5926">
        <w:trPr>
          <w:trHeight w:val="493"/>
        </w:trPr>
        <w:tc>
          <w:tcPr>
            <w:tcW w:w="335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014E8D6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Map Sharpening B-factor (Å</w:t>
            </w:r>
            <w:r w:rsidRPr="00E313F4">
              <w:rPr>
                <w:bdr w:val="nil"/>
                <w:vertAlign w:val="superscript"/>
                <w:lang w:val="en-US"/>
              </w:rPr>
              <w:t>2</w:t>
            </w:r>
            <w:r w:rsidRPr="00E313F4">
              <w:rPr>
                <w:bdr w:val="nil"/>
                <w:lang w:val="en-US"/>
              </w:rPr>
              <w:t>)</w:t>
            </w:r>
          </w:p>
        </w:tc>
        <w:tc>
          <w:tcPr>
            <w:tcW w:w="167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D354D0E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--</w:t>
            </w:r>
          </w:p>
        </w:tc>
        <w:tc>
          <w:tcPr>
            <w:tcW w:w="185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0DA00D5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-380</w:t>
            </w:r>
          </w:p>
        </w:tc>
        <w:tc>
          <w:tcPr>
            <w:tcW w:w="235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65EB0B1" w14:textId="77777777" w:rsidR="002E5926" w:rsidRPr="00E313F4" w:rsidRDefault="002E5926" w:rsidP="002E5926">
            <w:pPr>
              <w:spacing w:after="0" w:line="240" w:lineRule="auto"/>
              <w:rPr>
                <w:bdr w:val="nil"/>
                <w:lang w:val="en-US"/>
              </w:rPr>
            </w:pPr>
            <w:r w:rsidRPr="00E313F4">
              <w:rPr>
                <w:bdr w:val="nil"/>
                <w:lang w:val="en-US"/>
              </w:rPr>
              <w:t>-175</w:t>
            </w:r>
          </w:p>
        </w:tc>
      </w:tr>
    </w:tbl>
    <w:p w14:paraId="35370057" w14:textId="77777777" w:rsidR="00E57289" w:rsidRDefault="00E57289" w:rsidP="002E5926">
      <w:pPr>
        <w:spacing w:afterLines="120" w:after="288" w:line="276" w:lineRule="auto"/>
        <w:rPr>
          <w:b/>
          <w:bdr w:val="nil"/>
          <w:lang w:val="en-US"/>
        </w:rPr>
      </w:pPr>
    </w:p>
    <w:p w14:paraId="7326F40E" w14:textId="77777777" w:rsidR="002E5926" w:rsidRPr="002E5926" w:rsidRDefault="002E5926" w:rsidP="002E5926">
      <w:pPr>
        <w:spacing w:afterLines="120" w:after="288" w:line="276" w:lineRule="auto"/>
        <w:rPr>
          <w:bdr w:val="nil"/>
          <w:lang w:val="en-US"/>
        </w:rPr>
      </w:pPr>
      <w:bookmarkStart w:id="0" w:name="_GoBack"/>
      <w:bookmarkEnd w:id="0"/>
      <w:r>
        <w:rPr>
          <w:b/>
          <w:bdr w:val="nil"/>
          <w:lang w:val="en-US"/>
        </w:rPr>
        <w:t>Supplementary Table 1</w:t>
      </w:r>
      <w:r w:rsidRPr="00E313F4">
        <w:rPr>
          <w:b/>
          <w:bdr w:val="nil"/>
          <w:lang w:val="en-US"/>
        </w:rPr>
        <w:t xml:space="preserve">. </w:t>
      </w:r>
      <w:r w:rsidRPr="002E5926">
        <w:rPr>
          <w:bdr w:val="nil"/>
          <w:lang w:val="en-US"/>
        </w:rPr>
        <w:t>Cryo-EM data collection and refinement statistics.</w:t>
      </w:r>
    </w:p>
    <w:p w14:paraId="1988A50A" w14:textId="77777777" w:rsidR="002E5926" w:rsidRDefault="002E5926"/>
    <w:p w14:paraId="2A3024DC" w14:textId="77777777" w:rsidR="002E5926" w:rsidRDefault="002E5926"/>
    <w:p w14:paraId="11B96497" w14:textId="77777777" w:rsidR="002E5926" w:rsidRDefault="002E5926"/>
    <w:p w14:paraId="0A1909F4" w14:textId="77777777" w:rsidR="002E5926" w:rsidRDefault="002E5926"/>
    <w:p w14:paraId="7D9F7C60" w14:textId="6A736B8E" w:rsidR="002E5926" w:rsidRDefault="002E5926">
      <w:pPr>
        <w:spacing w:after="0" w:line="240" w:lineRule="auto"/>
      </w:pPr>
      <w:r>
        <w:br w:type="page"/>
      </w:r>
    </w:p>
    <w:tbl>
      <w:tblPr>
        <w:tblStyle w:val="PlainTable2"/>
        <w:tblW w:w="0" w:type="auto"/>
        <w:tblBorders>
          <w:top w:val="none" w:sz="0" w:space="0" w:color="auto"/>
          <w:bottom w:val="none" w:sz="0" w:space="0" w:color="auto"/>
          <w:insideH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2E5926" w:rsidRPr="00E313F4" w14:paraId="789E31EA" w14:textId="77777777" w:rsidTr="002E59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tcBorders>
              <w:bottom w:val="none" w:sz="0" w:space="0" w:color="auto"/>
            </w:tcBorders>
          </w:tcPr>
          <w:p w14:paraId="0F3B7FB0" w14:textId="77777777" w:rsidR="002E5926" w:rsidRPr="00E313F4" w:rsidRDefault="002E5926" w:rsidP="002E5926">
            <w:pPr>
              <w:spacing w:after="0" w:line="276" w:lineRule="auto"/>
            </w:pPr>
            <w:r w:rsidRPr="00E313F4">
              <w:lastRenderedPageBreak/>
              <w:t>Data collection</w:t>
            </w:r>
          </w:p>
        </w:tc>
      </w:tr>
      <w:tr w:rsidR="002E5926" w:rsidRPr="00E313F4" w14:paraId="57480F3F" w14:textId="77777777" w:rsidTr="002E5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  <w:tcBorders>
              <w:top w:val="none" w:sz="0" w:space="0" w:color="auto"/>
              <w:bottom w:val="none" w:sz="0" w:space="0" w:color="auto"/>
            </w:tcBorders>
          </w:tcPr>
          <w:p w14:paraId="67EDD9F0" w14:textId="77777777" w:rsidR="002E5926" w:rsidRPr="00E313F4" w:rsidRDefault="002E5926" w:rsidP="002E5926">
            <w:pPr>
              <w:spacing w:after="0" w:line="276" w:lineRule="auto"/>
              <w:rPr>
                <w:b w:val="0"/>
              </w:rPr>
            </w:pPr>
            <w:r w:rsidRPr="00E313F4">
              <w:rPr>
                <w:b w:val="0"/>
              </w:rPr>
              <w:t>Space Group</w:t>
            </w:r>
          </w:p>
        </w:tc>
        <w:tc>
          <w:tcPr>
            <w:tcW w:w="4508" w:type="dxa"/>
            <w:tcBorders>
              <w:top w:val="none" w:sz="0" w:space="0" w:color="auto"/>
              <w:bottom w:val="none" w:sz="0" w:space="0" w:color="auto"/>
            </w:tcBorders>
          </w:tcPr>
          <w:p w14:paraId="2ACEB6D0" w14:textId="77777777" w:rsidR="002E5926" w:rsidRPr="00E313F4" w:rsidRDefault="002E5926" w:rsidP="002E5926">
            <w:pPr>
              <w:spacing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313F4">
              <w:t>C 1 2 1</w:t>
            </w:r>
          </w:p>
        </w:tc>
      </w:tr>
      <w:tr w:rsidR="002E5926" w:rsidRPr="00E313F4" w14:paraId="4C2489E6" w14:textId="77777777" w:rsidTr="002E59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027DBAE2" w14:textId="77777777" w:rsidR="002E5926" w:rsidRPr="00E313F4" w:rsidRDefault="002E5926" w:rsidP="002E5926">
            <w:pPr>
              <w:spacing w:after="0" w:line="276" w:lineRule="auto"/>
              <w:rPr>
                <w:bCs w:val="0"/>
                <w:i/>
              </w:rPr>
            </w:pPr>
            <w:r w:rsidRPr="00E313F4">
              <w:rPr>
                <w:b w:val="0"/>
              </w:rPr>
              <w:t xml:space="preserve">Cell dimensions </w:t>
            </w:r>
            <w:r w:rsidRPr="00E313F4">
              <w:rPr>
                <w:b w:val="0"/>
                <w:i/>
              </w:rPr>
              <w:t xml:space="preserve">a, b, c </w:t>
            </w:r>
            <w:r w:rsidRPr="00E313F4">
              <w:rPr>
                <w:b w:val="0"/>
              </w:rPr>
              <w:t>(Å)</w:t>
            </w:r>
          </w:p>
          <w:p w14:paraId="2C771F28" w14:textId="77777777" w:rsidR="002E5926" w:rsidRPr="00E313F4" w:rsidRDefault="002E5926" w:rsidP="002E5926">
            <w:pPr>
              <w:spacing w:after="0" w:line="276" w:lineRule="auto"/>
              <w:rPr>
                <w:b w:val="0"/>
              </w:rPr>
            </w:pPr>
            <w:r w:rsidRPr="00E313F4">
              <w:rPr>
                <w:b w:val="0"/>
                <w:i/>
              </w:rPr>
              <w:t xml:space="preserve">                          α, β, γ</w:t>
            </w:r>
            <w:r w:rsidRPr="00E313F4">
              <w:rPr>
                <w:b w:val="0"/>
              </w:rPr>
              <w:t xml:space="preserve"> (</w:t>
            </w:r>
            <w:r w:rsidRPr="00E313F4">
              <w:t>°</w:t>
            </w:r>
            <w:r w:rsidRPr="00E313F4">
              <w:rPr>
                <w:b w:val="0"/>
              </w:rPr>
              <w:t>)</w:t>
            </w:r>
          </w:p>
        </w:tc>
        <w:tc>
          <w:tcPr>
            <w:tcW w:w="4508" w:type="dxa"/>
          </w:tcPr>
          <w:p w14:paraId="70F31E11" w14:textId="77777777" w:rsidR="002E5926" w:rsidRPr="00E313F4" w:rsidRDefault="002E5926" w:rsidP="002E5926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13F4">
              <w:t>169.94, 69.08, 133.76</w:t>
            </w:r>
          </w:p>
          <w:p w14:paraId="39D56F88" w14:textId="77777777" w:rsidR="002E5926" w:rsidRPr="00E313F4" w:rsidRDefault="002E5926" w:rsidP="002E5926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13F4">
              <w:t>90.0, 127.2, 90.0</w:t>
            </w:r>
          </w:p>
        </w:tc>
      </w:tr>
      <w:tr w:rsidR="002E5926" w:rsidRPr="00E313F4" w14:paraId="54A80F12" w14:textId="77777777" w:rsidTr="002E5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  <w:tcBorders>
              <w:top w:val="none" w:sz="0" w:space="0" w:color="auto"/>
              <w:bottom w:val="none" w:sz="0" w:space="0" w:color="auto"/>
            </w:tcBorders>
          </w:tcPr>
          <w:p w14:paraId="30CB2010" w14:textId="77777777" w:rsidR="002E5926" w:rsidRPr="00E313F4" w:rsidRDefault="002E5926" w:rsidP="002E5926">
            <w:pPr>
              <w:spacing w:after="0" w:line="276" w:lineRule="auto"/>
              <w:rPr>
                <w:b w:val="0"/>
              </w:rPr>
            </w:pPr>
            <w:r w:rsidRPr="00E313F4">
              <w:rPr>
                <w:b w:val="0"/>
              </w:rPr>
              <w:t>Wavelength (Å)</w:t>
            </w:r>
          </w:p>
        </w:tc>
        <w:tc>
          <w:tcPr>
            <w:tcW w:w="4508" w:type="dxa"/>
            <w:tcBorders>
              <w:top w:val="none" w:sz="0" w:space="0" w:color="auto"/>
              <w:bottom w:val="none" w:sz="0" w:space="0" w:color="auto"/>
            </w:tcBorders>
          </w:tcPr>
          <w:p w14:paraId="7B99C1AD" w14:textId="77777777" w:rsidR="002E5926" w:rsidRPr="00E313F4" w:rsidRDefault="002E5926" w:rsidP="002E5926">
            <w:pPr>
              <w:spacing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313F4">
              <w:t>1.0</w:t>
            </w:r>
          </w:p>
        </w:tc>
      </w:tr>
      <w:tr w:rsidR="002E5926" w:rsidRPr="00E313F4" w14:paraId="638C6738" w14:textId="77777777" w:rsidTr="002E59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4E56FDE1" w14:textId="77777777" w:rsidR="002E5926" w:rsidRPr="00E313F4" w:rsidRDefault="002E5926" w:rsidP="002E5926">
            <w:pPr>
              <w:spacing w:after="0" w:line="276" w:lineRule="auto"/>
              <w:rPr>
                <w:b w:val="0"/>
              </w:rPr>
            </w:pPr>
            <w:r w:rsidRPr="00E313F4">
              <w:rPr>
                <w:b w:val="0"/>
              </w:rPr>
              <w:t>Resolution (Å)</w:t>
            </w:r>
          </w:p>
        </w:tc>
        <w:tc>
          <w:tcPr>
            <w:tcW w:w="4508" w:type="dxa"/>
          </w:tcPr>
          <w:p w14:paraId="7A56807E" w14:textId="77777777" w:rsidR="002E5926" w:rsidRPr="00E313F4" w:rsidRDefault="002E5926" w:rsidP="002E5926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13F4">
              <w:t>47.54 – 1.90 (2.05 – 1.90)</w:t>
            </w:r>
          </w:p>
        </w:tc>
      </w:tr>
      <w:tr w:rsidR="002E5926" w:rsidRPr="00E313F4" w14:paraId="42A8CD91" w14:textId="77777777" w:rsidTr="002E5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  <w:tcBorders>
              <w:top w:val="none" w:sz="0" w:space="0" w:color="auto"/>
              <w:bottom w:val="none" w:sz="0" w:space="0" w:color="auto"/>
            </w:tcBorders>
          </w:tcPr>
          <w:p w14:paraId="1C60BC84" w14:textId="77777777" w:rsidR="002E5926" w:rsidRPr="00E313F4" w:rsidRDefault="002E5926" w:rsidP="002E5926">
            <w:pPr>
              <w:spacing w:after="0" w:line="276" w:lineRule="auto"/>
              <w:rPr>
                <w:b w:val="0"/>
                <w:i/>
              </w:rPr>
            </w:pPr>
            <w:r w:rsidRPr="00E313F4">
              <w:rPr>
                <w:b w:val="0"/>
                <w:i/>
              </w:rPr>
              <w:t>R</w:t>
            </w:r>
            <w:r w:rsidRPr="00E313F4">
              <w:rPr>
                <w:b w:val="0"/>
                <w:i/>
                <w:vertAlign w:val="subscript"/>
              </w:rPr>
              <w:t>pim</w:t>
            </w:r>
          </w:p>
        </w:tc>
        <w:tc>
          <w:tcPr>
            <w:tcW w:w="4508" w:type="dxa"/>
            <w:tcBorders>
              <w:top w:val="none" w:sz="0" w:space="0" w:color="auto"/>
              <w:bottom w:val="none" w:sz="0" w:space="0" w:color="auto"/>
            </w:tcBorders>
          </w:tcPr>
          <w:p w14:paraId="462CE061" w14:textId="77777777" w:rsidR="002E5926" w:rsidRPr="00E313F4" w:rsidRDefault="002E5926" w:rsidP="002E5926">
            <w:pPr>
              <w:spacing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313F4">
              <w:t>0.019 (0.457)</w:t>
            </w:r>
          </w:p>
        </w:tc>
      </w:tr>
      <w:tr w:rsidR="002E5926" w:rsidRPr="00E313F4" w14:paraId="03188762" w14:textId="77777777" w:rsidTr="002E59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60E315D5" w14:textId="77777777" w:rsidR="002E5926" w:rsidRPr="00E313F4" w:rsidRDefault="002E5926" w:rsidP="002E5926">
            <w:pPr>
              <w:spacing w:after="0" w:line="276" w:lineRule="auto"/>
              <w:rPr>
                <w:i/>
              </w:rPr>
            </w:pPr>
            <w:r w:rsidRPr="00E313F4">
              <w:rPr>
                <w:b w:val="0"/>
                <w:i/>
              </w:rPr>
              <w:t>R</w:t>
            </w:r>
            <w:r w:rsidRPr="00E313F4">
              <w:rPr>
                <w:b w:val="0"/>
                <w:i/>
                <w:vertAlign w:val="subscript"/>
              </w:rPr>
              <w:t>merge</w:t>
            </w:r>
          </w:p>
        </w:tc>
        <w:tc>
          <w:tcPr>
            <w:tcW w:w="4508" w:type="dxa"/>
          </w:tcPr>
          <w:p w14:paraId="02C96446" w14:textId="77777777" w:rsidR="002E5926" w:rsidRPr="00E313F4" w:rsidRDefault="002E5926" w:rsidP="002E5926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13F4">
              <w:t>0.086 (2.121)</w:t>
            </w:r>
          </w:p>
        </w:tc>
      </w:tr>
      <w:tr w:rsidR="002E5926" w:rsidRPr="00E313F4" w14:paraId="68FDB51D" w14:textId="77777777" w:rsidTr="002E5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5F0E65B0" w14:textId="77777777" w:rsidR="002E5926" w:rsidRPr="00E313F4" w:rsidRDefault="002E5926" w:rsidP="002E5926">
            <w:pPr>
              <w:spacing w:after="0" w:line="276" w:lineRule="auto"/>
              <w:rPr>
                <w:b w:val="0"/>
                <w:i/>
              </w:rPr>
            </w:pPr>
            <w:r w:rsidRPr="00E313F4">
              <w:rPr>
                <w:b w:val="0"/>
                <w:i/>
              </w:rPr>
              <w:t>I/σI</w:t>
            </w:r>
          </w:p>
        </w:tc>
        <w:tc>
          <w:tcPr>
            <w:tcW w:w="4508" w:type="dxa"/>
          </w:tcPr>
          <w:p w14:paraId="465FEC6C" w14:textId="77777777" w:rsidR="002E5926" w:rsidRPr="00E313F4" w:rsidRDefault="002E5926" w:rsidP="002E5926">
            <w:pPr>
              <w:spacing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313F4">
              <w:t>19.8 (1.4)</w:t>
            </w:r>
          </w:p>
        </w:tc>
      </w:tr>
      <w:tr w:rsidR="002E5926" w:rsidRPr="00E313F4" w14:paraId="394331C8" w14:textId="77777777" w:rsidTr="002E5926">
        <w:trPr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6819F71E" w14:textId="77777777" w:rsidR="002E5926" w:rsidRPr="00E313F4" w:rsidRDefault="002E5926" w:rsidP="002E5926">
            <w:pPr>
              <w:spacing w:after="0" w:line="276" w:lineRule="auto"/>
              <w:rPr>
                <w:b w:val="0"/>
              </w:rPr>
            </w:pPr>
            <w:r w:rsidRPr="00E313F4">
              <w:rPr>
                <w:b w:val="0"/>
              </w:rPr>
              <w:t>Completeness (%)</w:t>
            </w:r>
          </w:p>
        </w:tc>
        <w:tc>
          <w:tcPr>
            <w:tcW w:w="4508" w:type="dxa"/>
          </w:tcPr>
          <w:p w14:paraId="472A3515" w14:textId="77777777" w:rsidR="002E5926" w:rsidRPr="00E313F4" w:rsidRDefault="002E5926" w:rsidP="002E5926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13F4">
              <w:t>95.1 (86.0)</w:t>
            </w:r>
          </w:p>
        </w:tc>
      </w:tr>
      <w:tr w:rsidR="002E5926" w:rsidRPr="00E313F4" w14:paraId="3B55D634" w14:textId="77777777" w:rsidTr="002E5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61D9A69D" w14:textId="77777777" w:rsidR="002E5926" w:rsidRPr="00E313F4" w:rsidRDefault="002E5926" w:rsidP="002E5926">
            <w:pPr>
              <w:spacing w:after="0" w:line="276" w:lineRule="auto"/>
              <w:rPr>
                <w:b w:val="0"/>
              </w:rPr>
            </w:pPr>
            <w:r w:rsidRPr="00E313F4">
              <w:rPr>
                <w:b w:val="0"/>
              </w:rPr>
              <w:t>Multiplicity</w:t>
            </w:r>
          </w:p>
        </w:tc>
        <w:tc>
          <w:tcPr>
            <w:tcW w:w="4508" w:type="dxa"/>
          </w:tcPr>
          <w:p w14:paraId="75D9B085" w14:textId="77777777" w:rsidR="002E5926" w:rsidRPr="00E313F4" w:rsidRDefault="002E5926" w:rsidP="002E5926">
            <w:pPr>
              <w:spacing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313F4">
              <w:t>20.8 (22.3)</w:t>
            </w:r>
          </w:p>
        </w:tc>
      </w:tr>
      <w:tr w:rsidR="002E5926" w:rsidRPr="00E313F4" w14:paraId="4A3AB5B1" w14:textId="77777777" w:rsidTr="002E59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67075457" w14:textId="77777777" w:rsidR="002E5926" w:rsidRPr="00E313F4" w:rsidRDefault="002E5926" w:rsidP="002E5926">
            <w:pPr>
              <w:spacing w:after="0" w:line="276" w:lineRule="auto"/>
              <w:rPr>
                <w:b w:val="0"/>
              </w:rPr>
            </w:pPr>
            <w:r w:rsidRPr="00E313F4">
              <w:rPr>
                <w:b w:val="0"/>
              </w:rPr>
              <w:t>CC1/2</w:t>
            </w:r>
          </w:p>
        </w:tc>
        <w:tc>
          <w:tcPr>
            <w:tcW w:w="4508" w:type="dxa"/>
          </w:tcPr>
          <w:p w14:paraId="1F3B8A70" w14:textId="77777777" w:rsidR="002E5926" w:rsidRPr="00E313F4" w:rsidRDefault="002E5926" w:rsidP="002E5926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13F4">
              <w:t>1.000 (0.701)</w:t>
            </w:r>
          </w:p>
        </w:tc>
      </w:tr>
    </w:tbl>
    <w:p w14:paraId="49591A52" w14:textId="77777777" w:rsidR="002E5926" w:rsidRPr="00E313F4" w:rsidRDefault="002E5926" w:rsidP="003C7986">
      <w:pPr>
        <w:spacing w:afterLines="120" w:after="288" w:line="276" w:lineRule="auto"/>
      </w:pPr>
      <w:bookmarkStart w:id="1" w:name="OLE_LINK1"/>
      <w:bookmarkStart w:id="2" w:name="OLE_LINK2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2E5926" w:rsidRPr="00E313F4" w14:paraId="751B8216" w14:textId="77777777" w:rsidTr="002E5926">
        <w:trPr>
          <w:trHeight w:val="322"/>
        </w:trPr>
        <w:tc>
          <w:tcPr>
            <w:tcW w:w="9016" w:type="dxa"/>
            <w:gridSpan w:val="2"/>
          </w:tcPr>
          <w:p w14:paraId="7A539F84" w14:textId="77777777" w:rsidR="002E5926" w:rsidRPr="00E313F4" w:rsidRDefault="002E5926" w:rsidP="002E5926">
            <w:pPr>
              <w:spacing w:after="0" w:line="276" w:lineRule="auto"/>
              <w:rPr>
                <w:b/>
              </w:rPr>
            </w:pPr>
            <w:r w:rsidRPr="00E313F4">
              <w:rPr>
                <w:b/>
              </w:rPr>
              <w:t xml:space="preserve">Refinement statistics </w:t>
            </w:r>
          </w:p>
        </w:tc>
      </w:tr>
      <w:tr w:rsidR="002E5926" w:rsidRPr="00E313F4" w14:paraId="03E3FE81" w14:textId="77777777" w:rsidTr="002E5926">
        <w:tc>
          <w:tcPr>
            <w:tcW w:w="4508" w:type="dxa"/>
          </w:tcPr>
          <w:p w14:paraId="3B5A7F01" w14:textId="77777777" w:rsidR="002E5926" w:rsidRPr="00E313F4" w:rsidRDefault="002E5926" w:rsidP="002E5926">
            <w:pPr>
              <w:spacing w:after="0" w:line="276" w:lineRule="auto"/>
            </w:pPr>
            <w:r w:rsidRPr="00E313F4">
              <w:t>Refinement program</w:t>
            </w:r>
          </w:p>
        </w:tc>
        <w:tc>
          <w:tcPr>
            <w:tcW w:w="4508" w:type="dxa"/>
          </w:tcPr>
          <w:p w14:paraId="19C70A54" w14:textId="77777777" w:rsidR="002E5926" w:rsidRPr="00E313F4" w:rsidRDefault="002E5926" w:rsidP="002E5926">
            <w:pPr>
              <w:spacing w:after="0" w:line="276" w:lineRule="auto"/>
            </w:pPr>
            <w:r w:rsidRPr="00E313F4">
              <w:t xml:space="preserve">PHENIX 1.13_2998 </w:t>
            </w:r>
          </w:p>
        </w:tc>
      </w:tr>
      <w:tr w:rsidR="002E5926" w:rsidRPr="00E313F4" w14:paraId="12FAA9A6" w14:textId="77777777" w:rsidTr="002E5926">
        <w:tc>
          <w:tcPr>
            <w:tcW w:w="4508" w:type="dxa"/>
          </w:tcPr>
          <w:p w14:paraId="5CA74100" w14:textId="77777777" w:rsidR="002E5926" w:rsidRPr="00E313F4" w:rsidRDefault="002E5926" w:rsidP="002E5926">
            <w:pPr>
              <w:spacing w:after="0" w:line="276" w:lineRule="auto"/>
            </w:pPr>
            <w:r w:rsidRPr="00E313F4">
              <w:t>Resolution</w:t>
            </w:r>
          </w:p>
        </w:tc>
        <w:tc>
          <w:tcPr>
            <w:tcW w:w="4508" w:type="dxa"/>
          </w:tcPr>
          <w:p w14:paraId="1775884D" w14:textId="77777777" w:rsidR="002E5926" w:rsidRPr="00E313F4" w:rsidRDefault="002E5926" w:rsidP="002E5926">
            <w:pPr>
              <w:spacing w:after="0" w:line="276" w:lineRule="auto"/>
            </w:pPr>
            <w:r w:rsidRPr="00E313F4">
              <w:t>47.56 – 1.90 (1.9</w:t>
            </w:r>
            <w:r>
              <w:t>68</w:t>
            </w:r>
            <w:r w:rsidRPr="00E313F4">
              <w:t xml:space="preserve"> – 1.90</w:t>
            </w:r>
            <w:r>
              <w:t>00</w:t>
            </w:r>
            <w:r w:rsidRPr="00E313F4">
              <w:t>)</w:t>
            </w:r>
          </w:p>
        </w:tc>
      </w:tr>
      <w:tr w:rsidR="002E5926" w:rsidRPr="00E313F4" w14:paraId="00CEDA35" w14:textId="77777777" w:rsidTr="002E5926">
        <w:tc>
          <w:tcPr>
            <w:tcW w:w="4508" w:type="dxa"/>
          </w:tcPr>
          <w:p w14:paraId="354AF735" w14:textId="77777777" w:rsidR="002E5926" w:rsidRPr="00E313F4" w:rsidRDefault="002E5926" w:rsidP="002E5926">
            <w:pPr>
              <w:spacing w:after="0" w:line="276" w:lineRule="auto"/>
            </w:pPr>
            <w:r w:rsidRPr="00E313F4">
              <w:t xml:space="preserve">No. Reflections </w:t>
            </w:r>
          </w:p>
        </w:tc>
        <w:tc>
          <w:tcPr>
            <w:tcW w:w="4508" w:type="dxa"/>
          </w:tcPr>
          <w:p w14:paraId="17FA850C" w14:textId="77777777" w:rsidR="002E5926" w:rsidRPr="00E313F4" w:rsidRDefault="002E5926" w:rsidP="002E5926">
            <w:pPr>
              <w:spacing w:after="0" w:line="276" w:lineRule="auto"/>
            </w:pPr>
            <w:r w:rsidRPr="00E313F4">
              <w:t>677</w:t>
            </w:r>
            <w:r>
              <w:t>6</w:t>
            </w:r>
            <w:r w:rsidRPr="00E313F4">
              <w:t>2</w:t>
            </w:r>
            <w:r>
              <w:t xml:space="preserve"> (1294)</w:t>
            </w:r>
          </w:p>
        </w:tc>
      </w:tr>
      <w:tr w:rsidR="002E5926" w:rsidRPr="00E313F4" w14:paraId="3203B4A1" w14:textId="77777777" w:rsidTr="002E5926">
        <w:tc>
          <w:tcPr>
            <w:tcW w:w="4508" w:type="dxa"/>
          </w:tcPr>
          <w:p w14:paraId="1A95C340" w14:textId="77777777" w:rsidR="002E5926" w:rsidRPr="00E313F4" w:rsidRDefault="002E5926" w:rsidP="002E5926">
            <w:pPr>
              <w:spacing w:after="0" w:line="276" w:lineRule="auto"/>
            </w:pPr>
            <w:r w:rsidRPr="00E313F4">
              <w:t>R</w:t>
            </w:r>
            <w:r w:rsidRPr="00E313F4">
              <w:rPr>
                <w:vertAlign w:val="subscript"/>
              </w:rPr>
              <w:t>work</w:t>
            </w:r>
            <w:r w:rsidRPr="00E313F4">
              <w:t>/R</w:t>
            </w:r>
            <w:r w:rsidRPr="00E313F4">
              <w:rPr>
                <w:vertAlign w:val="subscript"/>
              </w:rPr>
              <w:t>free</w:t>
            </w:r>
            <w:r w:rsidRPr="00E313F4">
              <w:t xml:space="preserve"> (%)</w:t>
            </w:r>
          </w:p>
        </w:tc>
        <w:tc>
          <w:tcPr>
            <w:tcW w:w="4508" w:type="dxa"/>
          </w:tcPr>
          <w:p w14:paraId="7E70373A" w14:textId="77777777" w:rsidR="002E5926" w:rsidRPr="00E313F4" w:rsidRDefault="002E5926" w:rsidP="002E5926">
            <w:pPr>
              <w:spacing w:after="0" w:line="276" w:lineRule="auto"/>
            </w:pPr>
            <w:r w:rsidRPr="00E313F4">
              <w:t>1</w:t>
            </w:r>
            <w:r>
              <w:t>7</w:t>
            </w:r>
            <w:r w:rsidRPr="00E313F4">
              <w:t>.</w:t>
            </w:r>
            <w:r>
              <w:t>95</w:t>
            </w:r>
            <w:r w:rsidRPr="00E313F4">
              <w:t xml:space="preserve"> (36.11)/</w:t>
            </w:r>
            <w:r>
              <w:t>21</w:t>
            </w:r>
            <w:r w:rsidRPr="00E313F4">
              <w:t>.</w:t>
            </w:r>
            <w:r>
              <w:t>22</w:t>
            </w:r>
            <w:r w:rsidRPr="00E313F4">
              <w:t xml:space="preserve"> (36.11)</w:t>
            </w:r>
          </w:p>
        </w:tc>
      </w:tr>
      <w:tr w:rsidR="002E5926" w:rsidRPr="00E313F4" w14:paraId="1A84C2D5" w14:textId="77777777" w:rsidTr="002E5926">
        <w:tc>
          <w:tcPr>
            <w:tcW w:w="4508" w:type="dxa"/>
          </w:tcPr>
          <w:p w14:paraId="53354CCB" w14:textId="77777777" w:rsidR="002E5926" w:rsidRPr="00E313F4" w:rsidRDefault="002E5926" w:rsidP="002E5926">
            <w:pPr>
              <w:spacing w:after="0" w:line="276" w:lineRule="auto"/>
            </w:pPr>
            <w:r w:rsidRPr="00E313F4">
              <w:t>Number of atoms</w:t>
            </w:r>
          </w:p>
          <w:p w14:paraId="3ECFEC73" w14:textId="77777777" w:rsidR="002E5926" w:rsidRPr="00E313F4" w:rsidRDefault="002E5926" w:rsidP="002E5926">
            <w:pPr>
              <w:spacing w:after="0" w:line="276" w:lineRule="auto"/>
              <w:ind w:left="567"/>
            </w:pPr>
            <w:r w:rsidRPr="00E313F4">
              <w:t>Total</w:t>
            </w:r>
          </w:p>
          <w:p w14:paraId="49AED669" w14:textId="77777777" w:rsidR="002E5926" w:rsidRPr="00E313F4" w:rsidRDefault="002E5926" w:rsidP="002E5926">
            <w:pPr>
              <w:spacing w:after="0" w:line="276" w:lineRule="auto"/>
              <w:ind w:left="567"/>
            </w:pPr>
            <w:r w:rsidRPr="00E313F4">
              <w:t>Protein</w:t>
            </w:r>
          </w:p>
          <w:p w14:paraId="536463CB" w14:textId="77777777" w:rsidR="002E5926" w:rsidRPr="00E313F4" w:rsidRDefault="002E5926" w:rsidP="002E5926">
            <w:pPr>
              <w:spacing w:after="0" w:line="276" w:lineRule="auto"/>
              <w:ind w:left="567"/>
            </w:pPr>
            <w:r w:rsidRPr="00E313F4">
              <w:t>Tetraethylene glycol (PG4)</w:t>
            </w:r>
          </w:p>
          <w:p w14:paraId="4D5540EE" w14:textId="77777777" w:rsidR="002E5926" w:rsidRDefault="002E5926" w:rsidP="002E5926">
            <w:pPr>
              <w:spacing w:after="0" w:line="276" w:lineRule="auto"/>
              <w:ind w:left="567"/>
            </w:pPr>
            <w:r w:rsidRPr="00E313F4">
              <w:t>1,2-ethanediol (EDO)</w:t>
            </w:r>
          </w:p>
          <w:p w14:paraId="5AA8D0A9" w14:textId="77777777" w:rsidR="002E5926" w:rsidRPr="00E313F4" w:rsidRDefault="002E5926" w:rsidP="002E5926">
            <w:pPr>
              <w:spacing w:after="0" w:line="276" w:lineRule="auto"/>
              <w:ind w:left="567"/>
            </w:pPr>
            <w:r>
              <w:t>Triethylene glycol (PGE)</w:t>
            </w:r>
          </w:p>
          <w:p w14:paraId="1959DA4F" w14:textId="77777777" w:rsidR="002E5926" w:rsidRPr="00E313F4" w:rsidRDefault="002E5926" w:rsidP="002E5926">
            <w:pPr>
              <w:spacing w:after="0" w:line="276" w:lineRule="auto"/>
              <w:ind w:left="567"/>
            </w:pPr>
            <w:r w:rsidRPr="00E313F4">
              <w:t>Malic ion (MLT)</w:t>
            </w:r>
          </w:p>
          <w:p w14:paraId="2718C64B" w14:textId="77777777" w:rsidR="002E5926" w:rsidRPr="00E313F4" w:rsidRDefault="002E5926" w:rsidP="002E5926">
            <w:pPr>
              <w:spacing w:after="0" w:line="276" w:lineRule="auto"/>
              <w:ind w:left="567"/>
            </w:pPr>
            <w:r w:rsidRPr="00E313F4">
              <w:t>Water</w:t>
            </w:r>
          </w:p>
        </w:tc>
        <w:tc>
          <w:tcPr>
            <w:tcW w:w="4508" w:type="dxa"/>
          </w:tcPr>
          <w:p w14:paraId="7C7BEA8F" w14:textId="77777777" w:rsidR="002E5926" w:rsidRPr="00E313F4" w:rsidRDefault="002E5926" w:rsidP="002E5926">
            <w:pPr>
              <w:spacing w:after="0" w:line="276" w:lineRule="auto"/>
            </w:pPr>
          </w:p>
          <w:p w14:paraId="38E25C72" w14:textId="77777777" w:rsidR="002E5926" w:rsidRPr="00E313F4" w:rsidRDefault="002E5926" w:rsidP="002E5926">
            <w:pPr>
              <w:spacing w:after="0" w:line="276" w:lineRule="auto"/>
            </w:pPr>
            <w:r w:rsidRPr="00E313F4">
              <w:t>73</w:t>
            </w:r>
            <w:r>
              <w:t>13</w:t>
            </w:r>
          </w:p>
          <w:p w14:paraId="5F015BDA" w14:textId="77777777" w:rsidR="002E5926" w:rsidRPr="00E313F4" w:rsidRDefault="002E5926" w:rsidP="002E5926">
            <w:pPr>
              <w:spacing w:after="0" w:line="276" w:lineRule="auto"/>
            </w:pPr>
            <w:r w:rsidRPr="00E313F4">
              <w:t>67</w:t>
            </w:r>
            <w:r>
              <w:t>71</w:t>
            </w:r>
          </w:p>
          <w:p w14:paraId="522D9D40" w14:textId="77777777" w:rsidR="002E5926" w:rsidRPr="00E313F4" w:rsidRDefault="002E5926" w:rsidP="002E5926">
            <w:pPr>
              <w:spacing w:after="0" w:line="276" w:lineRule="auto"/>
            </w:pPr>
            <w:r w:rsidRPr="00E313F4">
              <w:t>39</w:t>
            </w:r>
          </w:p>
          <w:p w14:paraId="3AF67F09" w14:textId="77777777" w:rsidR="002E5926" w:rsidRPr="00E313F4" w:rsidRDefault="002E5926" w:rsidP="002E5926">
            <w:pPr>
              <w:spacing w:after="0" w:line="276" w:lineRule="auto"/>
            </w:pPr>
            <w:r>
              <w:t>48</w:t>
            </w:r>
          </w:p>
          <w:p w14:paraId="1D744D7F" w14:textId="77777777" w:rsidR="002E5926" w:rsidRDefault="002E5926" w:rsidP="002E5926">
            <w:pPr>
              <w:spacing w:after="0" w:line="276" w:lineRule="auto"/>
            </w:pPr>
            <w:r>
              <w:t>20</w:t>
            </w:r>
          </w:p>
          <w:p w14:paraId="11CDB0B8" w14:textId="77777777" w:rsidR="002E5926" w:rsidRPr="00E313F4" w:rsidRDefault="002E5926" w:rsidP="002E5926">
            <w:pPr>
              <w:spacing w:after="0" w:line="276" w:lineRule="auto"/>
            </w:pPr>
            <w:r>
              <w:t>36</w:t>
            </w:r>
          </w:p>
          <w:p w14:paraId="1B01436F" w14:textId="77777777" w:rsidR="002E5926" w:rsidRPr="00E313F4" w:rsidRDefault="002E5926" w:rsidP="002E5926">
            <w:pPr>
              <w:spacing w:after="0" w:line="276" w:lineRule="auto"/>
            </w:pPr>
            <w:r>
              <w:t>390</w:t>
            </w:r>
          </w:p>
        </w:tc>
      </w:tr>
      <w:tr w:rsidR="002E5926" w:rsidRPr="00E313F4" w14:paraId="545FDF4B" w14:textId="77777777" w:rsidTr="002E5926">
        <w:tc>
          <w:tcPr>
            <w:tcW w:w="4508" w:type="dxa"/>
          </w:tcPr>
          <w:p w14:paraId="7233201F" w14:textId="77777777" w:rsidR="002E5926" w:rsidRPr="00E313F4" w:rsidRDefault="002E5926" w:rsidP="002E5926">
            <w:pPr>
              <w:spacing w:after="0" w:line="276" w:lineRule="auto"/>
            </w:pPr>
            <w:r w:rsidRPr="00E313F4">
              <w:t>Ramachandran favoured (%)</w:t>
            </w:r>
          </w:p>
        </w:tc>
        <w:tc>
          <w:tcPr>
            <w:tcW w:w="4508" w:type="dxa"/>
          </w:tcPr>
          <w:p w14:paraId="2E642EB0" w14:textId="77777777" w:rsidR="002E5926" w:rsidRPr="00E313F4" w:rsidRDefault="002E5926" w:rsidP="002E5926">
            <w:pPr>
              <w:spacing w:after="0" w:line="276" w:lineRule="auto"/>
            </w:pPr>
            <w:r w:rsidRPr="00E313F4">
              <w:t>9</w:t>
            </w:r>
            <w:r>
              <w:t>8.27</w:t>
            </w:r>
          </w:p>
        </w:tc>
      </w:tr>
      <w:tr w:rsidR="002E5926" w:rsidRPr="00E313F4" w14:paraId="0ED075F5" w14:textId="77777777" w:rsidTr="002E5926">
        <w:tc>
          <w:tcPr>
            <w:tcW w:w="4508" w:type="dxa"/>
          </w:tcPr>
          <w:p w14:paraId="7D06136A" w14:textId="77777777" w:rsidR="002E5926" w:rsidRPr="00E313F4" w:rsidRDefault="002E5926" w:rsidP="002E5926">
            <w:pPr>
              <w:spacing w:after="0" w:line="276" w:lineRule="auto"/>
            </w:pPr>
            <w:r w:rsidRPr="00E313F4">
              <w:t>Ramachandran allowed (%)</w:t>
            </w:r>
          </w:p>
        </w:tc>
        <w:tc>
          <w:tcPr>
            <w:tcW w:w="4508" w:type="dxa"/>
          </w:tcPr>
          <w:p w14:paraId="6D23BB2C" w14:textId="77777777" w:rsidR="002E5926" w:rsidRPr="00E313F4" w:rsidRDefault="002E5926" w:rsidP="002E5926">
            <w:pPr>
              <w:spacing w:after="0" w:line="276" w:lineRule="auto"/>
            </w:pPr>
            <w:r>
              <w:t>1.73</w:t>
            </w:r>
          </w:p>
        </w:tc>
      </w:tr>
      <w:tr w:rsidR="002E5926" w:rsidRPr="00E313F4" w14:paraId="2E23BACB" w14:textId="77777777" w:rsidTr="002E5926">
        <w:tc>
          <w:tcPr>
            <w:tcW w:w="4508" w:type="dxa"/>
          </w:tcPr>
          <w:p w14:paraId="6E49EBED" w14:textId="77777777" w:rsidR="002E5926" w:rsidRPr="00E313F4" w:rsidRDefault="002E5926" w:rsidP="002E5926">
            <w:pPr>
              <w:spacing w:after="0" w:line="276" w:lineRule="auto"/>
            </w:pPr>
            <w:r w:rsidRPr="00E313F4">
              <w:t>Ramachandran outliers (%)</w:t>
            </w:r>
          </w:p>
        </w:tc>
        <w:tc>
          <w:tcPr>
            <w:tcW w:w="4508" w:type="dxa"/>
          </w:tcPr>
          <w:p w14:paraId="24ECDE95" w14:textId="77777777" w:rsidR="002E5926" w:rsidRPr="00E313F4" w:rsidRDefault="002E5926" w:rsidP="002E5926">
            <w:pPr>
              <w:spacing w:after="0" w:line="276" w:lineRule="auto"/>
            </w:pPr>
            <w:r w:rsidRPr="00E313F4">
              <w:t>0.</w:t>
            </w:r>
            <w:r>
              <w:t>00</w:t>
            </w:r>
          </w:p>
        </w:tc>
      </w:tr>
      <w:tr w:rsidR="002E5926" w:rsidRPr="00E313F4" w14:paraId="3BB8DB51" w14:textId="77777777" w:rsidTr="002E5926">
        <w:tc>
          <w:tcPr>
            <w:tcW w:w="4508" w:type="dxa"/>
          </w:tcPr>
          <w:p w14:paraId="2BC1CE38" w14:textId="77777777" w:rsidR="002E5926" w:rsidRPr="00E313F4" w:rsidRDefault="002E5926" w:rsidP="002E5926">
            <w:pPr>
              <w:spacing w:after="0" w:line="276" w:lineRule="auto"/>
            </w:pPr>
            <w:r w:rsidRPr="00E313F4">
              <w:t>R.m.s.d Bond legth (</w:t>
            </w:r>
            <m:oMath>
              <m:r>
                <w:rPr>
                  <w:rFonts w:ascii="Cambria Math" w:hAnsi="Cambria Math"/>
                </w:rPr>
                <m:t>Å</m:t>
              </m:r>
            </m:oMath>
            <w:r w:rsidRPr="00E313F4">
              <w:rPr>
                <w:rFonts w:eastAsiaTheme="minorEastAsia"/>
              </w:rPr>
              <w:t>)</w:t>
            </w:r>
          </w:p>
        </w:tc>
        <w:tc>
          <w:tcPr>
            <w:tcW w:w="4508" w:type="dxa"/>
          </w:tcPr>
          <w:p w14:paraId="45111754" w14:textId="77777777" w:rsidR="002E5926" w:rsidRPr="00E313F4" w:rsidRDefault="002E5926" w:rsidP="002E5926">
            <w:pPr>
              <w:spacing w:after="0" w:line="276" w:lineRule="auto"/>
            </w:pPr>
            <w:r w:rsidRPr="00E313F4">
              <w:t>0.00</w:t>
            </w:r>
            <w:r>
              <w:t>5</w:t>
            </w:r>
          </w:p>
        </w:tc>
      </w:tr>
      <w:tr w:rsidR="002E5926" w:rsidRPr="00E313F4" w14:paraId="7E280790" w14:textId="77777777" w:rsidTr="002E5926">
        <w:tc>
          <w:tcPr>
            <w:tcW w:w="4508" w:type="dxa"/>
          </w:tcPr>
          <w:p w14:paraId="3DC2782F" w14:textId="77777777" w:rsidR="002E5926" w:rsidRPr="00E313F4" w:rsidRDefault="002E5926" w:rsidP="002E5926">
            <w:pPr>
              <w:spacing w:after="0" w:line="276" w:lineRule="auto"/>
            </w:pPr>
            <w:r w:rsidRPr="00E313F4">
              <w:t>R.m.s.d Bond angles (°)</w:t>
            </w:r>
          </w:p>
        </w:tc>
        <w:tc>
          <w:tcPr>
            <w:tcW w:w="4508" w:type="dxa"/>
          </w:tcPr>
          <w:p w14:paraId="68898108" w14:textId="77777777" w:rsidR="002E5926" w:rsidRPr="00E313F4" w:rsidRDefault="002E5926" w:rsidP="002E5926">
            <w:pPr>
              <w:spacing w:after="0" w:line="276" w:lineRule="auto"/>
            </w:pPr>
            <w:r>
              <w:t>1.14</w:t>
            </w:r>
          </w:p>
        </w:tc>
      </w:tr>
      <w:tr w:rsidR="002E5926" w:rsidRPr="00E313F4" w14:paraId="32F6EA5F" w14:textId="77777777" w:rsidTr="002E5926">
        <w:tc>
          <w:tcPr>
            <w:tcW w:w="4508" w:type="dxa"/>
          </w:tcPr>
          <w:p w14:paraId="60B72296" w14:textId="77777777" w:rsidR="002E5926" w:rsidRPr="00E313F4" w:rsidRDefault="002E5926" w:rsidP="002E5926">
            <w:pPr>
              <w:spacing w:after="0" w:line="276" w:lineRule="auto"/>
            </w:pPr>
            <w:r w:rsidRPr="00E313F4">
              <w:t>Averaged B factor (Å</w:t>
            </w:r>
            <w:r w:rsidRPr="00E313F4">
              <w:rPr>
                <w:vertAlign w:val="superscript"/>
              </w:rPr>
              <w:t>2</w:t>
            </w:r>
            <w:r w:rsidRPr="00E313F4">
              <w:t>)</w:t>
            </w:r>
          </w:p>
          <w:p w14:paraId="6CB6B752" w14:textId="77777777" w:rsidR="002E5926" w:rsidRPr="00E313F4" w:rsidRDefault="002E5926" w:rsidP="002E5926">
            <w:pPr>
              <w:spacing w:after="0" w:line="276" w:lineRule="auto"/>
              <w:ind w:left="567"/>
            </w:pPr>
            <w:r w:rsidRPr="00E313F4">
              <w:t>Protein</w:t>
            </w:r>
          </w:p>
          <w:p w14:paraId="38A3B508" w14:textId="77777777" w:rsidR="002E5926" w:rsidRPr="00E313F4" w:rsidRDefault="002E5926" w:rsidP="002E5926">
            <w:pPr>
              <w:spacing w:after="0" w:line="276" w:lineRule="auto"/>
              <w:ind w:left="567"/>
            </w:pPr>
            <w:r w:rsidRPr="00E313F4">
              <w:t>Non-water solvent</w:t>
            </w:r>
          </w:p>
          <w:p w14:paraId="7B64D1A3" w14:textId="77777777" w:rsidR="002E5926" w:rsidRPr="00E313F4" w:rsidRDefault="002E5926" w:rsidP="002E5926">
            <w:pPr>
              <w:spacing w:after="0" w:line="276" w:lineRule="auto"/>
              <w:ind w:left="567"/>
            </w:pPr>
            <w:r w:rsidRPr="00E313F4">
              <w:t>Water</w:t>
            </w:r>
          </w:p>
        </w:tc>
        <w:tc>
          <w:tcPr>
            <w:tcW w:w="4508" w:type="dxa"/>
          </w:tcPr>
          <w:p w14:paraId="65CB6355" w14:textId="77777777" w:rsidR="002E5926" w:rsidRPr="00E313F4" w:rsidRDefault="002E5926" w:rsidP="002E5926">
            <w:pPr>
              <w:spacing w:after="0" w:line="276" w:lineRule="auto"/>
            </w:pPr>
          </w:p>
          <w:p w14:paraId="46AE9D4E" w14:textId="77777777" w:rsidR="002E5926" w:rsidRPr="00E313F4" w:rsidRDefault="002E5926" w:rsidP="002E5926">
            <w:pPr>
              <w:spacing w:after="0" w:line="276" w:lineRule="auto"/>
            </w:pPr>
            <w:r>
              <w:t>50.13</w:t>
            </w:r>
          </w:p>
          <w:p w14:paraId="33D5829E" w14:textId="77777777" w:rsidR="002E5926" w:rsidRPr="00E313F4" w:rsidRDefault="002E5926" w:rsidP="002E5926">
            <w:pPr>
              <w:spacing w:after="0" w:line="276" w:lineRule="auto"/>
            </w:pPr>
            <w:r>
              <w:t>80.09</w:t>
            </w:r>
          </w:p>
          <w:p w14:paraId="2100B39A" w14:textId="77777777" w:rsidR="002E5926" w:rsidRPr="00E313F4" w:rsidRDefault="002E5926" w:rsidP="002E5926">
            <w:pPr>
              <w:spacing w:after="0" w:line="276" w:lineRule="auto"/>
            </w:pPr>
            <w:r>
              <w:t>52.23</w:t>
            </w:r>
          </w:p>
        </w:tc>
      </w:tr>
      <w:bookmarkEnd w:id="1"/>
      <w:bookmarkEnd w:id="2"/>
    </w:tbl>
    <w:p w14:paraId="458A06AB" w14:textId="77777777" w:rsidR="002E5926" w:rsidRDefault="002E5926"/>
    <w:p w14:paraId="7E2A9EEE" w14:textId="7BD6AE88" w:rsidR="002E5926" w:rsidRPr="002E5926" w:rsidRDefault="002E5926" w:rsidP="002E5926">
      <w:pPr>
        <w:spacing w:afterLines="120" w:after="288" w:line="276" w:lineRule="auto"/>
        <w:rPr>
          <w:bdr w:val="nil"/>
          <w:lang w:val="en-US"/>
        </w:rPr>
      </w:pPr>
      <w:r>
        <w:rPr>
          <w:b/>
          <w:bdr w:val="nil"/>
          <w:lang w:val="en-US"/>
        </w:rPr>
        <w:t xml:space="preserve">Supplementary Table </w:t>
      </w:r>
      <w:r>
        <w:rPr>
          <w:b/>
          <w:bdr w:val="nil"/>
          <w:lang w:val="en-US"/>
        </w:rPr>
        <w:t>2</w:t>
      </w:r>
      <w:r w:rsidRPr="00E313F4">
        <w:rPr>
          <w:b/>
          <w:bdr w:val="nil"/>
          <w:lang w:val="en-US"/>
        </w:rPr>
        <w:t>.</w:t>
      </w:r>
      <w:r w:rsidRPr="002E5926">
        <w:rPr>
          <w:bdr w:val="nil"/>
          <w:lang w:val="en-US"/>
        </w:rPr>
        <w:t xml:space="preserve"> Crystallographic data and structural refinement of Fab16.</w:t>
      </w:r>
    </w:p>
    <w:sectPr w:rsidR="002E5926" w:rsidRPr="002E5926" w:rsidSect="00BD3C9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2F6"/>
    <w:rsid w:val="001244AF"/>
    <w:rsid w:val="002B088D"/>
    <w:rsid w:val="002E5926"/>
    <w:rsid w:val="005412F6"/>
    <w:rsid w:val="00B52E97"/>
    <w:rsid w:val="00BD3C9F"/>
    <w:rsid w:val="00E5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3812CC"/>
  <w14:defaultImageDpi w14:val="32767"/>
  <w15:chartTrackingRefBased/>
  <w15:docId w15:val="{B236BF2E-0D1C-444D-825E-2E57F762A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TW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F6"/>
    <w:pPr>
      <w:spacing w:after="240" w:line="336" w:lineRule="auto"/>
    </w:pPr>
    <w:rPr>
      <w:rFonts w:ascii="Arial" w:eastAsia="Arial Unicode MS" w:hAnsi="Arial" w:cs="Arial"/>
      <w:color w:val="000000"/>
      <w:position w:val="-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5926"/>
    <w:rPr>
      <w:rFonts w:ascii="Arial" w:eastAsia="Arial Unicode MS" w:hAnsi="Arial" w:cs="Arial"/>
      <w:color w:val="000000"/>
      <w:position w:val="-1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2">
    <w:name w:val="Plain Table 2"/>
    <w:basedOn w:val="TableNormal"/>
    <w:uiPriority w:val="42"/>
    <w:rsid w:val="002E5926"/>
    <w:rPr>
      <w:rFonts w:eastAsiaTheme="minorHAnsi"/>
      <w:bCs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255</Words>
  <Characters>1457</Characters>
  <Application>Microsoft Macintosh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Ching-Ju Tsai</dc:creator>
  <cp:keywords/>
  <dc:description/>
  <cp:lastModifiedBy>Xavier</cp:lastModifiedBy>
  <cp:revision>3</cp:revision>
  <dcterms:created xsi:type="dcterms:W3CDTF">2019-06-06T12:40:00Z</dcterms:created>
  <dcterms:modified xsi:type="dcterms:W3CDTF">2019-06-10T16:31:00Z</dcterms:modified>
</cp:coreProperties>
</file>