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7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71"/>
        <w:gridCol w:w="3934"/>
        <w:gridCol w:w="4252"/>
      </w:tblGrid>
      <w:tr w:rsidR="00CD0623" w:rsidRPr="00190AED" w:rsidTr="00CD0623">
        <w:trPr>
          <w:trHeight w:val="216"/>
        </w:trPr>
        <w:tc>
          <w:tcPr>
            <w:tcW w:w="9857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CD0623" w:rsidRPr="00CD0623" w:rsidRDefault="00CD0623" w:rsidP="00D15EC9">
            <w:pPr>
              <w:rPr>
                <w:lang w:val="en-US"/>
              </w:rPr>
            </w:pPr>
            <w:r w:rsidRPr="00CD0623">
              <w:rPr>
                <w:lang w:val="en-US"/>
              </w:rPr>
              <w:t>Table S</w:t>
            </w:r>
            <w:r w:rsidR="00D15EC9">
              <w:rPr>
                <w:lang w:val="en-US"/>
              </w:rPr>
              <w:t>I</w:t>
            </w:r>
            <w:r w:rsidRPr="00CD0623">
              <w:rPr>
                <w:lang w:val="en-US"/>
              </w:rPr>
              <w:t>I: Overview of p</w:t>
            </w:r>
            <w:r w:rsidR="00D15EC9">
              <w:rPr>
                <w:lang w:val="en-US"/>
              </w:rPr>
              <w:t>rimer</w:t>
            </w:r>
            <w:r w:rsidR="00190AED">
              <w:rPr>
                <w:lang w:val="en-US"/>
              </w:rPr>
              <w:t>s</w:t>
            </w:r>
            <w:r w:rsidR="00D15EC9">
              <w:rPr>
                <w:lang w:val="en-US"/>
              </w:rPr>
              <w:t xml:space="preserve"> used for </w:t>
            </w:r>
            <w:proofErr w:type="spellStart"/>
            <w:r w:rsidR="00D15EC9">
              <w:rPr>
                <w:lang w:val="en-US"/>
              </w:rPr>
              <w:t>qRT</w:t>
            </w:r>
            <w:proofErr w:type="spellEnd"/>
            <w:r w:rsidR="00D15EC9">
              <w:rPr>
                <w:lang w:val="en-US"/>
              </w:rPr>
              <w:t xml:space="preserve"> PCR analysis</w:t>
            </w:r>
          </w:p>
        </w:tc>
      </w:tr>
      <w:tr w:rsidR="00CD0623" w:rsidRPr="00CD0623" w:rsidTr="00CD0623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623">
              <w:rPr>
                <w:rFonts w:ascii="Arial" w:hAnsi="Arial" w:cs="Arial"/>
                <w:b/>
                <w:bCs/>
                <w:sz w:val="16"/>
                <w:szCs w:val="16"/>
              </w:rPr>
              <w:t>name</w:t>
            </w:r>
            <w:proofErr w:type="spellEnd"/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623">
              <w:rPr>
                <w:rFonts w:ascii="Arial" w:hAnsi="Arial" w:cs="Arial"/>
                <w:b/>
                <w:bCs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623">
              <w:rPr>
                <w:rFonts w:ascii="Arial" w:hAnsi="Arial" w:cs="Arial"/>
                <w:b/>
                <w:bCs/>
                <w:sz w:val="16"/>
                <w:szCs w:val="16"/>
              </w:rPr>
              <w:t>sequence</w:t>
            </w:r>
            <w:proofErr w:type="spellEnd"/>
            <w:r w:rsidRPr="00CD062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(5’-3’)</w:t>
            </w:r>
          </w:p>
        </w:tc>
      </w:tr>
      <w:tr w:rsidR="00CD0623" w:rsidRPr="00CD0623" w:rsidTr="00CD0623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CD0623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623">
              <w:rPr>
                <w:rFonts w:ascii="Arial" w:hAnsi="Arial" w:cs="Arial"/>
                <w:b/>
                <w:bCs/>
                <w:sz w:val="16"/>
                <w:szCs w:val="16"/>
              </w:rPr>
              <w:t>qRT</w:t>
            </w:r>
            <w:proofErr w:type="spellEnd"/>
            <w:r w:rsidRPr="00CD062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PCR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CD0623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623" w:rsidRPr="00CD0623" w:rsidTr="00771F00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890A7C" w:rsidRPr="00CD0623" w:rsidRDefault="00890A7C" w:rsidP="00CD06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890A7C" w:rsidRPr="00CD0623" w:rsidRDefault="00890A7C" w:rsidP="00CD06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890A7C" w:rsidRPr="00CD0623" w:rsidRDefault="00890A7C" w:rsidP="00CD062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623" w:rsidRPr="00CD0623" w:rsidTr="00771F00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890A7C" w:rsidRPr="00CD0623" w:rsidRDefault="00890A7C" w:rsidP="00CD06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890A7C" w:rsidRPr="00CD0623" w:rsidRDefault="00890A7C" w:rsidP="00CD06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890A7C" w:rsidRPr="00CD0623" w:rsidRDefault="00890A7C" w:rsidP="00CD062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623" w:rsidRPr="00CD0623" w:rsidTr="00CD0623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AtHEMA1 _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Glutamyl-tRNA-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reductase</w:t>
            </w:r>
            <w:proofErr w:type="spellEnd"/>
            <w:r w:rsidRPr="00CD0623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TTGCTGCCAACAAAGAAGAC</w:t>
            </w:r>
          </w:p>
        </w:tc>
      </w:tr>
      <w:tr w:rsidR="00CD0623" w:rsidRPr="00CD0623" w:rsidTr="00CD0623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AtHEMA1 _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rev</w:t>
            </w:r>
            <w:proofErr w:type="spellEnd"/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CCGTCTCCAATGAATCCCTC</w:t>
            </w:r>
          </w:p>
        </w:tc>
      </w:tr>
      <w:tr w:rsidR="00CD0623" w:rsidRPr="00CD0623" w:rsidTr="00CD0623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AtHEMA2 _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Glutamyl-tRNA-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reductase</w:t>
            </w:r>
            <w:proofErr w:type="spellEnd"/>
            <w:r w:rsidRPr="00CD0623"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AGAAGATTAGAGCAAAGGTGGA</w:t>
            </w:r>
          </w:p>
        </w:tc>
        <w:bookmarkStart w:id="0" w:name="_GoBack"/>
        <w:bookmarkEnd w:id="0"/>
      </w:tr>
      <w:tr w:rsidR="00CD0623" w:rsidRPr="00CD0623" w:rsidTr="00CD0623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AtHEMA2 _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rev</w:t>
            </w:r>
            <w:proofErr w:type="spellEnd"/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TTCACCCTCTACTCAAGTGTG</w:t>
            </w:r>
          </w:p>
        </w:tc>
      </w:tr>
      <w:tr w:rsidR="00CD0623" w:rsidRPr="00CD0623" w:rsidTr="00CD0623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AtGSA1 _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Glutamat-1-semialdehyd-aminotransferase 1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TCAAAGAAGAGCGACACAGAG</w:t>
            </w:r>
          </w:p>
        </w:tc>
      </w:tr>
      <w:tr w:rsidR="00CD0623" w:rsidRPr="00CD0623" w:rsidTr="00CD0623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AtGSA1 _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rev</w:t>
            </w:r>
            <w:proofErr w:type="spellEnd"/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890A7C" w:rsidRPr="00CD0623" w:rsidRDefault="00CD0623" w:rsidP="00CD0623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GTAAACACCTTCTTCCAACATTCC</w:t>
            </w:r>
          </w:p>
        </w:tc>
      </w:tr>
      <w:tr w:rsidR="00A9718B" w:rsidRPr="00CD0623" w:rsidTr="00771F00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AtCHL27 _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 xml:space="preserve">MgPMME 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cyclase</w:t>
            </w:r>
            <w:proofErr w:type="spellEnd"/>
            <w:r w:rsidRPr="00CD062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subunit</w:t>
            </w:r>
            <w:proofErr w:type="spellEnd"/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GCTTCTTCTGCCTCTCGGTTTATG</w:t>
            </w:r>
          </w:p>
        </w:tc>
      </w:tr>
      <w:tr w:rsidR="00A9718B" w:rsidRPr="00CD0623" w:rsidTr="00771F00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AtCHL27 _</w:t>
            </w:r>
            <w:proofErr w:type="spellStart"/>
            <w:r w:rsidRPr="00CD0623">
              <w:rPr>
                <w:rFonts w:ascii="Arial" w:hAnsi="Arial" w:cs="Arial"/>
                <w:sz w:val="16"/>
                <w:szCs w:val="16"/>
              </w:rPr>
              <w:t>rev</w:t>
            </w:r>
            <w:proofErr w:type="spellEnd"/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 w:rsidRPr="00CD0623">
              <w:rPr>
                <w:rFonts w:ascii="Arial" w:hAnsi="Arial" w:cs="Arial"/>
                <w:sz w:val="16"/>
                <w:szCs w:val="16"/>
              </w:rPr>
              <w:t>GCCGTGGTTCGGTTTGTCTCG</w:t>
            </w:r>
          </w:p>
        </w:tc>
      </w:tr>
      <w:tr w:rsidR="00A9718B" w:rsidRPr="00CD0623" w:rsidTr="00771F00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AtFC1_fwd</w:t>
            </w:r>
          </w:p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Ferrochelatase 1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 w:rsidRPr="00771F00">
              <w:rPr>
                <w:rFonts w:ascii="Arial" w:hAnsi="Arial" w:cs="Arial"/>
                <w:sz w:val="16"/>
                <w:szCs w:val="16"/>
              </w:rPr>
              <w:t>AGCCGTTCCAGTCAGTTTCGT</w:t>
            </w:r>
          </w:p>
        </w:tc>
      </w:tr>
      <w:tr w:rsidR="00A9718B" w:rsidRPr="00CD0623" w:rsidTr="00771F00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AtFC1_rev</w:t>
            </w:r>
          </w:p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 w:rsidRPr="00771F00">
              <w:rPr>
                <w:rFonts w:ascii="Arial" w:hAnsi="Arial" w:cs="Arial"/>
                <w:sz w:val="16"/>
                <w:szCs w:val="16"/>
              </w:rPr>
              <w:t>CTCCATGTCTATCTCCTCAAGTGTCT</w:t>
            </w:r>
          </w:p>
        </w:tc>
      </w:tr>
      <w:tr w:rsidR="00A9718B" w:rsidRPr="00CD0623" w:rsidTr="00771F00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AtFC2_fwd</w:t>
            </w:r>
          </w:p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Ferrochelatase 2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 w:rsidRPr="00771F00">
              <w:rPr>
                <w:rFonts w:ascii="Arial" w:hAnsi="Arial" w:cs="Arial"/>
                <w:sz w:val="16"/>
                <w:szCs w:val="16"/>
              </w:rPr>
              <w:t>AGAGAATATTTCGAGAGGAC</w:t>
            </w:r>
          </w:p>
        </w:tc>
      </w:tr>
      <w:tr w:rsidR="00A9718B" w:rsidRPr="00CD0623" w:rsidTr="00771F00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A971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AtFC2_rev</w:t>
            </w:r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Scharfenberg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et al. 2015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  <w:r w:rsidRPr="00771F00">
              <w:rPr>
                <w:rFonts w:ascii="Arial" w:hAnsi="Arial" w:cs="Arial"/>
                <w:sz w:val="16"/>
                <w:szCs w:val="16"/>
              </w:rPr>
              <w:t>CTCCATGATTAGATCAACAC</w:t>
            </w:r>
          </w:p>
        </w:tc>
      </w:tr>
      <w:tr w:rsidR="00A9718B" w:rsidRPr="00CD0623" w:rsidTr="00771F00">
        <w:trPr>
          <w:trHeight w:hRule="exact" w:val="340"/>
        </w:trPr>
        <w:tc>
          <w:tcPr>
            <w:tcW w:w="1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A9718B" w:rsidRPr="00CD0623" w:rsidRDefault="00A9718B" w:rsidP="00382E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623" w:rsidRPr="00CD0623" w:rsidRDefault="00CD0623" w:rsidP="00CD0623">
      <w:pPr>
        <w:rPr>
          <w:lang w:val="en-US"/>
        </w:rPr>
      </w:pPr>
    </w:p>
    <w:sectPr w:rsidR="00CD0623" w:rsidRPr="00CD0623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9DD" w:rsidRDefault="00EE39DD" w:rsidP="00CD0623">
      <w:pPr>
        <w:spacing w:after="0" w:line="240" w:lineRule="auto"/>
      </w:pPr>
      <w:r>
        <w:separator/>
      </w:r>
    </w:p>
  </w:endnote>
  <w:endnote w:type="continuationSeparator" w:id="0">
    <w:p w:rsidR="00EE39DD" w:rsidRDefault="00EE39DD" w:rsidP="00CD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0BF" w:rsidRDefault="005730BF">
    <w:pPr>
      <w:pStyle w:val="Fuzeile"/>
      <w:jc w:val="center"/>
    </w:pPr>
  </w:p>
  <w:p w:rsidR="005730BF" w:rsidRDefault="005730B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9DD" w:rsidRDefault="00EE39DD" w:rsidP="00CD0623">
      <w:pPr>
        <w:spacing w:after="0" w:line="240" w:lineRule="auto"/>
      </w:pPr>
      <w:r>
        <w:separator/>
      </w:r>
    </w:p>
  </w:footnote>
  <w:footnote w:type="continuationSeparator" w:id="0">
    <w:p w:rsidR="00EE39DD" w:rsidRDefault="00EE39DD" w:rsidP="00CD0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0NDC2tDAzNrMwMDNT0lEKTi0uzszPAykwqQUA+BYEKiwAAAA="/>
  </w:docVars>
  <w:rsids>
    <w:rsidRoot w:val="00D70F4D"/>
    <w:rsid w:val="000A46AD"/>
    <w:rsid w:val="00190AED"/>
    <w:rsid w:val="00224CEE"/>
    <w:rsid w:val="003C2AAD"/>
    <w:rsid w:val="00570480"/>
    <w:rsid w:val="005730BF"/>
    <w:rsid w:val="005910AD"/>
    <w:rsid w:val="00771F00"/>
    <w:rsid w:val="00890A7C"/>
    <w:rsid w:val="0093396D"/>
    <w:rsid w:val="00A9718B"/>
    <w:rsid w:val="00CD0623"/>
    <w:rsid w:val="00D15EC9"/>
    <w:rsid w:val="00D70F4D"/>
    <w:rsid w:val="00EE39DD"/>
    <w:rsid w:val="00F5714C"/>
    <w:rsid w:val="00F9175A"/>
    <w:rsid w:val="00FA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062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D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0623"/>
  </w:style>
  <w:style w:type="paragraph" w:styleId="Fuzeile">
    <w:name w:val="footer"/>
    <w:basedOn w:val="Standard"/>
    <w:link w:val="FuzeileZchn"/>
    <w:uiPriority w:val="99"/>
    <w:unhideWhenUsed/>
    <w:rsid w:val="00CD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06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062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D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0623"/>
  </w:style>
  <w:style w:type="paragraph" w:styleId="Fuzeile">
    <w:name w:val="footer"/>
    <w:basedOn w:val="Standard"/>
    <w:link w:val="FuzeileZchn"/>
    <w:uiPriority w:val="99"/>
    <w:unhideWhenUsed/>
    <w:rsid w:val="00CD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0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</dc:creator>
  <cp:lastModifiedBy>Andi</cp:lastModifiedBy>
  <cp:revision>8</cp:revision>
  <cp:lastPrinted>2013-01-08T14:32:00Z</cp:lastPrinted>
  <dcterms:created xsi:type="dcterms:W3CDTF">2013-01-13T10:20:00Z</dcterms:created>
  <dcterms:modified xsi:type="dcterms:W3CDTF">2019-05-08T12:01:00Z</dcterms:modified>
</cp:coreProperties>
</file>