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223D045" w:rsidR="00877644" w:rsidRPr="00125190" w:rsidRDefault="001A33D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 molecular epidemiological/phylogenetic study, for which methods of sample size calculation are not currently available.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B186D9B" w14:textId="522182E1" w:rsidR="00A17B3B" w:rsidRPr="00125190" w:rsidRDefault="00A17B3B" w:rsidP="00A17B3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does not apply as this is an observational study</w:t>
      </w:r>
      <w:r w:rsidR="00735239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9E7BCD8" w:rsidR="0015519A" w:rsidRPr="00505C51" w:rsidRDefault="00F23A1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Where appropriate these values are given (see in particular table 2 and section </w:t>
      </w:r>
      <w:r w:rsidRPr="00F23A17">
        <w:rPr>
          <w:rFonts w:asciiTheme="minorHAnsi" w:hAnsiTheme="minorHAnsi" w:cstheme="minorHAnsi"/>
          <w:b/>
          <w:sz w:val="22"/>
          <w:szCs w:val="22"/>
        </w:rPr>
        <w:t>“</w:t>
      </w:r>
      <w:r w:rsidRPr="00F23A17">
        <w:rPr>
          <w:rFonts w:asciiTheme="minorHAnsi" w:hAnsiTheme="minorHAnsi" w:cstheme="minorHAnsi"/>
          <w:sz w:val="22"/>
          <w:szCs w:val="22"/>
        </w:rPr>
        <w:t>The majority of subjects showed no evidence of phylogeny/body site correlation</w:t>
      </w:r>
      <w:r w:rsidRPr="00F23A17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9EB68B5" w14:textId="3E78E145" w:rsidR="00A17B3B" w:rsidRPr="00125190" w:rsidRDefault="00A17B3B" w:rsidP="00A17B3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does not apply as t</w:t>
      </w:r>
      <w:r>
        <w:rPr>
          <w:rFonts w:asciiTheme="minorHAnsi" w:hAnsiTheme="minorHAnsi"/>
        </w:rPr>
        <w:t>his is an observational study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0D40DC8" w:rsidR="00BC3CCE" w:rsidRPr="00505C51" w:rsidRDefault="0073523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file “Figure scripts.zip” contains t</w:t>
      </w:r>
      <w:r w:rsidR="00383BAC">
        <w:rPr>
          <w:rFonts w:asciiTheme="minorHAnsi" w:hAnsiTheme="minorHAnsi"/>
          <w:sz w:val="22"/>
          <w:szCs w:val="22"/>
        </w:rPr>
        <w:t xml:space="preserve">he trees for figures 1 and S7 </w:t>
      </w:r>
      <w:r>
        <w:rPr>
          <w:rFonts w:asciiTheme="minorHAnsi" w:hAnsiTheme="minorHAnsi"/>
          <w:sz w:val="22"/>
          <w:szCs w:val="22"/>
        </w:rPr>
        <w:t>and scripts to generate figures 8 and S6 together with the data required. As we are unable to provide the patient data for reasons of confidentiality, we unfortunately cannot provide these for the remaining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D6FFC" w14:textId="77777777" w:rsidR="00240533" w:rsidRDefault="00240533" w:rsidP="004215FE">
      <w:r>
        <w:separator/>
      </w:r>
    </w:p>
  </w:endnote>
  <w:endnote w:type="continuationSeparator" w:id="0">
    <w:p w14:paraId="692A730D" w14:textId="77777777" w:rsidR="00240533" w:rsidRDefault="0024053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4CB31" w14:textId="77777777" w:rsidR="00240533" w:rsidRDefault="00240533" w:rsidP="004215FE">
      <w:r>
        <w:separator/>
      </w:r>
    </w:p>
  </w:footnote>
  <w:footnote w:type="continuationSeparator" w:id="0">
    <w:p w14:paraId="2E2EA8E9" w14:textId="77777777" w:rsidR="00240533" w:rsidRDefault="0024053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33D8"/>
    <w:rsid w:val="001E1D59"/>
    <w:rsid w:val="00212F30"/>
    <w:rsid w:val="00217B9E"/>
    <w:rsid w:val="002336C6"/>
    <w:rsid w:val="00240533"/>
    <w:rsid w:val="00241081"/>
    <w:rsid w:val="00266462"/>
    <w:rsid w:val="002A068D"/>
    <w:rsid w:val="002A0ED1"/>
    <w:rsid w:val="002A7487"/>
    <w:rsid w:val="00307F5D"/>
    <w:rsid w:val="003248ED"/>
    <w:rsid w:val="00370080"/>
    <w:rsid w:val="00383BA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5239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7B3B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3A17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6F9A92E-9EFC-F444-86A5-898F9C8C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C20B88-D36F-7A43-8AED-6532B40A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859</Words>
  <Characters>4287</Characters>
  <Application>Microsoft Office Word</Application>
  <DocSecurity>0</DocSecurity>
  <Lines>73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Matthew Hall</cp:lastModifiedBy>
  <cp:revision>28</cp:revision>
  <dcterms:created xsi:type="dcterms:W3CDTF">2017-06-13T14:43:00Z</dcterms:created>
  <dcterms:modified xsi:type="dcterms:W3CDTF">2019-04-10T11:37:00Z</dcterms:modified>
</cp:coreProperties>
</file>