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9509ABD" w14:textId="7A21C6BA" w:rsidR="0053722E" w:rsidRPr="00125190" w:rsidRDefault="0053722E" w:rsidP="0053722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Sample size not applicable for most data.</w:t>
      </w:r>
      <w:proofErr w:type="gramEnd"/>
      <w:r w:rsidR="00381AEC">
        <w:rPr>
          <w:rFonts w:asciiTheme="minorHAnsi" w:hAnsiTheme="minorHAnsi"/>
        </w:rPr>
        <w:t xml:space="preserve"> Typical experiments were performed in biological triplicates (as indicated in text).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9EED055" w14:textId="39BB2705" w:rsidR="0053722E" w:rsidRDefault="0053722E" w:rsidP="0053722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typically performed in with three biological replicates, or in some cases more than 3 replicates. This information is provided in the methods section, as well as in the figure legends, for all relevant experiments.</w:t>
      </w:r>
    </w:p>
    <w:p w14:paraId="5BD4B1FF" w14:textId="77777777" w:rsidR="0053722E" w:rsidRDefault="0053722E" w:rsidP="0053722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4EDF01CF" w:rsidR="00B330BD" w:rsidRPr="00125190" w:rsidRDefault="0053722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is no high-thro</w:t>
      </w:r>
      <w:r w:rsidR="00F2011B">
        <w:rPr>
          <w:rFonts w:asciiTheme="minorHAnsi" w:hAnsiTheme="minorHAnsi"/>
        </w:rPr>
        <w:t>ughput data in the manuscript. New s</w:t>
      </w:r>
      <w:r>
        <w:rPr>
          <w:rFonts w:asciiTheme="minorHAnsi" w:hAnsiTheme="minorHAnsi"/>
        </w:rPr>
        <w:t>oftware/code for the model</w:t>
      </w:r>
      <w:r w:rsidR="00F2011B">
        <w:rPr>
          <w:rFonts w:asciiTheme="minorHAnsi" w:hAnsiTheme="minorHAnsi"/>
        </w:rPr>
        <w:t>, made for this study,</w:t>
      </w:r>
      <w:r>
        <w:rPr>
          <w:rFonts w:asciiTheme="minorHAnsi" w:hAnsiTheme="minorHAnsi"/>
        </w:rPr>
        <w:t xml:space="preserve"> is available on </w:t>
      </w:r>
      <w:proofErr w:type="spellStart"/>
      <w:r>
        <w:rPr>
          <w:rFonts w:asciiTheme="minorHAnsi" w:hAnsiTheme="minorHAnsi"/>
        </w:rPr>
        <w:t>GitHub</w:t>
      </w:r>
      <w:proofErr w:type="spellEnd"/>
      <w:r>
        <w:rPr>
          <w:rFonts w:asciiTheme="minorHAnsi" w:hAnsiTheme="minorHAnsi"/>
        </w:rPr>
        <w:t xml:space="preserve">: </w:t>
      </w:r>
      <w:r>
        <w:rPr>
          <w:rFonts w:ascii=",ÈE'68ÔˇøÂ'91Â'1" w:hAnsi=",ÈE'68ÔˇøÂ'91Â'1" w:cs=",ÈE'68ÔˇøÂ'91Â'1"/>
          <w:sz w:val="22"/>
          <w:szCs w:val="22"/>
        </w:rPr>
        <w:t>https://github.com/vaibhhav/yeastmetabcolony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5533B8" w:rsidR="0015519A" w:rsidRPr="00505C51" w:rsidRDefault="0053722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tests have been identified, and indicated in the appropriate figure legends, and results and methods section. The measures (mean, SD or SEM, </w:t>
      </w:r>
      <w:proofErr w:type="spellStart"/>
      <w:r>
        <w:rPr>
          <w:rFonts w:asciiTheme="minorHAnsi" w:hAnsiTheme="minorHAnsi"/>
          <w:sz w:val="22"/>
          <w:szCs w:val="22"/>
        </w:rPr>
        <w:t>pearson’s</w:t>
      </w:r>
      <w:proofErr w:type="spellEnd"/>
      <w:r>
        <w:rPr>
          <w:rFonts w:asciiTheme="minorHAnsi" w:hAnsiTheme="minorHAnsi"/>
          <w:sz w:val="22"/>
          <w:szCs w:val="22"/>
        </w:rPr>
        <w:t xml:space="preserve"> r, or coefficient of determination r2) are indicated in the figure legends, and main text when necessary. The Ns for each have been indicated.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56C62E2" w:rsidR="00BC3CCE" w:rsidRPr="00505C51" w:rsidRDefault="005372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provided in the methods, results section or figure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legends, as necessary.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D8D3CA" w14:textId="5441E252" w:rsidR="0053722E" w:rsidRPr="00505C51" w:rsidRDefault="0053722E" w:rsidP="0053722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indicates all mass transitions are provided for the respective metabolites, for the LC/MS/MS based metabolite analysis.</w:t>
      </w:r>
    </w:p>
    <w:p w14:paraId="3B6E60A6" w14:textId="58DB8060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,ÈE'68ÔˇøÂ'91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2011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1AE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22E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011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894329-AF19-9044-988E-423A7180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Sunil</cp:lastModifiedBy>
  <cp:revision>4</cp:revision>
  <dcterms:created xsi:type="dcterms:W3CDTF">2019-03-15T11:45:00Z</dcterms:created>
  <dcterms:modified xsi:type="dcterms:W3CDTF">2019-03-15T11:53:00Z</dcterms:modified>
</cp:coreProperties>
</file>