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CE" w:rsidRDefault="006F75CE" w:rsidP="006F75CE">
      <w:pPr>
        <w:widowControl w:val="0"/>
        <w:spacing w:line="360" w:lineRule="auto"/>
        <w:rPr>
          <w:rFonts w:ascii="Times New Roman" w:hAnsi="Times New Roman" w:cs="Arial"/>
          <w:sz w:val="22"/>
          <w:szCs w:val="22"/>
          <w:lang w:eastAsia="zh-CN"/>
        </w:rPr>
      </w:pPr>
    </w:p>
    <w:p w:rsidR="006F75CE" w:rsidRDefault="006F75CE" w:rsidP="006F75CE">
      <w:pPr>
        <w:widowControl w:val="0"/>
        <w:spacing w:line="360" w:lineRule="auto"/>
        <w:rPr>
          <w:rFonts w:ascii="Times New Roman" w:hAnsi="Times New Roman"/>
          <w:b/>
          <w:i/>
          <w:sz w:val="22"/>
          <w:szCs w:val="22"/>
        </w:rPr>
      </w:pPr>
      <w:r w:rsidRPr="006F75CE">
        <w:rPr>
          <w:rFonts w:ascii="Times New Roman" w:hAnsi="Times New Roman"/>
          <w:b/>
          <w:sz w:val="22"/>
          <w:szCs w:val="22"/>
        </w:rPr>
        <w:t>Figure 1-source data 1</w:t>
      </w:r>
      <w:r>
        <w:rPr>
          <w:rFonts w:ascii="Times New Roman" w:hAnsi="Times New Roman"/>
          <w:b/>
          <w:sz w:val="22"/>
          <w:szCs w:val="22"/>
        </w:rPr>
        <w:t>.</w:t>
      </w:r>
      <w:bookmarkStart w:id="0" w:name="_GoBack"/>
      <w:bookmarkEnd w:id="0"/>
      <w:r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 xml:space="preserve">Brain regions expressing </w:t>
      </w:r>
      <w:r w:rsidRPr="00482D27">
        <w:rPr>
          <w:rFonts w:ascii="Times New Roman" w:hAnsi="Times New Roman"/>
          <w:b/>
          <w:i/>
          <w:sz w:val="22"/>
          <w:szCs w:val="22"/>
        </w:rPr>
        <w:t>Nxph4</w:t>
      </w:r>
      <w:r>
        <w:rPr>
          <w:rFonts w:ascii="Times New Roman" w:hAnsi="Times New Roman"/>
          <w:b/>
          <w:i/>
          <w:sz w:val="22"/>
          <w:szCs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F75CE" w:rsidRPr="007B3AD1" w:rsidTr="00FE02F4"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Brain circuits</w:t>
            </w: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Specific regions</w:t>
            </w:r>
          </w:p>
        </w:tc>
      </w:tr>
      <w:tr w:rsidR="006F75CE" w:rsidRPr="007B3AD1" w:rsidTr="00FE02F4">
        <w:tc>
          <w:tcPr>
            <w:tcW w:w="4428" w:type="dxa"/>
            <w:vMerge w:val="restart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bCs/>
                <w:sz w:val="22"/>
                <w:szCs w:val="22"/>
              </w:rPr>
              <w:t>Olfactory bulb</w:t>
            </w: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Glomerular layer</w:t>
            </w:r>
          </w:p>
        </w:tc>
      </w:tr>
      <w:tr w:rsidR="006F75CE" w:rsidRPr="007B3AD1" w:rsidTr="00FE02F4"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Mitral cell</w:t>
            </w:r>
          </w:p>
        </w:tc>
      </w:tr>
      <w:tr w:rsidR="006F75CE" w:rsidRPr="007B3AD1" w:rsidTr="00FE02F4"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Accessory olfactory bulb</w:t>
            </w:r>
          </w:p>
        </w:tc>
      </w:tr>
      <w:tr w:rsidR="006F75CE" w:rsidRPr="007B3AD1" w:rsidTr="00FE02F4"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bCs/>
                <w:sz w:val="22"/>
                <w:szCs w:val="22"/>
              </w:rPr>
              <w:t>Cerebral cortex</w:t>
            </w: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Layer 6b</w:t>
            </w:r>
          </w:p>
        </w:tc>
      </w:tr>
      <w:tr w:rsidR="006F75CE" w:rsidRPr="007B3AD1" w:rsidTr="00FE02F4">
        <w:tc>
          <w:tcPr>
            <w:tcW w:w="4428" w:type="dxa"/>
            <w:vMerge w:val="restart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Sensory circumventricular organs + projections</w:t>
            </w: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 xml:space="preserve">Subfornical organ </w:t>
            </w:r>
          </w:p>
        </w:tc>
      </w:tr>
      <w:tr w:rsidR="006F75CE" w:rsidRPr="007B3AD1" w:rsidTr="00FE02F4"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 xml:space="preserve">    Medial preoptic nucleus</w:t>
            </w:r>
          </w:p>
        </w:tc>
      </w:tr>
      <w:tr w:rsidR="006F75CE" w:rsidRPr="007B3AD1" w:rsidTr="00FE02F4"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 xml:space="preserve">    Lateral hypothalamic area</w:t>
            </w:r>
          </w:p>
        </w:tc>
      </w:tr>
      <w:tr w:rsidR="006F75CE" w:rsidRPr="007B3AD1" w:rsidTr="00FE02F4"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Area postrema</w:t>
            </w:r>
          </w:p>
        </w:tc>
      </w:tr>
      <w:tr w:rsidR="006F75CE" w:rsidRPr="007B3AD1" w:rsidTr="00FE02F4"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 xml:space="preserve">   Nucleus of vagus nerve</w:t>
            </w:r>
          </w:p>
        </w:tc>
      </w:tr>
      <w:tr w:rsidR="006F75CE" w:rsidRPr="007B3AD1" w:rsidTr="00FE02F4">
        <w:tc>
          <w:tcPr>
            <w:tcW w:w="4428" w:type="dxa"/>
            <w:vMerge w:val="restart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Mammillary body + projections</w:t>
            </w: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Mammillary bodies</w:t>
            </w:r>
          </w:p>
        </w:tc>
      </w:tr>
      <w:tr w:rsidR="006F75CE" w:rsidRPr="007B3AD1" w:rsidTr="00FE02F4"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 xml:space="preserve">   Presubiculum</w:t>
            </w:r>
          </w:p>
        </w:tc>
      </w:tr>
      <w:tr w:rsidR="006F75CE" w:rsidRPr="007B3AD1" w:rsidTr="00FE02F4"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 xml:space="preserve">   Dorsal tegmental nucleus</w:t>
            </w:r>
          </w:p>
        </w:tc>
      </w:tr>
      <w:tr w:rsidR="006F75CE" w:rsidRPr="007B3AD1" w:rsidTr="00FE02F4">
        <w:tc>
          <w:tcPr>
            <w:tcW w:w="4428" w:type="dxa"/>
            <w:vMerge w:val="restart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Cerebellar-related circuits</w:t>
            </w: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Golgi cells</w:t>
            </w:r>
          </w:p>
        </w:tc>
      </w:tr>
      <w:tr w:rsidR="006F75CE" w:rsidRPr="007B3AD1" w:rsidTr="00FE02F4"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Deep cerebellar nuclei</w:t>
            </w:r>
          </w:p>
        </w:tc>
      </w:tr>
      <w:tr w:rsidR="006F75CE" w:rsidRPr="007B3AD1" w:rsidTr="00FE02F4"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Medial/superior vestibular neucleus</w:t>
            </w:r>
          </w:p>
        </w:tc>
      </w:tr>
      <w:tr w:rsidR="006F75CE" w:rsidRPr="007B3AD1" w:rsidTr="00FE02F4"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Parasolitary nucleus</w:t>
            </w:r>
          </w:p>
        </w:tc>
      </w:tr>
      <w:tr w:rsidR="006F75CE" w:rsidRPr="007B3AD1" w:rsidTr="00FE02F4"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External cuneate nucleus</w:t>
            </w:r>
          </w:p>
        </w:tc>
      </w:tr>
      <w:tr w:rsidR="006F75CE" w:rsidRPr="007B3AD1" w:rsidTr="00FE02F4">
        <w:trPr>
          <w:trHeight w:val="269"/>
        </w:trPr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939">
              <w:rPr>
                <w:rFonts w:ascii="Times New Roman" w:hAnsi="Times New Roman" w:cs="Times New Roman"/>
                <w:sz w:val="22"/>
                <w:szCs w:val="22"/>
              </w:rPr>
              <w:t>Pontine nuclei</w:t>
            </w:r>
          </w:p>
        </w:tc>
      </w:tr>
      <w:tr w:rsidR="006F75CE" w:rsidRPr="007B3AD1" w:rsidTr="00FE02F4">
        <w:tc>
          <w:tcPr>
            <w:tcW w:w="4428" w:type="dxa"/>
            <w:vMerge w:val="restart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Cochlear related circuits</w:t>
            </w: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Ventral cochlear nucleus</w:t>
            </w:r>
          </w:p>
        </w:tc>
      </w:tr>
      <w:tr w:rsidR="006F75CE" w:rsidRPr="007B3AD1" w:rsidTr="00FE02F4"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Inferior colliculus</w:t>
            </w:r>
          </w:p>
        </w:tc>
      </w:tr>
      <w:tr w:rsidR="006F75CE" w:rsidRPr="007B3AD1" w:rsidTr="00FE02F4">
        <w:tc>
          <w:tcPr>
            <w:tcW w:w="4428" w:type="dxa"/>
            <w:vMerge w:val="restart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Others</w:t>
            </w: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Amygdala (BLA, PLCo, PMCo, MePV)</w:t>
            </w:r>
          </w:p>
        </w:tc>
      </w:tr>
      <w:tr w:rsidR="006F75CE" w:rsidRPr="007B3AD1" w:rsidTr="00FE02F4"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Hypothalamus (DMD/DMV)</w:t>
            </w:r>
          </w:p>
        </w:tc>
      </w:tr>
      <w:tr w:rsidR="006F75CE" w:rsidRPr="007B3AD1" w:rsidTr="00FE02F4"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Piriform cortex</w:t>
            </w:r>
          </w:p>
        </w:tc>
      </w:tr>
      <w:tr w:rsidR="006F75CE" w:rsidRPr="007B3AD1" w:rsidTr="00FE02F4"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Zona inserta</w:t>
            </w:r>
          </w:p>
        </w:tc>
      </w:tr>
      <w:tr w:rsidR="006F75CE" w:rsidRPr="007B3AD1" w:rsidTr="00FE02F4"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EW region</w:t>
            </w:r>
          </w:p>
        </w:tc>
      </w:tr>
      <w:tr w:rsidR="006F75CE" w:rsidRPr="007B3AD1" w:rsidTr="00FE02F4"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Paranigral nucleus</w:t>
            </w:r>
          </w:p>
        </w:tc>
      </w:tr>
      <w:tr w:rsidR="006F75CE" w:rsidRPr="007B3AD1" w:rsidTr="00FE02F4">
        <w:tc>
          <w:tcPr>
            <w:tcW w:w="4428" w:type="dxa"/>
            <w:vMerge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6F75CE" w:rsidRPr="007B3AD1" w:rsidRDefault="006F75CE" w:rsidP="00FE02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3AD1">
              <w:rPr>
                <w:rFonts w:ascii="Times New Roman" w:hAnsi="Times New Roman" w:cs="Times New Roman"/>
                <w:sz w:val="22"/>
                <w:szCs w:val="22"/>
              </w:rPr>
              <w:t>Locus coeruleus</w:t>
            </w:r>
          </w:p>
        </w:tc>
      </w:tr>
    </w:tbl>
    <w:p w:rsidR="006F75CE" w:rsidRPr="007B3AD1" w:rsidRDefault="006F75CE" w:rsidP="006F75CE">
      <w:pPr>
        <w:widowControl w:val="0"/>
        <w:spacing w:line="360" w:lineRule="auto"/>
        <w:rPr>
          <w:rFonts w:ascii="Times New Roman" w:hAnsi="Times New Roman" w:cs="Times New Roman"/>
          <w:sz w:val="22"/>
          <w:szCs w:val="22"/>
          <w:lang w:eastAsia="zh-CN"/>
        </w:rPr>
      </w:pPr>
      <w:r w:rsidRPr="007B3AD1">
        <w:rPr>
          <w:rFonts w:ascii="Times New Roman" w:hAnsi="Times New Roman" w:cs="Times New Roman"/>
          <w:sz w:val="22"/>
          <w:szCs w:val="22"/>
          <w:lang w:eastAsia="zh-CN"/>
        </w:rPr>
        <w:t>BLA: basolateral amygdala</w:t>
      </w:r>
    </w:p>
    <w:p w:rsidR="006F75CE" w:rsidRPr="007B3AD1" w:rsidRDefault="006F75CE" w:rsidP="006F75CE">
      <w:pPr>
        <w:widowControl w:val="0"/>
        <w:spacing w:line="360" w:lineRule="auto"/>
        <w:rPr>
          <w:rFonts w:ascii="Times New Roman" w:hAnsi="Times New Roman" w:cs="Times New Roman"/>
          <w:sz w:val="22"/>
          <w:szCs w:val="22"/>
          <w:lang w:eastAsia="zh-CN"/>
        </w:rPr>
      </w:pPr>
      <w:r w:rsidRPr="007B3AD1">
        <w:rPr>
          <w:rFonts w:ascii="Times New Roman" w:hAnsi="Times New Roman" w:cs="Times New Roman"/>
          <w:sz w:val="22"/>
          <w:szCs w:val="22"/>
          <w:lang w:eastAsia="zh-CN"/>
        </w:rPr>
        <w:t>PLCo: posterolateral cortical amygdala</w:t>
      </w:r>
    </w:p>
    <w:p w:rsidR="006F75CE" w:rsidRPr="007B3AD1" w:rsidRDefault="006F75CE" w:rsidP="006F75CE">
      <w:pPr>
        <w:widowControl w:val="0"/>
        <w:spacing w:line="360" w:lineRule="auto"/>
        <w:rPr>
          <w:rFonts w:ascii="Times New Roman" w:hAnsi="Times New Roman" w:cs="Times New Roman"/>
          <w:sz w:val="22"/>
          <w:szCs w:val="22"/>
          <w:lang w:eastAsia="zh-CN"/>
        </w:rPr>
      </w:pPr>
      <w:r w:rsidRPr="007B3AD1">
        <w:rPr>
          <w:rFonts w:ascii="Times New Roman" w:hAnsi="Times New Roman" w:cs="Times New Roman"/>
          <w:sz w:val="22"/>
          <w:szCs w:val="22"/>
          <w:lang w:eastAsia="zh-CN"/>
        </w:rPr>
        <w:t>PMCo: posteromedial cortical amygdala</w:t>
      </w:r>
    </w:p>
    <w:p w:rsidR="006F75CE" w:rsidRPr="007B3AD1" w:rsidRDefault="006F75CE" w:rsidP="006F75CE">
      <w:pPr>
        <w:widowControl w:val="0"/>
        <w:spacing w:line="360" w:lineRule="auto"/>
        <w:rPr>
          <w:rFonts w:ascii="Times New Roman" w:hAnsi="Times New Roman" w:cs="Times New Roman"/>
          <w:sz w:val="22"/>
          <w:szCs w:val="22"/>
          <w:lang w:eastAsia="zh-CN"/>
        </w:rPr>
      </w:pPr>
      <w:r w:rsidRPr="007B3AD1">
        <w:rPr>
          <w:rFonts w:ascii="Times New Roman" w:hAnsi="Times New Roman" w:cs="Times New Roman"/>
          <w:sz w:val="22"/>
          <w:szCs w:val="22"/>
          <w:lang w:eastAsia="zh-CN"/>
        </w:rPr>
        <w:t>MePV: medial amygdala, posteroventral part</w:t>
      </w:r>
    </w:p>
    <w:p w:rsidR="006F75CE" w:rsidRPr="007B3AD1" w:rsidRDefault="006F75CE" w:rsidP="006F75CE">
      <w:pPr>
        <w:widowControl w:val="0"/>
        <w:spacing w:line="360" w:lineRule="auto"/>
        <w:rPr>
          <w:rFonts w:ascii="Times New Roman" w:hAnsi="Times New Roman" w:cs="Times New Roman"/>
          <w:sz w:val="22"/>
          <w:szCs w:val="22"/>
          <w:lang w:eastAsia="zh-CN"/>
        </w:rPr>
      </w:pPr>
      <w:r w:rsidRPr="007B3AD1">
        <w:rPr>
          <w:rFonts w:ascii="Times New Roman" w:hAnsi="Times New Roman" w:cs="Times New Roman"/>
          <w:sz w:val="22"/>
          <w:szCs w:val="22"/>
          <w:lang w:eastAsia="zh-CN"/>
        </w:rPr>
        <w:t xml:space="preserve">DMD: dorsal medial hypothalamus, dorsal part </w:t>
      </w:r>
    </w:p>
    <w:p w:rsidR="006F75CE" w:rsidRPr="000079C3" w:rsidRDefault="006F75CE" w:rsidP="006F75CE">
      <w:pPr>
        <w:widowControl w:val="0"/>
        <w:spacing w:line="360" w:lineRule="auto"/>
        <w:rPr>
          <w:rFonts w:ascii="Times New Roman" w:hAnsi="Times New Roman" w:cs="Times New Roman"/>
          <w:sz w:val="22"/>
          <w:szCs w:val="22"/>
          <w:lang w:eastAsia="zh-CN"/>
        </w:rPr>
      </w:pPr>
      <w:r w:rsidRPr="007B3AD1">
        <w:rPr>
          <w:rFonts w:ascii="Times New Roman" w:hAnsi="Times New Roman" w:cs="Times New Roman"/>
          <w:sz w:val="22"/>
          <w:szCs w:val="22"/>
          <w:lang w:eastAsia="zh-CN"/>
        </w:rPr>
        <w:t>DMV: dorsal medial hypothalamus, ventral part</w:t>
      </w:r>
    </w:p>
    <w:p w:rsidR="00866E09" w:rsidRDefault="00866E09"/>
    <w:sectPr w:rsidR="00866E09" w:rsidSect="006F75CE">
      <w:footerReference w:type="even" r:id="rId5"/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002" w:rsidRDefault="006F75CE" w:rsidP="00ED50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7002" w:rsidRDefault="006F75CE" w:rsidP="00ED509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002" w:rsidRPr="00135EEE" w:rsidRDefault="006F75CE" w:rsidP="00ED5091">
    <w:pPr>
      <w:pStyle w:val="Footer"/>
      <w:framePr w:wrap="around" w:vAnchor="text" w:hAnchor="margin" w:xAlign="right" w:y="1"/>
      <w:rPr>
        <w:rStyle w:val="PageNumber"/>
      </w:rPr>
    </w:pPr>
    <w:r w:rsidRPr="00135EEE">
      <w:rPr>
        <w:rStyle w:val="PageNumber"/>
        <w:rFonts w:ascii="Times New Roman" w:hAnsi="Times New Roman"/>
        <w:sz w:val="20"/>
      </w:rPr>
      <w:fldChar w:fldCharType="begin"/>
    </w:r>
    <w:r w:rsidRPr="00135EEE">
      <w:rPr>
        <w:rStyle w:val="PageNumber"/>
        <w:rFonts w:ascii="Times New Roman" w:hAnsi="Times New Roman"/>
        <w:sz w:val="20"/>
      </w:rPr>
      <w:instrText xml:space="preserve">PAGE  </w:instrText>
    </w:r>
    <w:r w:rsidRPr="00135EEE">
      <w:rPr>
        <w:rStyle w:val="PageNumber"/>
        <w:rFonts w:ascii="Times New Roman" w:hAnsi="Times New Roman"/>
        <w:sz w:val="20"/>
      </w:rPr>
      <w:fldChar w:fldCharType="separate"/>
    </w:r>
    <w:r>
      <w:rPr>
        <w:rStyle w:val="PageNumber"/>
        <w:rFonts w:ascii="Times New Roman" w:hAnsi="Times New Roman"/>
        <w:noProof/>
        <w:sz w:val="20"/>
      </w:rPr>
      <w:t>1</w:t>
    </w:r>
    <w:r w:rsidRPr="00135EEE">
      <w:rPr>
        <w:rStyle w:val="PageNumber"/>
        <w:rFonts w:ascii="Times New Roman" w:hAnsi="Times New Roman"/>
        <w:sz w:val="20"/>
      </w:rPr>
      <w:fldChar w:fldCharType="end"/>
    </w:r>
  </w:p>
  <w:p w:rsidR="00BF7002" w:rsidRDefault="006F75CE" w:rsidP="00ED5091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5CE"/>
    <w:rsid w:val="006F75CE"/>
    <w:rsid w:val="00866E09"/>
    <w:rsid w:val="00E6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1511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5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F75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75CE"/>
  </w:style>
  <w:style w:type="character" w:styleId="PageNumber">
    <w:name w:val="page number"/>
    <w:basedOn w:val="DefaultParagraphFont"/>
    <w:uiPriority w:val="99"/>
    <w:semiHidden/>
    <w:unhideWhenUsed/>
    <w:rsid w:val="006F75CE"/>
  </w:style>
  <w:style w:type="table" w:styleId="TableGrid">
    <w:name w:val="Table Grid"/>
    <w:basedOn w:val="TableNormal"/>
    <w:uiPriority w:val="59"/>
    <w:rsid w:val="006F7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6F75C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5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F75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75CE"/>
  </w:style>
  <w:style w:type="character" w:styleId="PageNumber">
    <w:name w:val="page number"/>
    <w:basedOn w:val="DefaultParagraphFont"/>
    <w:uiPriority w:val="99"/>
    <w:semiHidden/>
    <w:unhideWhenUsed/>
    <w:rsid w:val="006F75CE"/>
  </w:style>
  <w:style w:type="table" w:styleId="TableGrid">
    <w:name w:val="Table Grid"/>
    <w:basedOn w:val="TableNormal"/>
    <w:uiPriority w:val="59"/>
    <w:rsid w:val="006F7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6F7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931</Characters>
  <Application>Microsoft Macintosh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Xiangling Meng</dc:creator>
  <cp:keywords/>
  <dc:description/>
  <cp:lastModifiedBy>Xiangling Meng</cp:lastModifiedBy>
  <cp:revision>1</cp:revision>
  <dcterms:created xsi:type="dcterms:W3CDTF">2019-08-22T18:23:00Z</dcterms:created>
  <dcterms:modified xsi:type="dcterms:W3CDTF">2019-08-22T18:27:00Z</dcterms:modified>
</cp:coreProperties>
</file>