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</w:t>
      </w:r>
      <w:bookmarkStart w:id="0" w:name="_GoBack"/>
      <w:bookmarkEnd w:id="0"/>
      <w:r w:rsidR="007B7AF0" w:rsidRPr="00505C51">
        <w:rPr>
          <w:rFonts w:asciiTheme="minorHAnsi" w:hAnsiTheme="minorHAnsi"/>
          <w:bCs/>
          <w:sz w:val="22"/>
          <w:szCs w:val="22"/>
        </w:rPr>
        <w:t>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FD1B668" w:rsidR="00877644" w:rsidRPr="00E4619E" w:rsidRDefault="00D965B7" w:rsidP="00E461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1"/>
          <w:szCs w:val="21"/>
        </w:rPr>
      </w:pPr>
      <w:r w:rsidRPr="00E4619E">
        <w:rPr>
          <w:rFonts w:ascii="Arial" w:hAnsi="Arial" w:cs="Arial"/>
          <w:sz w:val="21"/>
          <w:szCs w:val="21"/>
        </w:rPr>
        <w:t xml:space="preserve">Our study is not a population-based research. The </w:t>
      </w:r>
      <w:proofErr w:type="spellStart"/>
      <w:r w:rsidRPr="00E4619E">
        <w:rPr>
          <w:rFonts w:ascii="Arial" w:hAnsi="Arial" w:cs="Arial"/>
          <w:sz w:val="21"/>
          <w:szCs w:val="21"/>
        </w:rPr>
        <w:t>erythroid</w:t>
      </w:r>
      <w:proofErr w:type="spellEnd"/>
      <w:r w:rsidRPr="00E4619E">
        <w:rPr>
          <w:rFonts w:ascii="Arial" w:hAnsi="Arial" w:cs="Arial"/>
          <w:sz w:val="21"/>
          <w:szCs w:val="21"/>
        </w:rPr>
        <w:t xml:space="preserve"> phenotypes of HRI null mice is very pronounced with 100% penetration as shown in our previous publications. In the designs of present study, we </w:t>
      </w:r>
      <w:r w:rsidR="00F676B2" w:rsidRPr="00E4619E">
        <w:rPr>
          <w:rFonts w:ascii="Arial" w:hAnsi="Arial" w:cs="Arial"/>
          <w:sz w:val="21"/>
          <w:szCs w:val="21"/>
        </w:rPr>
        <w:t>generally performed 3 or more biological replicas.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3A42B00" w14:textId="4A0D8FFC" w:rsidR="00D965B7" w:rsidRPr="00E4619E" w:rsidRDefault="00F676B2" w:rsidP="00E461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1"/>
          <w:szCs w:val="21"/>
        </w:rPr>
      </w:pPr>
      <w:r w:rsidRPr="00E4619E">
        <w:rPr>
          <w:rFonts w:ascii="Arial" w:eastAsia="MS Mincho" w:hAnsi="Arial" w:cs="Arial"/>
          <w:sz w:val="21"/>
          <w:szCs w:val="21"/>
        </w:rPr>
        <w:lastRenderedPageBreak/>
        <w:t xml:space="preserve">We defined technical replication as performing duplicate assays using the same starting material, while biological replication </w:t>
      </w:r>
      <w:r w:rsidR="002D2640" w:rsidRPr="00E4619E">
        <w:rPr>
          <w:rFonts w:ascii="Arial" w:eastAsia="MS Mincho" w:hAnsi="Arial" w:cs="Arial"/>
          <w:sz w:val="21"/>
          <w:szCs w:val="21"/>
        </w:rPr>
        <w:t>is defined as performing assays using</w:t>
      </w:r>
      <w:r w:rsidRPr="00E4619E">
        <w:rPr>
          <w:rFonts w:ascii="Arial" w:eastAsia="MS Mincho" w:hAnsi="Arial" w:cs="Arial"/>
          <w:sz w:val="21"/>
          <w:szCs w:val="21"/>
        </w:rPr>
        <w:t xml:space="preserve"> different starting biological</w:t>
      </w:r>
      <w:r w:rsidR="003F1690" w:rsidRPr="00E4619E">
        <w:rPr>
          <w:rFonts w:ascii="Arial" w:eastAsia="MS Mincho" w:hAnsi="Arial" w:cs="Arial"/>
          <w:sz w:val="21"/>
          <w:szCs w:val="21"/>
        </w:rPr>
        <w:t xml:space="preserve"> samples. </w:t>
      </w:r>
      <w:r w:rsidR="003E259E" w:rsidRPr="00E4619E">
        <w:rPr>
          <w:rFonts w:ascii="Arial" w:eastAsia="MS Mincho" w:hAnsi="Arial" w:cs="Arial"/>
          <w:sz w:val="21"/>
          <w:szCs w:val="21"/>
        </w:rPr>
        <w:t xml:space="preserve">We used four different conditions, wild type and HRI null E14.5 fetal livers under iron sufficient and deficient conditions to </w:t>
      </w:r>
      <w:r w:rsidR="002D2640" w:rsidRPr="00E4619E">
        <w:rPr>
          <w:rFonts w:ascii="Arial" w:eastAsia="MS Mincho" w:hAnsi="Arial" w:cs="Arial"/>
          <w:sz w:val="21"/>
          <w:szCs w:val="21"/>
        </w:rPr>
        <w:t xml:space="preserve">investigate </w:t>
      </w:r>
      <w:r w:rsidR="003E259E" w:rsidRPr="00E4619E">
        <w:rPr>
          <w:rFonts w:ascii="Arial" w:eastAsia="MS Mincho" w:hAnsi="Arial" w:cs="Arial"/>
          <w:sz w:val="21"/>
          <w:szCs w:val="21"/>
        </w:rPr>
        <w:t>the role</w:t>
      </w:r>
      <w:r w:rsidR="002D2640" w:rsidRPr="00E4619E">
        <w:rPr>
          <w:rFonts w:ascii="Arial" w:eastAsia="MS Mincho" w:hAnsi="Arial" w:cs="Arial"/>
          <w:sz w:val="21"/>
          <w:szCs w:val="21"/>
        </w:rPr>
        <w:t>s</w:t>
      </w:r>
      <w:r w:rsidR="003E259E" w:rsidRPr="00E4619E">
        <w:rPr>
          <w:rFonts w:ascii="Arial" w:eastAsia="MS Mincho" w:hAnsi="Arial" w:cs="Arial"/>
          <w:sz w:val="21"/>
          <w:szCs w:val="21"/>
        </w:rPr>
        <w:t xml:space="preserve"> of HRI and iron on the gene expression of primary basophilic erythroblasts. </w:t>
      </w:r>
      <w:r w:rsidR="00D965B7" w:rsidRPr="00E4619E">
        <w:rPr>
          <w:rFonts w:ascii="Arial" w:eastAsia="MS Mincho" w:hAnsi="Arial" w:cs="Arial"/>
          <w:sz w:val="21"/>
          <w:szCs w:val="21"/>
        </w:rPr>
        <w:t xml:space="preserve">In order to have sufficient EBs for </w:t>
      </w:r>
      <w:proofErr w:type="spellStart"/>
      <w:r w:rsidR="00D965B7" w:rsidRPr="00E4619E">
        <w:rPr>
          <w:rFonts w:ascii="Arial" w:eastAsia="MS Mincho" w:hAnsi="Arial" w:cs="Arial"/>
          <w:sz w:val="21"/>
          <w:szCs w:val="21"/>
        </w:rPr>
        <w:t>Ribo-seq</w:t>
      </w:r>
      <w:proofErr w:type="spellEnd"/>
      <w:r w:rsidR="00D965B7" w:rsidRPr="00E4619E">
        <w:rPr>
          <w:rFonts w:ascii="Arial" w:eastAsia="MS Mincho" w:hAnsi="Arial" w:cs="Arial"/>
          <w:sz w:val="21"/>
          <w:szCs w:val="21"/>
        </w:rPr>
        <w:t xml:space="preserve"> library, </w:t>
      </w:r>
      <w:r w:rsidR="002D2640" w:rsidRPr="00E4619E">
        <w:rPr>
          <w:rFonts w:ascii="Arial" w:eastAsia="MS Mincho" w:hAnsi="Arial" w:cs="Arial"/>
          <w:sz w:val="21"/>
          <w:szCs w:val="21"/>
        </w:rPr>
        <w:t>fetal livers</w:t>
      </w:r>
      <w:r w:rsidR="00D965B7" w:rsidRPr="00E4619E">
        <w:rPr>
          <w:rFonts w:ascii="Arial" w:eastAsia="MS Mincho" w:hAnsi="Arial" w:cs="Arial"/>
          <w:sz w:val="21"/>
          <w:szCs w:val="21"/>
        </w:rPr>
        <w:t xml:space="preserve"> from embryos of the same mother were pooled and then sorted for </w:t>
      </w:r>
      <w:r w:rsidR="002D2640" w:rsidRPr="00E4619E">
        <w:rPr>
          <w:rFonts w:ascii="Arial" w:eastAsia="MS Mincho" w:hAnsi="Arial" w:cs="Arial"/>
          <w:sz w:val="21"/>
          <w:szCs w:val="21"/>
        </w:rPr>
        <w:t>basophilic erythroblasts</w:t>
      </w:r>
      <w:r w:rsidR="00D965B7" w:rsidRPr="00E4619E">
        <w:rPr>
          <w:rFonts w:ascii="Arial" w:eastAsia="MS Mincho" w:hAnsi="Arial" w:cs="Arial"/>
          <w:sz w:val="21"/>
          <w:szCs w:val="21"/>
        </w:rPr>
        <w:t xml:space="preserve"> as one biological replica</w:t>
      </w:r>
      <w:r w:rsidR="003F1690" w:rsidRPr="00E4619E">
        <w:rPr>
          <w:rFonts w:ascii="Arial" w:eastAsia="MS Mincho" w:hAnsi="Arial" w:cs="Arial"/>
          <w:sz w:val="21"/>
          <w:szCs w:val="21"/>
        </w:rPr>
        <w:t>. Two replicas of 5 million cells each and three biological replicas of 1 million cells each</w:t>
      </w:r>
      <w:r w:rsidR="00D965B7" w:rsidRPr="00E4619E">
        <w:rPr>
          <w:rFonts w:ascii="Arial" w:eastAsia="MS Mincho" w:hAnsi="Arial" w:cs="Arial"/>
          <w:sz w:val="21"/>
          <w:szCs w:val="21"/>
        </w:rPr>
        <w:t xml:space="preserve"> </w:t>
      </w:r>
      <w:r w:rsidR="002D2640" w:rsidRPr="00E4619E">
        <w:rPr>
          <w:rFonts w:ascii="Arial" w:eastAsia="MS Mincho" w:hAnsi="Arial" w:cs="Arial"/>
          <w:sz w:val="21"/>
          <w:szCs w:val="21"/>
        </w:rPr>
        <w:t xml:space="preserve">were </w:t>
      </w:r>
      <w:r w:rsidR="00D965B7" w:rsidRPr="00E4619E">
        <w:rPr>
          <w:rFonts w:ascii="Arial" w:eastAsia="MS Mincho" w:hAnsi="Arial" w:cs="Arial"/>
          <w:sz w:val="21"/>
          <w:szCs w:val="21"/>
        </w:rPr>
        <w:t xml:space="preserve">obtained from </w:t>
      </w:r>
      <w:r w:rsidR="003F1690" w:rsidRPr="00E4619E">
        <w:rPr>
          <w:rFonts w:ascii="Arial" w:eastAsia="MS Mincho" w:hAnsi="Arial" w:cs="Arial"/>
          <w:sz w:val="21"/>
          <w:szCs w:val="21"/>
        </w:rPr>
        <w:t xml:space="preserve">three </w:t>
      </w:r>
      <w:r w:rsidR="00D965B7" w:rsidRPr="00E4619E">
        <w:rPr>
          <w:rFonts w:ascii="Arial" w:eastAsia="MS Mincho" w:hAnsi="Arial" w:cs="Arial"/>
          <w:sz w:val="21"/>
          <w:szCs w:val="21"/>
        </w:rPr>
        <w:t xml:space="preserve">separate mothers </w:t>
      </w:r>
      <w:r w:rsidR="002D2640" w:rsidRPr="00E4619E">
        <w:rPr>
          <w:rFonts w:ascii="Arial" w:eastAsia="MS Mincho" w:hAnsi="Arial" w:cs="Arial"/>
          <w:sz w:val="21"/>
          <w:szCs w:val="21"/>
        </w:rPr>
        <w:t xml:space="preserve">and </w:t>
      </w:r>
      <w:r w:rsidR="00D965B7" w:rsidRPr="00E4619E">
        <w:rPr>
          <w:rFonts w:ascii="Arial" w:eastAsia="MS Mincho" w:hAnsi="Arial" w:cs="Arial"/>
          <w:sz w:val="21"/>
          <w:szCs w:val="21"/>
        </w:rPr>
        <w:t>were used for</w:t>
      </w:r>
      <w:r w:rsidR="003E259E" w:rsidRPr="00E4619E">
        <w:rPr>
          <w:rFonts w:ascii="Arial" w:eastAsia="MS Mincho" w:hAnsi="Arial" w:cs="Arial"/>
          <w:sz w:val="21"/>
          <w:szCs w:val="21"/>
        </w:rPr>
        <w:t xml:space="preserve"> successful</w:t>
      </w:r>
      <w:r w:rsidR="00D965B7" w:rsidRPr="00E4619E">
        <w:rPr>
          <w:rFonts w:ascii="Arial" w:eastAsia="MS Mincho" w:hAnsi="Arial" w:cs="Arial"/>
          <w:sz w:val="21"/>
          <w:szCs w:val="21"/>
        </w:rPr>
        <w:t xml:space="preserve"> preparations of </w:t>
      </w:r>
      <w:proofErr w:type="spellStart"/>
      <w:r w:rsidR="00D965B7" w:rsidRPr="00E4619E">
        <w:rPr>
          <w:rFonts w:ascii="Arial" w:eastAsia="MS Mincho" w:hAnsi="Arial" w:cs="Arial"/>
          <w:sz w:val="21"/>
          <w:szCs w:val="21"/>
        </w:rPr>
        <w:t>Ribo-seq</w:t>
      </w:r>
      <w:proofErr w:type="spellEnd"/>
      <w:r w:rsidR="00D965B7" w:rsidRPr="00E4619E">
        <w:rPr>
          <w:rFonts w:ascii="Arial" w:eastAsia="MS Mincho" w:hAnsi="Arial" w:cs="Arial"/>
          <w:sz w:val="21"/>
          <w:szCs w:val="21"/>
        </w:rPr>
        <w:t xml:space="preserve"> and mRNA-</w:t>
      </w:r>
      <w:proofErr w:type="spellStart"/>
      <w:r w:rsidR="00D965B7" w:rsidRPr="00E4619E">
        <w:rPr>
          <w:rFonts w:ascii="Arial" w:eastAsia="MS Mincho" w:hAnsi="Arial" w:cs="Arial"/>
          <w:sz w:val="21"/>
          <w:szCs w:val="21"/>
        </w:rPr>
        <w:t>seq</w:t>
      </w:r>
      <w:proofErr w:type="spellEnd"/>
      <w:r w:rsidR="00D965B7" w:rsidRPr="00E4619E">
        <w:rPr>
          <w:rFonts w:ascii="Arial" w:eastAsia="MS Mincho" w:hAnsi="Arial" w:cs="Arial"/>
          <w:sz w:val="21"/>
          <w:szCs w:val="21"/>
        </w:rPr>
        <w:t xml:space="preserve"> libraries, respectively. </w:t>
      </w:r>
      <w:r w:rsidR="002D2640" w:rsidRPr="00E4619E">
        <w:rPr>
          <w:rFonts w:ascii="Arial" w:eastAsia="MS Mincho" w:hAnsi="Arial" w:cs="Arial"/>
          <w:sz w:val="21"/>
          <w:szCs w:val="21"/>
        </w:rPr>
        <w:t>The</w:t>
      </w:r>
      <w:r w:rsidR="003E259E" w:rsidRPr="00E4619E">
        <w:rPr>
          <w:rFonts w:ascii="Arial" w:eastAsia="MS Mincho" w:hAnsi="Arial" w:cs="Arial"/>
          <w:sz w:val="21"/>
          <w:szCs w:val="21"/>
        </w:rPr>
        <w:t xml:space="preserve"> third replica of </w:t>
      </w:r>
      <w:proofErr w:type="spellStart"/>
      <w:r w:rsidR="003E259E" w:rsidRPr="00E4619E">
        <w:rPr>
          <w:rFonts w:ascii="Arial" w:eastAsia="MS Mincho" w:hAnsi="Arial" w:cs="Arial"/>
          <w:sz w:val="21"/>
          <w:szCs w:val="21"/>
        </w:rPr>
        <w:t>Ribo-seq</w:t>
      </w:r>
      <w:proofErr w:type="spellEnd"/>
      <w:r w:rsidR="003E259E" w:rsidRPr="00E4619E">
        <w:rPr>
          <w:rFonts w:ascii="Arial" w:eastAsia="MS Mincho" w:hAnsi="Arial" w:cs="Arial"/>
          <w:sz w:val="21"/>
          <w:szCs w:val="21"/>
        </w:rPr>
        <w:t xml:space="preserve"> using 3 million cells was unsuccessful lik</w:t>
      </w:r>
      <w:r w:rsidR="0078202A" w:rsidRPr="00E4619E">
        <w:rPr>
          <w:rFonts w:ascii="Arial" w:eastAsia="MS Mincho" w:hAnsi="Arial" w:cs="Arial"/>
          <w:sz w:val="21"/>
          <w:szCs w:val="21"/>
        </w:rPr>
        <w:t xml:space="preserve">ely due to lower cell numbers. </w:t>
      </w:r>
      <w:r w:rsidR="003E259E" w:rsidRPr="00E4619E">
        <w:rPr>
          <w:rFonts w:ascii="Arial" w:eastAsia="MS Mincho" w:hAnsi="Arial" w:cs="Arial"/>
          <w:sz w:val="21"/>
          <w:szCs w:val="21"/>
        </w:rPr>
        <w:t>T</w:t>
      </w:r>
      <w:r w:rsidR="00D965B7" w:rsidRPr="00E4619E">
        <w:rPr>
          <w:rFonts w:ascii="Arial" w:hAnsi="Arial" w:cs="Arial"/>
          <w:sz w:val="21"/>
          <w:szCs w:val="21"/>
        </w:rPr>
        <w:t xml:space="preserve">his information is relevant to </w:t>
      </w:r>
      <w:r w:rsidR="003E259E" w:rsidRPr="00E4619E">
        <w:rPr>
          <w:rFonts w:ascii="Arial" w:hAnsi="Arial" w:cs="Arial"/>
          <w:sz w:val="21"/>
          <w:szCs w:val="21"/>
        </w:rPr>
        <w:t xml:space="preserve">results derived from </w:t>
      </w:r>
      <w:r w:rsidR="00D965B7" w:rsidRPr="00E4619E">
        <w:rPr>
          <w:rFonts w:ascii="Arial" w:hAnsi="Arial" w:cs="Arial"/>
          <w:sz w:val="21"/>
          <w:szCs w:val="21"/>
        </w:rPr>
        <w:t xml:space="preserve">data sets of </w:t>
      </w:r>
      <w:proofErr w:type="spellStart"/>
      <w:r w:rsidR="00D965B7" w:rsidRPr="00E4619E">
        <w:rPr>
          <w:rFonts w:ascii="Arial" w:eastAsia="MS Mincho" w:hAnsi="Arial" w:cs="Arial"/>
          <w:sz w:val="21"/>
          <w:szCs w:val="21"/>
        </w:rPr>
        <w:t>Ribo-seq</w:t>
      </w:r>
      <w:proofErr w:type="spellEnd"/>
      <w:r w:rsidR="00D965B7" w:rsidRPr="00E4619E">
        <w:rPr>
          <w:rFonts w:ascii="Arial" w:eastAsia="MS Mincho" w:hAnsi="Arial" w:cs="Arial"/>
          <w:sz w:val="21"/>
          <w:szCs w:val="21"/>
        </w:rPr>
        <w:t xml:space="preserve"> and mRNA-</w:t>
      </w:r>
      <w:proofErr w:type="spellStart"/>
      <w:r w:rsidR="00D965B7" w:rsidRPr="00E4619E">
        <w:rPr>
          <w:rFonts w:ascii="Arial" w:eastAsia="MS Mincho" w:hAnsi="Arial" w:cs="Arial"/>
          <w:sz w:val="21"/>
          <w:szCs w:val="21"/>
        </w:rPr>
        <w:t>seq</w:t>
      </w:r>
      <w:proofErr w:type="spellEnd"/>
      <w:r w:rsidR="00D965B7" w:rsidRPr="00E4619E">
        <w:rPr>
          <w:rFonts w:ascii="Arial" w:eastAsia="MS Mincho" w:hAnsi="Arial" w:cs="Arial"/>
          <w:sz w:val="21"/>
          <w:szCs w:val="21"/>
        </w:rPr>
        <w:t xml:space="preserve"> presented</w:t>
      </w:r>
      <w:r w:rsidR="003E259E" w:rsidRPr="00E4619E">
        <w:rPr>
          <w:rFonts w:ascii="Arial" w:eastAsia="MS Mincho" w:hAnsi="Arial" w:cs="Arial"/>
          <w:sz w:val="21"/>
          <w:szCs w:val="21"/>
        </w:rPr>
        <w:t xml:space="preserve"> in the manuscript</w:t>
      </w:r>
      <w:r w:rsidR="00D965B7" w:rsidRPr="00E4619E">
        <w:rPr>
          <w:rFonts w:ascii="Arial" w:eastAsia="MS Mincho" w:hAnsi="Arial" w:cs="Arial"/>
          <w:sz w:val="21"/>
          <w:szCs w:val="21"/>
        </w:rPr>
        <w:t xml:space="preserve"> and </w:t>
      </w:r>
      <w:r w:rsidR="00D965B7" w:rsidRPr="00E4619E">
        <w:rPr>
          <w:rFonts w:ascii="Arial" w:hAnsi="Arial" w:cs="Arial"/>
          <w:sz w:val="21"/>
          <w:szCs w:val="21"/>
        </w:rPr>
        <w:t>can be found in Methods.</w:t>
      </w:r>
    </w:p>
    <w:p w14:paraId="72958F01" w14:textId="77777777" w:rsidR="002D2640" w:rsidRPr="00E4619E" w:rsidRDefault="002D2640" w:rsidP="00E461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1"/>
          <w:szCs w:val="21"/>
        </w:rPr>
      </w:pPr>
    </w:p>
    <w:p w14:paraId="462A5B50" w14:textId="0682AE74" w:rsidR="003134E6" w:rsidRDefault="003134E6" w:rsidP="00E461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</w:t>
      </w:r>
      <w:r w:rsidRPr="003134E6">
        <w:rPr>
          <w:rFonts w:ascii="Arial" w:hAnsi="Arial" w:cs="Arial"/>
          <w:sz w:val="21"/>
          <w:szCs w:val="21"/>
        </w:rPr>
        <w:t>ive technical replicas were performed for each condition</w:t>
      </w:r>
      <w:r>
        <w:rPr>
          <w:rFonts w:ascii="Arial" w:hAnsi="Arial" w:cs="Arial"/>
          <w:sz w:val="21"/>
          <w:szCs w:val="21"/>
        </w:rPr>
        <w:t xml:space="preserve"> in each s</w:t>
      </w:r>
      <w:r>
        <w:rPr>
          <w:rFonts w:ascii="Arial" w:hAnsi="Arial" w:cs="Arial"/>
          <w:sz w:val="21"/>
          <w:szCs w:val="21"/>
        </w:rPr>
        <w:t>eahorse assay</w:t>
      </w:r>
      <w:r w:rsidR="00AA7F1E" w:rsidRPr="00AA7F1E">
        <w:rPr>
          <w:rFonts w:ascii="Arial" w:hAnsi="Arial" w:cs="Arial"/>
          <w:sz w:val="21"/>
          <w:szCs w:val="21"/>
        </w:rPr>
        <w:t xml:space="preserve"> </w:t>
      </w:r>
      <w:r w:rsidR="00AA7F1E">
        <w:rPr>
          <w:rFonts w:ascii="Arial" w:hAnsi="Arial" w:cs="Arial"/>
          <w:sz w:val="21"/>
          <w:szCs w:val="21"/>
        </w:rPr>
        <w:t>(</w:t>
      </w:r>
      <w:r w:rsidR="00AA7F1E" w:rsidRPr="00E4619E">
        <w:rPr>
          <w:rFonts w:ascii="Arial" w:hAnsi="Arial" w:cs="Arial"/>
          <w:sz w:val="21"/>
          <w:szCs w:val="21"/>
        </w:rPr>
        <w:t xml:space="preserve">Figure </w:t>
      </w:r>
      <w:r w:rsidR="00AA7F1E">
        <w:rPr>
          <w:rFonts w:ascii="Arial" w:hAnsi="Arial" w:cs="Arial"/>
          <w:sz w:val="21"/>
          <w:szCs w:val="21"/>
        </w:rPr>
        <w:t>4A)</w:t>
      </w:r>
      <w:r w:rsidRPr="003134E6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 xml:space="preserve">Totally, </w:t>
      </w:r>
      <w:r w:rsidRPr="003134E6">
        <w:rPr>
          <w:rFonts w:ascii="Arial" w:hAnsi="Arial" w:cs="Arial"/>
          <w:sz w:val="21"/>
          <w:szCs w:val="21"/>
        </w:rPr>
        <w:t xml:space="preserve">four separate </w:t>
      </w:r>
      <w:r>
        <w:rPr>
          <w:rFonts w:ascii="Arial" w:hAnsi="Arial" w:cs="Arial"/>
          <w:sz w:val="21"/>
          <w:szCs w:val="21"/>
        </w:rPr>
        <w:t>assay</w:t>
      </w:r>
      <w:r w:rsidRPr="003134E6"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 xml:space="preserve"> were performed and 5-8 </w:t>
      </w:r>
      <w:r w:rsidR="00AA7F1E">
        <w:rPr>
          <w:rFonts w:ascii="Arial" w:eastAsia="MS Mincho" w:hAnsi="Arial" w:cs="Arial"/>
          <w:sz w:val="21"/>
          <w:szCs w:val="21"/>
        </w:rPr>
        <w:t>biological replicas</w:t>
      </w:r>
      <w:r>
        <w:rPr>
          <w:rFonts w:ascii="Arial" w:hAnsi="Arial" w:cs="Arial"/>
          <w:sz w:val="21"/>
          <w:szCs w:val="21"/>
        </w:rPr>
        <w:t xml:space="preserve"> for each condition were </w:t>
      </w:r>
      <w:r w:rsidR="00AA7F1E">
        <w:rPr>
          <w:rFonts w:ascii="Arial" w:hAnsi="Arial" w:cs="Arial"/>
          <w:sz w:val="21"/>
          <w:szCs w:val="21"/>
        </w:rPr>
        <w:t xml:space="preserve">obtained finally </w:t>
      </w:r>
      <w:r w:rsidR="00AA7F1E">
        <w:rPr>
          <w:rFonts w:ascii="Arial" w:hAnsi="Arial" w:cs="Arial"/>
          <w:sz w:val="21"/>
          <w:szCs w:val="21"/>
        </w:rPr>
        <w:t>(</w:t>
      </w:r>
      <w:r w:rsidR="00AA7F1E" w:rsidRPr="00E4619E">
        <w:rPr>
          <w:rFonts w:ascii="Arial" w:hAnsi="Arial" w:cs="Arial"/>
          <w:sz w:val="21"/>
          <w:szCs w:val="21"/>
        </w:rPr>
        <w:t xml:space="preserve">Figure </w:t>
      </w:r>
      <w:r w:rsidR="00AA7F1E">
        <w:rPr>
          <w:rFonts w:ascii="Arial" w:hAnsi="Arial" w:cs="Arial"/>
          <w:sz w:val="21"/>
          <w:szCs w:val="21"/>
        </w:rPr>
        <w:t>4</w:t>
      </w:r>
      <w:r w:rsidR="00AA7F1E">
        <w:rPr>
          <w:rFonts w:ascii="Arial" w:hAnsi="Arial" w:cs="Arial"/>
          <w:sz w:val="21"/>
          <w:szCs w:val="21"/>
        </w:rPr>
        <w:t>B</w:t>
      </w:r>
      <w:r w:rsidR="00AA7F1E">
        <w:rPr>
          <w:rFonts w:ascii="Arial" w:hAnsi="Arial" w:cs="Arial"/>
          <w:sz w:val="21"/>
          <w:szCs w:val="21"/>
        </w:rPr>
        <w:t>)</w:t>
      </w:r>
      <w:r w:rsidR="00AA7F1E" w:rsidRPr="003134E6">
        <w:rPr>
          <w:rFonts w:ascii="Arial" w:hAnsi="Arial" w:cs="Arial"/>
          <w:sz w:val="21"/>
          <w:szCs w:val="21"/>
        </w:rPr>
        <w:t>.</w:t>
      </w:r>
    </w:p>
    <w:p w14:paraId="61FDDCFC" w14:textId="77777777" w:rsidR="003134E6" w:rsidRDefault="003134E6" w:rsidP="00E461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1"/>
          <w:szCs w:val="21"/>
        </w:rPr>
      </w:pPr>
    </w:p>
    <w:p w14:paraId="43868CE7" w14:textId="7450AC00" w:rsidR="00B26281" w:rsidRPr="00E4619E" w:rsidRDefault="002D2640" w:rsidP="00E461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1"/>
          <w:szCs w:val="21"/>
        </w:rPr>
      </w:pPr>
      <w:r w:rsidRPr="00E4619E">
        <w:rPr>
          <w:rFonts w:ascii="Arial" w:hAnsi="Arial" w:cs="Arial"/>
          <w:sz w:val="21"/>
          <w:szCs w:val="21"/>
        </w:rPr>
        <w:t xml:space="preserve">In the </w:t>
      </w:r>
      <w:r w:rsidRPr="00635D25">
        <w:rPr>
          <w:rFonts w:ascii="Arial" w:hAnsi="Arial" w:cs="Arial"/>
          <w:i/>
          <w:sz w:val="21"/>
          <w:szCs w:val="21"/>
        </w:rPr>
        <w:t>ex vivo</w:t>
      </w:r>
      <w:r w:rsidRPr="00E4619E">
        <w:rPr>
          <w:rFonts w:ascii="Arial" w:hAnsi="Arial" w:cs="Arial"/>
          <w:sz w:val="21"/>
          <w:szCs w:val="21"/>
        </w:rPr>
        <w:t xml:space="preserve"> differentiation study shown in </w:t>
      </w:r>
      <w:r w:rsidR="00064FF4" w:rsidRPr="00E4619E">
        <w:rPr>
          <w:rFonts w:ascii="Arial" w:hAnsi="Arial" w:cs="Arial"/>
          <w:sz w:val="21"/>
          <w:szCs w:val="21"/>
        </w:rPr>
        <w:t xml:space="preserve">Figure </w:t>
      </w:r>
      <w:r w:rsidRPr="00E4619E">
        <w:rPr>
          <w:rFonts w:ascii="Arial" w:hAnsi="Arial" w:cs="Arial"/>
          <w:sz w:val="21"/>
          <w:szCs w:val="21"/>
        </w:rPr>
        <w:t>5</w:t>
      </w:r>
      <w:r w:rsidR="003134E6">
        <w:rPr>
          <w:rFonts w:ascii="Arial" w:hAnsi="Arial" w:cs="Arial"/>
          <w:sz w:val="21"/>
          <w:szCs w:val="21"/>
        </w:rPr>
        <w:t>C</w:t>
      </w:r>
      <w:r w:rsidR="00635D25">
        <w:rPr>
          <w:rFonts w:ascii="Arial" w:hAnsi="Arial" w:cs="Arial"/>
          <w:sz w:val="21"/>
          <w:szCs w:val="21"/>
        </w:rPr>
        <w:t>-</w:t>
      </w:r>
      <w:r w:rsidR="003134E6">
        <w:rPr>
          <w:rFonts w:ascii="Arial" w:hAnsi="Arial" w:cs="Arial"/>
          <w:sz w:val="21"/>
          <w:szCs w:val="21"/>
        </w:rPr>
        <w:t>D</w:t>
      </w:r>
      <w:r w:rsidR="00B26281" w:rsidRPr="00E4619E">
        <w:rPr>
          <w:rFonts w:ascii="Arial" w:hAnsi="Arial" w:cs="Arial"/>
          <w:sz w:val="21"/>
          <w:szCs w:val="21"/>
        </w:rPr>
        <w:t xml:space="preserve">, numbers of fetal livers used for each genotypes were n=6 for </w:t>
      </w:r>
      <w:proofErr w:type="spellStart"/>
      <w:r w:rsidR="00B26281" w:rsidRPr="00E4619E">
        <w:rPr>
          <w:rFonts w:ascii="Arial" w:hAnsi="Arial" w:cs="Arial"/>
          <w:i/>
          <w:sz w:val="21"/>
          <w:szCs w:val="21"/>
        </w:rPr>
        <w:t>Wt</w:t>
      </w:r>
      <w:proofErr w:type="spellEnd"/>
      <w:r w:rsidR="00B26281" w:rsidRPr="00E4619E">
        <w:rPr>
          <w:rFonts w:ascii="Arial" w:hAnsi="Arial" w:cs="Arial"/>
          <w:sz w:val="21"/>
          <w:szCs w:val="21"/>
        </w:rPr>
        <w:t xml:space="preserve"> and </w:t>
      </w:r>
      <w:proofErr w:type="spellStart"/>
      <w:r w:rsidR="00B26281" w:rsidRPr="00E4619E">
        <w:rPr>
          <w:rFonts w:ascii="Arial" w:hAnsi="Arial" w:cs="Arial"/>
          <w:i/>
          <w:sz w:val="21"/>
          <w:szCs w:val="21"/>
        </w:rPr>
        <w:t>Hri</w:t>
      </w:r>
      <w:proofErr w:type="spellEnd"/>
      <w:r w:rsidR="00B26281" w:rsidRPr="00E4619E">
        <w:rPr>
          <w:rFonts w:ascii="Arial" w:hAnsi="Arial" w:cs="Arial"/>
          <w:i/>
          <w:sz w:val="21"/>
          <w:szCs w:val="21"/>
          <w:vertAlign w:val="superscript"/>
        </w:rPr>
        <w:t>-/-</w:t>
      </w:r>
      <w:r w:rsidR="00B26281" w:rsidRPr="00E4619E">
        <w:rPr>
          <w:rFonts w:ascii="Arial" w:hAnsi="Arial" w:cs="Arial"/>
          <w:sz w:val="21"/>
          <w:szCs w:val="21"/>
        </w:rPr>
        <w:t xml:space="preserve">; n=4 for </w:t>
      </w:r>
      <w:r w:rsidR="00B26281" w:rsidRPr="00E4619E">
        <w:rPr>
          <w:rFonts w:ascii="Arial" w:hAnsi="Arial" w:cs="Arial"/>
          <w:i/>
          <w:sz w:val="21"/>
          <w:szCs w:val="21"/>
        </w:rPr>
        <w:t>AA</w:t>
      </w:r>
      <w:r w:rsidR="00B26281" w:rsidRPr="00E4619E">
        <w:rPr>
          <w:rFonts w:ascii="Arial" w:hAnsi="Arial" w:cs="Arial"/>
          <w:sz w:val="21"/>
          <w:szCs w:val="21"/>
        </w:rPr>
        <w:t xml:space="preserve"> and n=3 for </w:t>
      </w:r>
      <w:r w:rsidR="00B26281" w:rsidRPr="00E4619E">
        <w:rPr>
          <w:rFonts w:ascii="Arial" w:hAnsi="Arial" w:cs="Arial"/>
          <w:i/>
          <w:sz w:val="21"/>
          <w:szCs w:val="21"/>
        </w:rPr>
        <w:t>Atf4</w:t>
      </w:r>
      <w:r w:rsidR="00B26281" w:rsidRPr="00E4619E">
        <w:rPr>
          <w:rFonts w:ascii="Arial" w:hAnsi="Arial" w:cs="Arial"/>
          <w:i/>
          <w:sz w:val="21"/>
          <w:szCs w:val="21"/>
          <w:vertAlign w:val="superscript"/>
        </w:rPr>
        <w:t>-/-</w:t>
      </w:r>
      <w:r w:rsidR="00B26281" w:rsidRPr="00E4619E">
        <w:rPr>
          <w:rFonts w:ascii="Arial" w:hAnsi="Arial" w:cs="Arial"/>
          <w:sz w:val="21"/>
          <w:szCs w:val="21"/>
        </w:rPr>
        <w:t xml:space="preserve">. This information can be found in the legend of </w:t>
      </w:r>
      <w:r w:rsidR="00064FF4" w:rsidRPr="00E4619E">
        <w:rPr>
          <w:rFonts w:ascii="Arial" w:hAnsi="Arial" w:cs="Arial"/>
          <w:sz w:val="21"/>
          <w:szCs w:val="21"/>
        </w:rPr>
        <w:t>Figure</w:t>
      </w:r>
      <w:r w:rsidR="00635D25">
        <w:rPr>
          <w:rFonts w:ascii="Arial" w:hAnsi="Arial" w:cs="Arial"/>
          <w:sz w:val="21"/>
          <w:szCs w:val="21"/>
        </w:rPr>
        <w:t xml:space="preserve"> 5</w:t>
      </w:r>
      <w:r w:rsidR="00B26281" w:rsidRPr="00E4619E">
        <w:rPr>
          <w:rFonts w:ascii="Arial" w:hAnsi="Arial" w:cs="Arial"/>
          <w:sz w:val="21"/>
          <w:szCs w:val="21"/>
        </w:rPr>
        <w:t>.</w:t>
      </w:r>
    </w:p>
    <w:p w14:paraId="12BF69FD" w14:textId="1BD859C1" w:rsidR="002D2640" w:rsidRPr="00E4619E" w:rsidRDefault="002D2640" w:rsidP="00E461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1"/>
          <w:szCs w:val="21"/>
        </w:rPr>
      </w:pPr>
      <w:r w:rsidRPr="00E4619E">
        <w:rPr>
          <w:rFonts w:ascii="Arial" w:hAnsi="Arial" w:cs="Arial"/>
          <w:sz w:val="21"/>
          <w:szCs w:val="21"/>
        </w:rPr>
        <w:t xml:space="preserve"> </w:t>
      </w:r>
    </w:p>
    <w:p w14:paraId="53140EBF" w14:textId="1E56E72A" w:rsidR="00B26281" w:rsidRPr="00E4619E" w:rsidRDefault="00B26281" w:rsidP="00E461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1"/>
          <w:szCs w:val="21"/>
        </w:rPr>
      </w:pPr>
      <w:proofErr w:type="spellStart"/>
      <w:proofErr w:type="gramStart"/>
      <w:r w:rsidRPr="00E4619E">
        <w:rPr>
          <w:rFonts w:ascii="Arial" w:hAnsi="Arial" w:cs="Arial"/>
          <w:sz w:val="21"/>
          <w:szCs w:val="21"/>
        </w:rPr>
        <w:t>qPCR</w:t>
      </w:r>
      <w:proofErr w:type="spellEnd"/>
      <w:proofErr w:type="gramEnd"/>
      <w:r w:rsidRPr="00E4619E">
        <w:rPr>
          <w:rFonts w:ascii="Arial" w:hAnsi="Arial" w:cs="Arial"/>
          <w:sz w:val="21"/>
          <w:szCs w:val="21"/>
        </w:rPr>
        <w:t xml:space="preserve"> results were obtained </w:t>
      </w:r>
      <w:r w:rsidR="00F248FA" w:rsidRPr="00E4619E">
        <w:rPr>
          <w:rFonts w:ascii="Arial" w:hAnsi="Arial" w:cs="Arial"/>
          <w:sz w:val="21"/>
          <w:szCs w:val="21"/>
        </w:rPr>
        <w:t>using</w:t>
      </w:r>
      <w:r w:rsidRPr="00E4619E">
        <w:rPr>
          <w:rFonts w:ascii="Arial" w:hAnsi="Arial" w:cs="Arial"/>
          <w:sz w:val="21"/>
          <w:szCs w:val="21"/>
        </w:rPr>
        <w:t xml:space="preserve"> 3 </w:t>
      </w:r>
      <w:r w:rsidR="0044344B" w:rsidRPr="00E4619E">
        <w:rPr>
          <w:rFonts w:ascii="Arial" w:hAnsi="Arial" w:cs="Arial"/>
          <w:sz w:val="21"/>
          <w:szCs w:val="21"/>
        </w:rPr>
        <w:t xml:space="preserve">technical </w:t>
      </w:r>
      <w:r w:rsidRPr="00E4619E">
        <w:rPr>
          <w:rFonts w:ascii="Arial" w:hAnsi="Arial" w:cs="Arial"/>
          <w:sz w:val="21"/>
          <w:szCs w:val="21"/>
        </w:rPr>
        <w:t>replicas</w:t>
      </w:r>
      <w:r w:rsidR="0044344B" w:rsidRPr="00E4619E">
        <w:rPr>
          <w:rFonts w:ascii="Arial" w:hAnsi="Arial" w:cs="Arial"/>
          <w:sz w:val="21"/>
          <w:szCs w:val="21"/>
        </w:rPr>
        <w:t xml:space="preserve">, and were repeated three times with samples </w:t>
      </w:r>
      <w:r w:rsidR="006D14EE">
        <w:rPr>
          <w:rFonts w:ascii="Arial" w:hAnsi="Arial" w:cs="Arial"/>
          <w:sz w:val="21"/>
          <w:szCs w:val="21"/>
        </w:rPr>
        <w:t>of</w:t>
      </w:r>
      <w:r w:rsidR="0044344B" w:rsidRPr="00E4619E">
        <w:rPr>
          <w:rFonts w:ascii="Arial" w:hAnsi="Arial" w:cs="Arial"/>
          <w:sz w:val="21"/>
          <w:szCs w:val="21"/>
        </w:rPr>
        <w:t xml:space="preserve"> separate fetal livers</w:t>
      </w:r>
      <w:r w:rsidR="00F248FA" w:rsidRPr="00E4619E">
        <w:rPr>
          <w:rFonts w:ascii="Arial" w:hAnsi="Arial" w:cs="Arial"/>
          <w:sz w:val="21"/>
          <w:szCs w:val="21"/>
        </w:rPr>
        <w:t>.</w:t>
      </w:r>
      <w:r w:rsidR="0044344B" w:rsidRPr="00E4619E">
        <w:rPr>
          <w:rFonts w:ascii="Arial" w:hAnsi="Arial" w:cs="Arial"/>
          <w:sz w:val="21"/>
          <w:szCs w:val="21"/>
        </w:rPr>
        <w:t xml:space="preserve"> </w:t>
      </w:r>
      <w:r w:rsidRPr="00E4619E">
        <w:rPr>
          <w:rFonts w:ascii="Arial" w:hAnsi="Arial" w:cs="Arial"/>
          <w:sz w:val="21"/>
          <w:szCs w:val="21"/>
        </w:rPr>
        <w:t>This information can</w:t>
      </w:r>
      <w:r w:rsidR="0044344B" w:rsidRPr="00E4619E">
        <w:rPr>
          <w:rFonts w:ascii="Arial" w:hAnsi="Arial" w:cs="Arial"/>
          <w:sz w:val="21"/>
          <w:szCs w:val="21"/>
        </w:rPr>
        <w:t xml:space="preserve"> be found in the figure legends of </w:t>
      </w:r>
      <w:r w:rsidR="00AA7F1E" w:rsidRPr="00AA7F1E">
        <w:rPr>
          <w:rFonts w:ascii="Arial" w:hAnsi="Arial" w:cs="Arial"/>
          <w:sz w:val="21"/>
          <w:szCs w:val="21"/>
        </w:rPr>
        <w:t>Figure supplementary</w:t>
      </w:r>
      <w:r w:rsidR="00AA7F1E" w:rsidRPr="00AA7F1E">
        <w:rPr>
          <w:rFonts w:ascii="Arial" w:hAnsi="Arial" w:cs="Arial"/>
          <w:sz w:val="21"/>
          <w:szCs w:val="21"/>
        </w:rPr>
        <w:t xml:space="preserve"> 5-6</w:t>
      </w:r>
      <w:r w:rsidR="00AA7F1E">
        <w:rPr>
          <w:rFonts w:ascii="Arial" w:hAnsi="Arial" w:cs="Arial"/>
          <w:sz w:val="21"/>
          <w:szCs w:val="21"/>
        </w:rPr>
        <w:t xml:space="preserve">. For </w:t>
      </w:r>
      <w:proofErr w:type="spellStart"/>
      <w:r w:rsidR="00AA7F1E">
        <w:rPr>
          <w:rFonts w:ascii="Arial" w:hAnsi="Arial" w:cs="Arial"/>
          <w:sz w:val="21"/>
          <w:szCs w:val="21"/>
        </w:rPr>
        <w:t>qPCR</w:t>
      </w:r>
      <w:proofErr w:type="spellEnd"/>
      <w:r w:rsidR="00AA7F1E">
        <w:rPr>
          <w:rFonts w:ascii="Arial" w:hAnsi="Arial" w:cs="Arial"/>
          <w:sz w:val="21"/>
          <w:szCs w:val="21"/>
        </w:rPr>
        <w:t xml:space="preserve"> results in</w:t>
      </w:r>
      <w:r w:rsidR="00AA7F1E" w:rsidRPr="00AA7F1E">
        <w:rPr>
          <w:rFonts w:ascii="Arial" w:hAnsi="Arial" w:cs="Arial"/>
          <w:sz w:val="21"/>
          <w:szCs w:val="21"/>
        </w:rPr>
        <w:t xml:space="preserve"> </w:t>
      </w:r>
      <w:r w:rsidR="00AA7F1E" w:rsidRPr="00AA7F1E">
        <w:rPr>
          <w:rFonts w:ascii="Arial" w:hAnsi="Arial" w:cs="Arial"/>
          <w:sz w:val="21"/>
          <w:szCs w:val="21"/>
        </w:rPr>
        <w:t xml:space="preserve">Figure supplementary </w:t>
      </w:r>
      <w:r w:rsidR="00AA7F1E">
        <w:rPr>
          <w:rFonts w:ascii="Arial" w:hAnsi="Arial" w:cs="Arial"/>
          <w:sz w:val="21"/>
          <w:szCs w:val="21"/>
        </w:rPr>
        <w:t xml:space="preserve">4, </w:t>
      </w:r>
      <w:r w:rsidR="006D14EE">
        <w:rPr>
          <w:rFonts w:ascii="Arial" w:hAnsi="Arial" w:cs="Arial"/>
          <w:sz w:val="21"/>
          <w:szCs w:val="21"/>
        </w:rPr>
        <w:t>three</w:t>
      </w:r>
      <w:r w:rsidR="00AA7F1E">
        <w:rPr>
          <w:rFonts w:ascii="Arial" w:hAnsi="Arial" w:cs="Arial"/>
          <w:sz w:val="21"/>
          <w:szCs w:val="21"/>
        </w:rPr>
        <w:t xml:space="preserve"> biological replicas were used. </w:t>
      </w:r>
      <w:r w:rsidR="0044344B" w:rsidRPr="00E4619E">
        <w:rPr>
          <w:rFonts w:ascii="Arial" w:hAnsi="Arial" w:cs="Arial"/>
          <w:sz w:val="21"/>
          <w:szCs w:val="21"/>
        </w:rPr>
        <w:t>For western blot analysis</w:t>
      </w:r>
      <w:r w:rsidR="00AA7F1E">
        <w:rPr>
          <w:rFonts w:ascii="Arial" w:hAnsi="Arial" w:cs="Arial"/>
          <w:sz w:val="21"/>
          <w:szCs w:val="21"/>
        </w:rPr>
        <w:t xml:space="preserve"> and FACS</w:t>
      </w:r>
      <w:r w:rsidR="0044344B" w:rsidRPr="00E4619E">
        <w:rPr>
          <w:rFonts w:ascii="Arial" w:hAnsi="Arial" w:cs="Arial"/>
          <w:sz w:val="21"/>
          <w:szCs w:val="21"/>
        </w:rPr>
        <w:t>, results of a representative experiment was shown and has been repeated in three separate experiments.</w:t>
      </w:r>
    </w:p>
    <w:p w14:paraId="464152D8" w14:textId="77777777" w:rsidR="00B26281" w:rsidRPr="00E4619E" w:rsidRDefault="00B26281" w:rsidP="00E461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1"/>
          <w:szCs w:val="21"/>
        </w:rPr>
      </w:pPr>
    </w:p>
    <w:p w14:paraId="78102952" w14:textId="531D6098" w:rsidR="00B330BD" w:rsidRPr="00E4619E" w:rsidRDefault="00D965B7" w:rsidP="00E461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</w:rPr>
      </w:pPr>
      <w:r w:rsidRPr="00E4619E">
        <w:rPr>
          <w:rFonts w:ascii="Arial" w:hAnsi="Arial" w:cs="Arial"/>
          <w:sz w:val="21"/>
          <w:szCs w:val="21"/>
        </w:rPr>
        <w:t xml:space="preserve">In </w:t>
      </w:r>
      <w:r w:rsidR="0044344B" w:rsidRPr="00E4619E">
        <w:rPr>
          <w:rFonts w:ascii="Arial" w:hAnsi="Arial" w:cs="Arial"/>
          <w:i/>
          <w:sz w:val="21"/>
          <w:szCs w:val="21"/>
        </w:rPr>
        <w:t>Grb10</w:t>
      </w:r>
      <w:r w:rsidR="0044344B" w:rsidRPr="00E4619E">
        <w:rPr>
          <w:rFonts w:ascii="Arial" w:hAnsi="Arial" w:cs="Arial"/>
          <w:sz w:val="21"/>
          <w:szCs w:val="21"/>
        </w:rPr>
        <w:t xml:space="preserve"> </w:t>
      </w:r>
      <w:r w:rsidRPr="00E4619E">
        <w:rPr>
          <w:rFonts w:ascii="Arial" w:hAnsi="Arial" w:cs="Arial"/>
          <w:sz w:val="21"/>
          <w:szCs w:val="21"/>
        </w:rPr>
        <w:t>knockdown experiments</w:t>
      </w:r>
      <w:r w:rsidR="006D14EE">
        <w:rPr>
          <w:rFonts w:ascii="Arial" w:hAnsi="Arial" w:cs="Arial"/>
          <w:sz w:val="21"/>
          <w:szCs w:val="21"/>
        </w:rPr>
        <w:t xml:space="preserve"> (Figure 7)</w:t>
      </w:r>
      <w:r w:rsidRPr="00E4619E">
        <w:rPr>
          <w:rFonts w:ascii="Arial" w:hAnsi="Arial" w:cs="Arial"/>
          <w:sz w:val="21"/>
          <w:szCs w:val="21"/>
        </w:rPr>
        <w:t xml:space="preserve">, DNA sequences of </w:t>
      </w:r>
      <w:r w:rsidR="00AA7F1E">
        <w:rPr>
          <w:rFonts w:ascii="Arial" w:hAnsi="Arial" w:cs="Arial"/>
          <w:sz w:val="21"/>
          <w:szCs w:val="21"/>
        </w:rPr>
        <w:t>eight</w:t>
      </w:r>
      <w:r w:rsidRPr="00E4619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4619E">
        <w:rPr>
          <w:rFonts w:ascii="Arial" w:hAnsi="Arial" w:cs="Arial"/>
          <w:sz w:val="21"/>
          <w:szCs w:val="21"/>
        </w:rPr>
        <w:t>shRNA</w:t>
      </w:r>
      <w:proofErr w:type="spellEnd"/>
      <w:r w:rsidRPr="00E4619E">
        <w:rPr>
          <w:rFonts w:ascii="Arial" w:hAnsi="Arial" w:cs="Arial"/>
          <w:sz w:val="21"/>
          <w:szCs w:val="21"/>
        </w:rPr>
        <w:t xml:space="preserve"> oligonucleotides targeting different regions of </w:t>
      </w:r>
      <w:r w:rsidRPr="00E4619E">
        <w:rPr>
          <w:rFonts w:ascii="Arial" w:hAnsi="Arial" w:cs="Arial"/>
          <w:i/>
          <w:sz w:val="21"/>
          <w:szCs w:val="21"/>
        </w:rPr>
        <w:t>Grb10</w:t>
      </w:r>
      <w:r w:rsidRPr="00E4619E">
        <w:rPr>
          <w:rFonts w:ascii="Arial" w:hAnsi="Arial" w:cs="Arial"/>
          <w:sz w:val="21"/>
          <w:szCs w:val="21"/>
        </w:rPr>
        <w:t xml:space="preserve"> mRNA. </w:t>
      </w:r>
      <w:r w:rsidR="0044344B" w:rsidRPr="00E4619E">
        <w:rPr>
          <w:rFonts w:ascii="Arial" w:hAnsi="Arial" w:cs="Arial"/>
          <w:sz w:val="21"/>
          <w:szCs w:val="21"/>
        </w:rPr>
        <w:t xml:space="preserve">This information can be found in the </w:t>
      </w:r>
      <w:r w:rsidR="00035020">
        <w:rPr>
          <w:rFonts w:ascii="Arial" w:hAnsi="Arial" w:cs="Arial"/>
          <w:sz w:val="21"/>
          <w:szCs w:val="21"/>
        </w:rPr>
        <w:t xml:space="preserve">text under the section of </w:t>
      </w:r>
      <w:r w:rsidR="00035020" w:rsidRPr="00035020">
        <w:rPr>
          <w:rFonts w:ascii="Arial" w:hAnsi="Arial" w:cs="Arial"/>
          <w:i/>
          <w:sz w:val="21"/>
          <w:szCs w:val="21"/>
        </w:rPr>
        <w:t>Grb10</w:t>
      </w:r>
      <w:r w:rsidR="00035020">
        <w:rPr>
          <w:rFonts w:ascii="Arial" w:hAnsi="Arial" w:cs="Arial"/>
          <w:sz w:val="21"/>
          <w:szCs w:val="21"/>
        </w:rPr>
        <w:t xml:space="preserve"> results</w:t>
      </w:r>
      <w:r w:rsidR="00064FF4" w:rsidRPr="00E4619E">
        <w:rPr>
          <w:rFonts w:ascii="Arial" w:hAnsi="Arial" w:cs="Arial"/>
          <w:sz w:val="21"/>
          <w:szCs w:val="21"/>
        </w:rPr>
        <w:t xml:space="preserve"> and Methods</w:t>
      </w:r>
      <w:r w:rsidR="0044344B" w:rsidRPr="00E4619E">
        <w:rPr>
          <w:rFonts w:ascii="Arial" w:hAnsi="Arial" w:cs="Arial"/>
          <w:sz w:val="21"/>
          <w:szCs w:val="21"/>
        </w:rPr>
        <w:t xml:space="preserve">. </w:t>
      </w:r>
      <w:r w:rsidR="006D14EE" w:rsidRPr="006D14EE">
        <w:rPr>
          <w:rFonts w:ascii="Arial" w:hAnsi="Arial" w:cs="Arial"/>
          <w:sz w:val="21"/>
          <w:szCs w:val="21"/>
        </w:rPr>
        <w:t xml:space="preserve">Three biological replicas </w:t>
      </w:r>
      <w:r w:rsidR="006D14EE">
        <w:rPr>
          <w:rFonts w:ascii="Arial" w:hAnsi="Arial" w:cs="Arial"/>
          <w:sz w:val="21"/>
          <w:szCs w:val="21"/>
        </w:rPr>
        <w:t xml:space="preserve">for GFP control, </w:t>
      </w:r>
      <w:r w:rsidR="006D14EE" w:rsidRPr="00E4619E">
        <w:rPr>
          <w:rFonts w:ascii="Arial" w:hAnsi="Arial" w:cs="Arial"/>
          <w:sz w:val="21"/>
          <w:szCs w:val="21"/>
        </w:rPr>
        <w:t>shRNA_G3</w:t>
      </w:r>
      <w:r w:rsidR="006D14EE">
        <w:rPr>
          <w:rFonts w:ascii="Arial" w:hAnsi="Arial" w:cs="Arial"/>
          <w:sz w:val="21"/>
          <w:szCs w:val="21"/>
        </w:rPr>
        <w:t xml:space="preserve"> and </w:t>
      </w:r>
      <w:r w:rsidR="006D14EE" w:rsidRPr="00E4619E">
        <w:rPr>
          <w:rFonts w:ascii="Arial" w:hAnsi="Arial" w:cs="Arial"/>
          <w:sz w:val="21"/>
          <w:szCs w:val="21"/>
        </w:rPr>
        <w:t>shRNA_</w:t>
      </w:r>
      <w:r w:rsidR="006D14EE">
        <w:rPr>
          <w:rFonts w:ascii="Arial" w:hAnsi="Arial" w:cs="Arial"/>
          <w:sz w:val="21"/>
          <w:szCs w:val="21"/>
        </w:rPr>
        <w:t>G7</w:t>
      </w:r>
      <w:r w:rsidR="006D14EE">
        <w:rPr>
          <w:rFonts w:ascii="Arial" w:hAnsi="Arial" w:cs="Arial"/>
          <w:sz w:val="21"/>
          <w:szCs w:val="21"/>
        </w:rPr>
        <w:t xml:space="preserve"> </w:t>
      </w:r>
      <w:r w:rsidR="006D14EE" w:rsidRPr="006D14EE">
        <w:rPr>
          <w:rFonts w:ascii="Arial" w:hAnsi="Arial" w:cs="Arial"/>
          <w:sz w:val="21"/>
          <w:szCs w:val="21"/>
        </w:rPr>
        <w:t xml:space="preserve">were </w:t>
      </w:r>
      <w:r w:rsidR="006D14EE">
        <w:rPr>
          <w:rFonts w:ascii="Arial" w:hAnsi="Arial" w:cs="Arial"/>
          <w:sz w:val="21"/>
          <w:szCs w:val="21"/>
        </w:rPr>
        <w:t>included</w:t>
      </w:r>
      <w:r w:rsidR="006D14EE" w:rsidRPr="006D14EE">
        <w:rPr>
          <w:rFonts w:ascii="Arial" w:hAnsi="Arial" w:cs="Arial"/>
          <w:sz w:val="21"/>
          <w:szCs w:val="21"/>
        </w:rPr>
        <w:t>.</w:t>
      </w:r>
      <w:r w:rsidR="006D14EE">
        <w:rPr>
          <w:rFonts w:ascii="Arial" w:hAnsi="Arial" w:cs="Arial"/>
          <w:sz w:val="21"/>
          <w:szCs w:val="21"/>
        </w:rPr>
        <w:t xml:space="preserve"> </w:t>
      </w:r>
      <w:r w:rsidR="00FC2568" w:rsidRPr="00E4619E">
        <w:rPr>
          <w:rFonts w:ascii="Arial" w:hAnsi="Arial" w:cs="Arial"/>
          <w:sz w:val="21"/>
          <w:szCs w:val="21"/>
        </w:rPr>
        <w:t xml:space="preserve">Representative </w:t>
      </w:r>
      <w:proofErr w:type="spellStart"/>
      <w:proofErr w:type="gramStart"/>
      <w:r w:rsidR="006D14EE">
        <w:rPr>
          <w:rFonts w:ascii="Arial" w:hAnsi="Arial" w:cs="Arial"/>
          <w:sz w:val="21"/>
          <w:szCs w:val="21"/>
        </w:rPr>
        <w:t>cytospin</w:t>
      </w:r>
      <w:proofErr w:type="spellEnd"/>
      <w:proofErr w:type="gramEnd"/>
      <w:r w:rsidR="006D14EE">
        <w:rPr>
          <w:rFonts w:ascii="Arial" w:hAnsi="Arial" w:cs="Arial"/>
          <w:sz w:val="21"/>
          <w:szCs w:val="21"/>
        </w:rPr>
        <w:t xml:space="preserve"> results</w:t>
      </w:r>
      <w:r w:rsidR="00FC2568" w:rsidRPr="00E4619E">
        <w:rPr>
          <w:rFonts w:ascii="Arial" w:hAnsi="Arial" w:cs="Arial"/>
          <w:sz w:val="21"/>
          <w:szCs w:val="21"/>
        </w:rPr>
        <w:t xml:space="preserve"> of </w:t>
      </w:r>
      <w:r w:rsidR="0044344B" w:rsidRPr="00E4619E">
        <w:rPr>
          <w:rFonts w:ascii="Arial" w:hAnsi="Arial" w:cs="Arial"/>
          <w:i/>
          <w:sz w:val="21"/>
          <w:szCs w:val="21"/>
        </w:rPr>
        <w:t>Grb10</w:t>
      </w:r>
      <w:r w:rsidR="0044344B" w:rsidRPr="00E4619E">
        <w:rPr>
          <w:rFonts w:ascii="Arial" w:hAnsi="Arial" w:cs="Arial"/>
          <w:sz w:val="21"/>
          <w:szCs w:val="21"/>
        </w:rPr>
        <w:t xml:space="preserve"> </w:t>
      </w:r>
      <w:r w:rsidRPr="00E4619E">
        <w:rPr>
          <w:rFonts w:ascii="Arial" w:hAnsi="Arial" w:cs="Arial"/>
          <w:sz w:val="21"/>
          <w:szCs w:val="21"/>
        </w:rPr>
        <w:t>knockdown experiments</w:t>
      </w:r>
      <w:r w:rsidR="00FC2568" w:rsidRPr="00E4619E">
        <w:rPr>
          <w:rFonts w:ascii="Arial" w:hAnsi="Arial" w:cs="Arial"/>
          <w:sz w:val="21"/>
          <w:szCs w:val="21"/>
        </w:rPr>
        <w:t xml:space="preserve"> </w:t>
      </w:r>
      <w:r w:rsidRPr="00E4619E">
        <w:rPr>
          <w:rFonts w:ascii="Arial" w:hAnsi="Arial" w:cs="Arial"/>
          <w:sz w:val="21"/>
          <w:szCs w:val="21"/>
        </w:rPr>
        <w:t>were</w:t>
      </w:r>
      <w:r w:rsidR="00FC2568" w:rsidRPr="00E4619E">
        <w:rPr>
          <w:rFonts w:ascii="Arial" w:hAnsi="Arial" w:cs="Arial"/>
          <w:sz w:val="21"/>
          <w:szCs w:val="21"/>
        </w:rPr>
        <w:t xml:space="preserve"> shown</w:t>
      </w:r>
      <w:r w:rsidR="006D14EE">
        <w:rPr>
          <w:rFonts w:ascii="Arial" w:hAnsi="Arial" w:cs="Arial"/>
          <w:sz w:val="21"/>
          <w:szCs w:val="21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4A5B201" w:rsidR="0015519A" w:rsidRPr="00E4619E" w:rsidRDefault="00FC2568" w:rsidP="00E4619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1"/>
          <w:szCs w:val="21"/>
        </w:rPr>
      </w:pPr>
      <w:r w:rsidRPr="00E4619E">
        <w:rPr>
          <w:rFonts w:ascii="Arial" w:hAnsi="Arial" w:cs="Arial"/>
          <w:sz w:val="21"/>
          <w:szCs w:val="21"/>
        </w:rPr>
        <w:t>Independent t test (two-tailed) was used to analyze the experimental data. Pearson correlation analysis was performed to determine the correlation coefficient. Data were presented in mean ± SE. p &lt; 0.05 was considered statistically significant. This information can be found in Methods</w:t>
      </w:r>
      <w:r w:rsidR="006D14EE">
        <w:rPr>
          <w:rFonts w:ascii="Arial" w:hAnsi="Arial" w:cs="Arial"/>
          <w:sz w:val="21"/>
          <w:szCs w:val="21"/>
        </w:rPr>
        <w:t xml:space="preserve"> and figure legend</w:t>
      </w:r>
      <w:r w:rsidRPr="00E4619E">
        <w:rPr>
          <w:rFonts w:ascii="Arial" w:hAnsi="Arial" w:cs="Arial"/>
          <w:sz w:val="21"/>
          <w:szCs w:val="21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3AAAFF9" w:rsidR="00BC3CCE" w:rsidRPr="00E4619E" w:rsidRDefault="00E4619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1"/>
          <w:szCs w:val="21"/>
        </w:rPr>
      </w:pPr>
      <w:r w:rsidRPr="00E4619E">
        <w:rPr>
          <w:rFonts w:ascii="Arial" w:hAnsi="Arial" w:cs="Arial"/>
          <w:color w:val="000000" w:themeColor="text1"/>
          <w:sz w:val="21"/>
          <w:szCs w:val="21"/>
        </w:rPr>
        <w:t>All sequencing data have been deposited in GEO under accession codes</w:t>
      </w:r>
      <w:r w:rsidR="00DF5319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DF5319" w:rsidRPr="00DF5319">
        <w:rPr>
          <w:rFonts w:ascii="Arial" w:hAnsi="Arial" w:cs="Arial"/>
          <w:color w:val="000000" w:themeColor="text1"/>
          <w:sz w:val="21"/>
          <w:szCs w:val="21"/>
        </w:rPr>
        <w:t>GSE119365</w:t>
      </w:r>
      <w:r w:rsidRPr="00E4619E">
        <w:rPr>
          <w:rFonts w:ascii="Arial" w:hAnsi="Arial" w:cs="Arial"/>
          <w:color w:val="000000" w:themeColor="text1"/>
          <w:sz w:val="21"/>
          <w:szCs w:val="21"/>
        </w:rPr>
        <w:t xml:space="preserve">. </w:t>
      </w:r>
      <w:r w:rsidRPr="00E4619E">
        <w:rPr>
          <w:rFonts w:ascii="Arial" w:hAnsi="Arial" w:cs="Arial"/>
          <w:sz w:val="21"/>
          <w:szCs w:val="21"/>
        </w:rPr>
        <w:t>This information can be found in Methods.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3B69C" w14:textId="77777777" w:rsidR="00B113F0" w:rsidRDefault="00B113F0" w:rsidP="004215FE">
      <w:r>
        <w:separator/>
      </w:r>
    </w:p>
  </w:endnote>
  <w:endnote w:type="continuationSeparator" w:id="0">
    <w:p w14:paraId="3ACA706F" w14:textId="77777777" w:rsidR="00B113F0" w:rsidRDefault="00B113F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6D14EE">
      <w:rPr>
        <w:rStyle w:val="a6"/>
        <w:rFonts w:asciiTheme="minorHAnsi" w:hAnsiTheme="minorHAnsi"/>
        <w:noProof/>
        <w:sz w:val="20"/>
        <w:szCs w:val="20"/>
      </w:rPr>
      <w:t>3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709C7" w14:textId="77777777" w:rsidR="00B113F0" w:rsidRDefault="00B113F0" w:rsidP="004215FE">
      <w:r>
        <w:separator/>
      </w:r>
    </w:p>
  </w:footnote>
  <w:footnote w:type="continuationSeparator" w:id="0">
    <w:p w14:paraId="2BDD7B0D" w14:textId="77777777" w:rsidR="00B113F0" w:rsidRDefault="00B113F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5020"/>
    <w:rsid w:val="00062DBF"/>
    <w:rsid w:val="00064FF4"/>
    <w:rsid w:val="00083FE8"/>
    <w:rsid w:val="0009444E"/>
    <w:rsid w:val="0009520A"/>
    <w:rsid w:val="000A32A6"/>
    <w:rsid w:val="000A38BC"/>
    <w:rsid w:val="000A5D68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2640"/>
    <w:rsid w:val="00307F5D"/>
    <w:rsid w:val="003134E6"/>
    <w:rsid w:val="003248ED"/>
    <w:rsid w:val="00370080"/>
    <w:rsid w:val="003E259E"/>
    <w:rsid w:val="003F1690"/>
    <w:rsid w:val="003F19A6"/>
    <w:rsid w:val="00402ADD"/>
    <w:rsid w:val="00406FF4"/>
    <w:rsid w:val="0041682E"/>
    <w:rsid w:val="004215FE"/>
    <w:rsid w:val="004242DB"/>
    <w:rsid w:val="00426FD0"/>
    <w:rsid w:val="00441726"/>
    <w:rsid w:val="0044344B"/>
    <w:rsid w:val="004505C5"/>
    <w:rsid w:val="00451B01"/>
    <w:rsid w:val="00455849"/>
    <w:rsid w:val="00471732"/>
    <w:rsid w:val="0047196C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56257"/>
    <w:rsid w:val="00566103"/>
    <w:rsid w:val="005B0A15"/>
    <w:rsid w:val="00605A12"/>
    <w:rsid w:val="00634AC7"/>
    <w:rsid w:val="00635D25"/>
    <w:rsid w:val="00657587"/>
    <w:rsid w:val="00661DCC"/>
    <w:rsid w:val="00672545"/>
    <w:rsid w:val="00685CCF"/>
    <w:rsid w:val="006A632B"/>
    <w:rsid w:val="006C06F5"/>
    <w:rsid w:val="006C7BC3"/>
    <w:rsid w:val="006D14EE"/>
    <w:rsid w:val="006E4A6C"/>
    <w:rsid w:val="006E6B2A"/>
    <w:rsid w:val="00700103"/>
    <w:rsid w:val="007137E1"/>
    <w:rsid w:val="00762B36"/>
    <w:rsid w:val="00763BA5"/>
    <w:rsid w:val="0076524F"/>
    <w:rsid w:val="00767B26"/>
    <w:rsid w:val="0078202A"/>
    <w:rsid w:val="00795CED"/>
    <w:rsid w:val="007B6567"/>
    <w:rsid w:val="007B6D8A"/>
    <w:rsid w:val="007B7AF0"/>
    <w:rsid w:val="007C1A97"/>
    <w:rsid w:val="007D18C3"/>
    <w:rsid w:val="007E21E5"/>
    <w:rsid w:val="007E54D8"/>
    <w:rsid w:val="007E5880"/>
    <w:rsid w:val="00800860"/>
    <w:rsid w:val="008071DA"/>
    <w:rsid w:val="00817474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3FB3"/>
    <w:rsid w:val="00A84B3E"/>
    <w:rsid w:val="00AA7F1E"/>
    <w:rsid w:val="00AB5612"/>
    <w:rsid w:val="00AC49AA"/>
    <w:rsid w:val="00AD7A8F"/>
    <w:rsid w:val="00AE7C75"/>
    <w:rsid w:val="00AF5736"/>
    <w:rsid w:val="00B113F0"/>
    <w:rsid w:val="00B124CC"/>
    <w:rsid w:val="00B17836"/>
    <w:rsid w:val="00B24C80"/>
    <w:rsid w:val="00B25462"/>
    <w:rsid w:val="00B26281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131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65B7"/>
    <w:rsid w:val="00DE207A"/>
    <w:rsid w:val="00DE2719"/>
    <w:rsid w:val="00DF1913"/>
    <w:rsid w:val="00DF5319"/>
    <w:rsid w:val="00E007B4"/>
    <w:rsid w:val="00E234CA"/>
    <w:rsid w:val="00E41364"/>
    <w:rsid w:val="00E4619E"/>
    <w:rsid w:val="00E61AB4"/>
    <w:rsid w:val="00E70517"/>
    <w:rsid w:val="00E870D1"/>
    <w:rsid w:val="00ED346E"/>
    <w:rsid w:val="00EF7423"/>
    <w:rsid w:val="00F248FA"/>
    <w:rsid w:val="00F27DEC"/>
    <w:rsid w:val="00F3344F"/>
    <w:rsid w:val="00F60CF4"/>
    <w:rsid w:val="00F676B2"/>
    <w:rsid w:val="00FC1F40"/>
    <w:rsid w:val="00FC2568"/>
    <w:rsid w:val="00FD0F2C"/>
    <w:rsid w:val="00FE362B"/>
    <w:rsid w:val="00FE48C0"/>
    <w:rsid w:val="00FE4F10"/>
    <w:rsid w:val="00FF5ED7"/>
    <w:rsid w:val="00FF6CD1"/>
    <w:rsid w:val="00FF6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9BC80FF-363F-8D4C-BD72-B5BEADDF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9625F7-517A-4723-BC31-2F68E6902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7463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mit spzhang</cp:lastModifiedBy>
  <cp:revision>8</cp:revision>
  <dcterms:created xsi:type="dcterms:W3CDTF">2018-08-30T21:45:00Z</dcterms:created>
  <dcterms:modified xsi:type="dcterms:W3CDTF">2019-03-21T15:47:00Z</dcterms:modified>
</cp:coreProperties>
</file>