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3D65CAFB" w14:textId="5BA0EA63" w:rsidR="002025CF" w:rsidRDefault="007D4263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Sample size can be found in the figure legends. </w:t>
      </w:r>
      <w:r w:rsidR="00FD37E0">
        <w:rPr>
          <w:rFonts w:asciiTheme="minorHAnsi" w:hAnsiTheme="minorHAnsi"/>
        </w:rPr>
        <w:t>Samples were collected from the field standard of</w:t>
      </w:r>
      <w:r w:rsidR="007F16FA">
        <w:rPr>
          <w:rFonts w:asciiTheme="minorHAnsi" w:hAnsiTheme="minorHAnsi"/>
        </w:rPr>
        <w:t xml:space="preserve"> 3 embryos</w:t>
      </w:r>
      <w:r w:rsidR="00FD37E0">
        <w:rPr>
          <w:rFonts w:asciiTheme="minorHAnsi" w:hAnsiTheme="minorHAnsi"/>
        </w:rPr>
        <w:t xml:space="preserve"> per genotype, unless stated otherwise</w:t>
      </w:r>
      <w:r w:rsidR="007F16FA">
        <w:rPr>
          <w:rFonts w:asciiTheme="minorHAnsi" w:hAnsiTheme="minorHAnsi"/>
        </w:rPr>
        <w:t xml:space="preserve">. </w:t>
      </w:r>
      <w:r w:rsidR="00233823">
        <w:rPr>
          <w:rFonts w:asciiTheme="minorHAnsi" w:hAnsiTheme="minorHAnsi"/>
        </w:rPr>
        <w:t>Sample size was calculated u</w:t>
      </w:r>
      <w:r w:rsidR="002025CF">
        <w:rPr>
          <w:rFonts w:asciiTheme="minorHAnsi" w:hAnsiTheme="minorHAnsi"/>
        </w:rPr>
        <w:t xml:space="preserve">sing power calculations </w:t>
      </w:r>
      <w:r w:rsidR="00233823">
        <w:rPr>
          <w:rFonts w:asciiTheme="minorHAnsi" w:hAnsiTheme="minorHAnsi"/>
        </w:rPr>
        <w:t>with</w:t>
      </w:r>
      <w:r w:rsidR="00FD37E0">
        <w:rPr>
          <w:rFonts w:asciiTheme="minorHAnsi" w:hAnsiTheme="minorHAnsi"/>
        </w:rPr>
        <w:t xml:space="preserve"> the</w:t>
      </w:r>
      <w:r w:rsidR="002025CF">
        <w:rPr>
          <w:rFonts w:asciiTheme="minorHAnsi" w:hAnsiTheme="minorHAnsi"/>
        </w:rPr>
        <w:t xml:space="preserve"> (</w:t>
      </w:r>
      <w:proofErr w:type="spellStart"/>
      <w:r w:rsidR="002025CF">
        <w:rPr>
          <w:rFonts w:asciiTheme="minorHAnsi" w:hAnsiTheme="minorHAnsi"/>
        </w:rPr>
        <w:t>pwr</w:t>
      </w:r>
      <w:proofErr w:type="spellEnd"/>
      <w:r w:rsidR="002025CF">
        <w:rPr>
          <w:rFonts w:asciiTheme="minorHAnsi" w:hAnsiTheme="minorHAnsi"/>
        </w:rPr>
        <w:t>) package in R</w:t>
      </w:r>
      <w:r w:rsidR="00233823">
        <w:rPr>
          <w:rFonts w:asciiTheme="minorHAnsi" w:hAnsiTheme="minorHAnsi"/>
        </w:rPr>
        <w:t xml:space="preserve">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4E4BE21" w:rsidR="00B330BD" w:rsidRPr="00125190" w:rsidRDefault="00445F8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Replicates can be found in the figure legends. All replicates were biological (example: n = 3 embryos refers to 3 biological replicates). No criteria for inclusion/exclusion of data is stated, as there were no outliers to exclude from data sets. No high-throughput sequencing data was generated.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9EB686E" w:rsidR="0015519A" w:rsidRPr="00505C51" w:rsidRDefault="00445F81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Most statistical analysis methods (including </w:t>
      </w:r>
      <w:r w:rsidR="007F16FA">
        <w:rPr>
          <w:rFonts w:asciiTheme="minorHAnsi" w:hAnsiTheme="minorHAnsi"/>
          <w:sz w:val="22"/>
          <w:szCs w:val="22"/>
        </w:rPr>
        <w:t xml:space="preserve">tests used, N values, precision measures, and exact p-values where possible) can be found in the figure legends. </w:t>
      </w:r>
      <w:r w:rsidR="00D85853">
        <w:rPr>
          <w:rFonts w:asciiTheme="minorHAnsi" w:hAnsiTheme="minorHAnsi"/>
          <w:sz w:val="22"/>
          <w:szCs w:val="22"/>
        </w:rPr>
        <w:t>Information on circular statistics (used for quarter rose plots of division angles) can be found in the materials and methods section</w:t>
      </w:r>
      <w:r w:rsidR="00C67AF8">
        <w:rPr>
          <w:rFonts w:asciiTheme="minorHAnsi" w:hAnsiTheme="minorHAnsi"/>
          <w:sz w:val="22"/>
          <w:szCs w:val="22"/>
        </w:rPr>
        <w:t>, and codes are provided</w:t>
      </w:r>
      <w:bookmarkStart w:id="0" w:name="_GoBack"/>
      <w:bookmarkEnd w:id="0"/>
      <w:r w:rsidR="00C67AF8">
        <w:rPr>
          <w:rFonts w:asciiTheme="minorHAnsi" w:hAnsiTheme="minorHAnsi"/>
          <w:sz w:val="22"/>
          <w:szCs w:val="22"/>
        </w:rPr>
        <w:t xml:space="preserve"> in the source data.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DD285F4" w:rsidR="00BC3CCE" w:rsidRPr="00505C51" w:rsidRDefault="007F16F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N/A – experimental groups were not used in this study.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44631CC9" w14:textId="370D481B" w:rsidR="00AA3563" w:rsidRPr="00AA3563" w:rsidRDefault="008D1496" w:rsidP="00AA3563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Source data for all measurements are provided as individual spreadsheets for each figure. In addition, the full distributions of the data are plotted for all figures. </w:t>
      </w:r>
      <w:proofErr w:type="spellStart"/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>Matlab</w:t>
      </w:r>
      <w:proofErr w:type="spellEnd"/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 codes are also provided.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D8D49B" w14:textId="77777777" w:rsidR="00EA3F00" w:rsidRDefault="00EA3F00" w:rsidP="004215FE">
      <w:r>
        <w:separator/>
      </w:r>
    </w:p>
  </w:endnote>
  <w:endnote w:type="continuationSeparator" w:id="0">
    <w:p w14:paraId="1052EDB7" w14:textId="77777777" w:rsidR="00EA3F00" w:rsidRDefault="00EA3F00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8A5263" w14:textId="77777777" w:rsidR="00EA3F00" w:rsidRDefault="00EA3F00" w:rsidP="004215FE">
      <w:r>
        <w:separator/>
      </w:r>
    </w:p>
  </w:footnote>
  <w:footnote w:type="continuationSeparator" w:id="0">
    <w:p w14:paraId="079607DB" w14:textId="77777777" w:rsidR="00EA3F00" w:rsidRDefault="00EA3F00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334C2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025CF"/>
    <w:rsid w:val="00212F30"/>
    <w:rsid w:val="00217B9E"/>
    <w:rsid w:val="002336C6"/>
    <w:rsid w:val="00233823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45F81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F545B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D4263"/>
    <w:rsid w:val="007E54D8"/>
    <w:rsid w:val="007E5880"/>
    <w:rsid w:val="007F16FA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1496"/>
    <w:rsid w:val="008D7885"/>
    <w:rsid w:val="00912B0B"/>
    <w:rsid w:val="009205E9"/>
    <w:rsid w:val="0092438C"/>
    <w:rsid w:val="00941D04"/>
    <w:rsid w:val="00963CEF"/>
    <w:rsid w:val="00993065"/>
    <w:rsid w:val="009A0661"/>
    <w:rsid w:val="009C67DD"/>
    <w:rsid w:val="009D0D28"/>
    <w:rsid w:val="009E6ACE"/>
    <w:rsid w:val="009E7B13"/>
    <w:rsid w:val="00A11EC6"/>
    <w:rsid w:val="00A131BD"/>
    <w:rsid w:val="00A32E20"/>
    <w:rsid w:val="00A5368C"/>
    <w:rsid w:val="00A62B52"/>
    <w:rsid w:val="00A66CDC"/>
    <w:rsid w:val="00A84B3E"/>
    <w:rsid w:val="00AA3563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67AF8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85853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A3F00"/>
    <w:rsid w:val="00ED346E"/>
    <w:rsid w:val="00EE7F13"/>
    <w:rsid w:val="00EF7423"/>
    <w:rsid w:val="00F27DEC"/>
    <w:rsid w:val="00F3344F"/>
    <w:rsid w:val="00F60CF4"/>
    <w:rsid w:val="00FC1F40"/>
    <w:rsid w:val="00FD0F2C"/>
    <w:rsid w:val="00FD37E0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9B9580C8-04FF-6047-980E-AE5FE0475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customStyle="1" w:styleId="m-4744722535319367779gmail-il">
    <w:name w:val="m_-4744722535319367779gmail-il"/>
    <w:basedOn w:val="DefaultParagraphFont"/>
    <w:rsid w:val="00AA35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3D8D2C4-2DCA-694F-A499-ECA537E99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831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5563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Danelle</cp:lastModifiedBy>
  <cp:revision>4</cp:revision>
  <dcterms:created xsi:type="dcterms:W3CDTF">2019-05-28T19:15:00Z</dcterms:created>
  <dcterms:modified xsi:type="dcterms:W3CDTF">2019-05-28T19:19:00Z</dcterms:modified>
</cp:coreProperties>
</file>