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E90B72E" w14:textId="18C1DA3D" w:rsidR="00761E1D" w:rsidRPr="00F06C41" w:rsidRDefault="00761E1D" w:rsidP="00761E1D">
      <w:pPr>
        <w:rPr>
          <w:b/>
          <w:lang w:val="en-US"/>
        </w:rPr>
      </w:pPr>
      <w:r>
        <w:rPr>
          <w:b/>
          <w:lang w:val="en-US"/>
        </w:rPr>
        <w:t xml:space="preserve">Supplementary file </w:t>
      </w:r>
      <w:r>
        <w:rPr>
          <w:b/>
          <w:lang w:val="en-US"/>
        </w:rPr>
        <w:t>2</w:t>
      </w:r>
      <w:bookmarkStart w:id="0" w:name="_GoBack"/>
      <w:bookmarkEnd w:id="0"/>
      <w:r w:rsidRPr="00F06C41">
        <w:rPr>
          <w:b/>
          <w:lang w:val="en-US"/>
        </w:rPr>
        <w:t xml:space="preserve">. </w:t>
      </w:r>
      <w:r>
        <w:rPr>
          <w:b/>
          <w:lang w:val="en-US"/>
        </w:rPr>
        <w:t>Data s</w:t>
      </w:r>
      <w:r w:rsidRPr="00F06C41">
        <w:rPr>
          <w:b/>
          <w:lang w:val="en-US"/>
        </w:rPr>
        <w:t>ources of mosquito biting data</w:t>
      </w:r>
    </w:p>
    <w:tbl>
      <w:tblPr>
        <w:tblStyle w:val="TableGrid"/>
        <w:tblW w:w="13178" w:type="dxa"/>
        <w:tblLook w:val="04A0" w:firstRow="1" w:lastRow="0" w:firstColumn="1" w:lastColumn="0" w:noHBand="0" w:noVBand="1"/>
      </w:tblPr>
      <w:tblGrid>
        <w:gridCol w:w="1696"/>
        <w:gridCol w:w="2552"/>
        <w:gridCol w:w="1701"/>
        <w:gridCol w:w="1559"/>
        <w:gridCol w:w="770"/>
        <w:gridCol w:w="4900"/>
      </w:tblGrid>
      <w:tr w:rsidR="00761E1D" w:rsidRPr="007028A2" w14:paraId="2ABDECAB" w14:textId="77777777" w:rsidTr="002A4501">
        <w:trPr>
          <w:trHeight w:val="261"/>
        </w:trPr>
        <w:tc>
          <w:tcPr>
            <w:tcW w:w="1696" w:type="dxa"/>
          </w:tcPr>
          <w:p w14:paraId="30D03488" w14:textId="77777777" w:rsidR="00761E1D" w:rsidRPr="007028A2" w:rsidRDefault="00761E1D" w:rsidP="002A4501">
            <w:pPr>
              <w:spacing w:before="60" w:after="60"/>
              <w:rPr>
                <w:rFonts w:cs="Times New Roman"/>
                <w:sz w:val="20"/>
                <w:szCs w:val="20"/>
              </w:rPr>
            </w:pPr>
            <w:r w:rsidRPr="007028A2">
              <w:rPr>
                <w:rFonts w:cs="Times New Roman"/>
                <w:sz w:val="20"/>
                <w:szCs w:val="20"/>
              </w:rPr>
              <w:t>Study</w:t>
            </w:r>
          </w:p>
        </w:tc>
        <w:tc>
          <w:tcPr>
            <w:tcW w:w="2552" w:type="dxa"/>
          </w:tcPr>
          <w:p w14:paraId="3E7C108F" w14:textId="77777777" w:rsidR="00761E1D" w:rsidRPr="007028A2" w:rsidRDefault="00761E1D" w:rsidP="002A4501">
            <w:pPr>
              <w:spacing w:before="60" w:after="60"/>
              <w:rPr>
                <w:rFonts w:cs="Times New Roman"/>
                <w:sz w:val="20"/>
                <w:szCs w:val="20"/>
              </w:rPr>
            </w:pPr>
            <w:r w:rsidRPr="007028A2">
              <w:rPr>
                <w:rFonts w:cs="Times New Roman"/>
                <w:sz w:val="20"/>
                <w:szCs w:val="20"/>
              </w:rPr>
              <w:t>Study design</w:t>
            </w:r>
          </w:p>
        </w:tc>
        <w:tc>
          <w:tcPr>
            <w:tcW w:w="1701" w:type="dxa"/>
          </w:tcPr>
          <w:p w14:paraId="38941EE8" w14:textId="77777777" w:rsidR="00761E1D" w:rsidRPr="007028A2" w:rsidRDefault="00761E1D" w:rsidP="002A4501">
            <w:pPr>
              <w:spacing w:before="60" w:after="60"/>
              <w:rPr>
                <w:rFonts w:cs="Times New Roman"/>
                <w:sz w:val="20"/>
                <w:szCs w:val="20"/>
              </w:rPr>
            </w:pPr>
            <w:r w:rsidRPr="007028A2">
              <w:rPr>
                <w:rFonts w:cs="Times New Roman"/>
                <w:sz w:val="20"/>
                <w:szCs w:val="20"/>
              </w:rPr>
              <w:t>Sampling dates</w:t>
            </w:r>
          </w:p>
        </w:tc>
        <w:tc>
          <w:tcPr>
            <w:tcW w:w="1559" w:type="dxa"/>
          </w:tcPr>
          <w:p w14:paraId="257285C5" w14:textId="77777777" w:rsidR="00761E1D" w:rsidRPr="007028A2" w:rsidRDefault="00761E1D" w:rsidP="002A4501">
            <w:pPr>
              <w:spacing w:before="60" w:after="60"/>
              <w:rPr>
                <w:rFonts w:cs="Times New Roman"/>
                <w:sz w:val="20"/>
                <w:szCs w:val="20"/>
              </w:rPr>
            </w:pPr>
            <w:r w:rsidRPr="007028A2">
              <w:rPr>
                <w:rFonts w:cs="Times New Roman"/>
                <w:sz w:val="20"/>
                <w:szCs w:val="20"/>
              </w:rPr>
              <w:t>Collection time</w:t>
            </w:r>
          </w:p>
        </w:tc>
        <w:tc>
          <w:tcPr>
            <w:tcW w:w="770" w:type="dxa"/>
          </w:tcPr>
          <w:p w14:paraId="3582A817" w14:textId="77777777" w:rsidR="00761E1D" w:rsidRPr="007028A2" w:rsidRDefault="00761E1D" w:rsidP="002A4501">
            <w:pPr>
              <w:spacing w:before="60" w:after="60"/>
              <w:rPr>
                <w:rFonts w:cs="Times New Roman"/>
                <w:sz w:val="20"/>
                <w:szCs w:val="20"/>
              </w:rPr>
            </w:pPr>
            <w:r w:rsidRPr="007028A2">
              <w:rPr>
                <w:rFonts w:cs="Times New Roman"/>
                <w:sz w:val="20"/>
                <w:szCs w:val="20"/>
              </w:rPr>
              <w:t>Data points</w:t>
            </w:r>
          </w:p>
        </w:tc>
        <w:tc>
          <w:tcPr>
            <w:tcW w:w="4900" w:type="dxa"/>
          </w:tcPr>
          <w:p w14:paraId="707745CE" w14:textId="77777777" w:rsidR="00761E1D" w:rsidRPr="007028A2" w:rsidRDefault="00761E1D" w:rsidP="002A4501">
            <w:pPr>
              <w:spacing w:before="60" w:after="60"/>
              <w:rPr>
                <w:rFonts w:cs="Times New Roman"/>
                <w:sz w:val="20"/>
                <w:szCs w:val="20"/>
              </w:rPr>
            </w:pPr>
            <w:r w:rsidRPr="007028A2">
              <w:rPr>
                <w:rFonts w:cs="Times New Roman"/>
                <w:sz w:val="20"/>
                <w:szCs w:val="20"/>
              </w:rPr>
              <w:t>References</w:t>
            </w:r>
          </w:p>
        </w:tc>
      </w:tr>
      <w:tr w:rsidR="00761E1D" w:rsidRPr="007028A2" w14:paraId="24F4278B" w14:textId="77777777" w:rsidTr="002A4501">
        <w:trPr>
          <w:trHeight w:val="511"/>
        </w:trPr>
        <w:tc>
          <w:tcPr>
            <w:tcW w:w="1696" w:type="dxa"/>
          </w:tcPr>
          <w:p w14:paraId="532D2746" w14:textId="77777777" w:rsidR="00761E1D" w:rsidRPr="007028A2" w:rsidRDefault="00761E1D" w:rsidP="002A4501">
            <w:pPr>
              <w:spacing w:before="60" w:after="60"/>
              <w:rPr>
                <w:rFonts w:cs="Times New Roman"/>
                <w:sz w:val="20"/>
                <w:szCs w:val="20"/>
              </w:rPr>
            </w:pPr>
            <w:r w:rsidRPr="007028A2">
              <w:rPr>
                <w:rFonts w:cs="Times New Roman"/>
                <w:sz w:val="20"/>
                <w:szCs w:val="20"/>
              </w:rPr>
              <w:t xml:space="preserve">Longitudinal sampling </w:t>
            </w:r>
          </w:p>
        </w:tc>
        <w:tc>
          <w:tcPr>
            <w:tcW w:w="2552" w:type="dxa"/>
          </w:tcPr>
          <w:p w14:paraId="06488964" w14:textId="77777777" w:rsidR="00761E1D" w:rsidRPr="007028A2" w:rsidRDefault="00761E1D" w:rsidP="002A4501">
            <w:pPr>
              <w:spacing w:before="60" w:after="60"/>
              <w:rPr>
                <w:rFonts w:cs="Times New Roman"/>
                <w:sz w:val="20"/>
                <w:szCs w:val="20"/>
              </w:rPr>
            </w:pPr>
            <w:r w:rsidRPr="007028A2">
              <w:rPr>
                <w:rFonts w:cs="Times New Roman"/>
                <w:sz w:val="20"/>
                <w:szCs w:val="20"/>
              </w:rPr>
              <w:t xml:space="preserve">Longitudinal monthly sampling at sentinel sites in </w:t>
            </w:r>
            <w:proofErr w:type="spellStart"/>
            <w:r w:rsidRPr="007028A2">
              <w:rPr>
                <w:rFonts w:cs="Times New Roman"/>
                <w:sz w:val="20"/>
                <w:szCs w:val="20"/>
              </w:rPr>
              <w:t>Matunggong</w:t>
            </w:r>
            <w:proofErr w:type="spellEnd"/>
            <w:r w:rsidRPr="007028A2">
              <w:rPr>
                <w:rFonts w:cs="Times New Roman"/>
                <w:sz w:val="20"/>
                <w:szCs w:val="20"/>
              </w:rPr>
              <w:t xml:space="preserve"> and </w:t>
            </w:r>
            <w:proofErr w:type="spellStart"/>
            <w:r w:rsidRPr="007028A2">
              <w:rPr>
                <w:rFonts w:cs="Times New Roman"/>
                <w:sz w:val="20"/>
                <w:szCs w:val="20"/>
              </w:rPr>
              <w:t>Limbuak</w:t>
            </w:r>
            <w:proofErr w:type="spellEnd"/>
            <w:r w:rsidRPr="007028A2">
              <w:rPr>
                <w:rFonts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27CB7674" w14:textId="77777777" w:rsidR="00761E1D" w:rsidRPr="007028A2" w:rsidRDefault="00761E1D" w:rsidP="002A4501">
            <w:pPr>
              <w:spacing w:before="60" w:after="60"/>
              <w:rPr>
                <w:rFonts w:cs="Times New Roman"/>
                <w:sz w:val="20"/>
                <w:szCs w:val="20"/>
              </w:rPr>
            </w:pPr>
            <w:r w:rsidRPr="007028A2">
              <w:rPr>
                <w:rFonts w:cs="Times New Roman"/>
                <w:sz w:val="20"/>
                <w:szCs w:val="20"/>
              </w:rPr>
              <w:t>August 2013- December 2014</w:t>
            </w:r>
          </w:p>
        </w:tc>
        <w:tc>
          <w:tcPr>
            <w:tcW w:w="1559" w:type="dxa"/>
          </w:tcPr>
          <w:p w14:paraId="438C11AA" w14:textId="77777777" w:rsidR="00761E1D" w:rsidRPr="007028A2" w:rsidRDefault="00761E1D" w:rsidP="002A4501">
            <w:pPr>
              <w:spacing w:before="60" w:after="60"/>
              <w:rPr>
                <w:rFonts w:cs="Times New Roman"/>
                <w:sz w:val="20"/>
                <w:szCs w:val="20"/>
              </w:rPr>
            </w:pPr>
            <w:r w:rsidRPr="007028A2">
              <w:rPr>
                <w:rFonts w:cs="Times New Roman"/>
                <w:sz w:val="20"/>
                <w:szCs w:val="20"/>
              </w:rPr>
              <w:t>12 hours, 6pm – 6am</w:t>
            </w:r>
          </w:p>
        </w:tc>
        <w:tc>
          <w:tcPr>
            <w:tcW w:w="770" w:type="dxa"/>
          </w:tcPr>
          <w:p w14:paraId="6F8E7235" w14:textId="77777777" w:rsidR="00761E1D" w:rsidRPr="007028A2" w:rsidRDefault="00761E1D" w:rsidP="002A4501">
            <w:pPr>
              <w:spacing w:before="60" w:after="60"/>
              <w:rPr>
                <w:rFonts w:cs="Times New Roman"/>
                <w:sz w:val="20"/>
                <w:szCs w:val="20"/>
              </w:rPr>
            </w:pPr>
            <w:r w:rsidRPr="007028A2">
              <w:rPr>
                <w:rFonts w:cs="Times New Roman"/>
                <w:sz w:val="20"/>
                <w:szCs w:val="20"/>
              </w:rPr>
              <w:t>82</w:t>
            </w:r>
          </w:p>
        </w:tc>
        <w:tc>
          <w:tcPr>
            <w:tcW w:w="4900" w:type="dxa"/>
          </w:tcPr>
          <w:p w14:paraId="46C05816" w14:textId="77777777" w:rsidR="00761E1D" w:rsidRPr="007028A2" w:rsidRDefault="00761E1D" w:rsidP="002A4501">
            <w:pPr>
              <w:pStyle w:val="EndNoteBibliography"/>
              <w:rPr>
                <w:sz w:val="20"/>
                <w:szCs w:val="20"/>
              </w:rPr>
            </w:pPr>
            <w:r w:rsidRPr="007028A2">
              <w:rPr>
                <w:sz w:val="20"/>
                <w:szCs w:val="20"/>
              </w:rPr>
              <w:t xml:space="preserve">Chua TH, et al. Phylogenetic analysis of simian Plasmodium spp. infecting Anopheles balabacensis Baisas in Sabah, Malaysia. </w:t>
            </w:r>
            <w:r w:rsidRPr="007028A2">
              <w:rPr>
                <w:i/>
                <w:sz w:val="20"/>
                <w:szCs w:val="20"/>
              </w:rPr>
              <w:t>PLoS Neg Trop Dis</w:t>
            </w:r>
            <w:r w:rsidRPr="007028A2">
              <w:rPr>
                <w:sz w:val="20"/>
                <w:szCs w:val="20"/>
              </w:rPr>
              <w:t>. 2017;11(10):e0005991.</w:t>
            </w:r>
          </w:p>
          <w:p w14:paraId="5C000F25" w14:textId="77777777" w:rsidR="00761E1D" w:rsidRPr="007028A2" w:rsidRDefault="00761E1D" w:rsidP="002A4501">
            <w:pPr>
              <w:pStyle w:val="EndNoteBibliography"/>
              <w:rPr>
                <w:sz w:val="20"/>
                <w:szCs w:val="20"/>
              </w:rPr>
            </w:pPr>
          </w:p>
          <w:p w14:paraId="0951DF67" w14:textId="77777777" w:rsidR="00761E1D" w:rsidRPr="007028A2" w:rsidRDefault="00761E1D" w:rsidP="002A4501">
            <w:pPr>
              <w:pStyle w:val="EndNoteBibliography"/>
              <w:rPr>
                <w:sz w:val="20"/>
                <w:szCs w:val="20"/>
              </w:rPr>
            </w:pPr>
            <w:r w:rsidRPr="007028A2">
              <w:rPr>
                <w:sz w:val="20"/>
                <w:szCs w:val="20"/>
              </w:rPr>
              <w:t xml:space="preserve">Wong ML, et al. Seasonal and Spatial Dynamics of the Primary Vector of Plasmodium knowlesi within a Major Transmission Focus in Sabah, Malaysia. </w:t>
            </w:r>
            <w:r w:rsidRPr="007028A2">
              <w:rPr>
                <w:i/>
                <w:sz w:val="20"/>
                <w:szCs w:val="20"/>
              </w:rPr>
              <w:t>PLoS Neg Trop Dis</w:t>
            </w:r>
            <w:r w:rsidRPr="007028A2">
              <w:rPr>
                <w:sz w:val="20"/>
                <w:szCs w:val="20"/>
              </w:rPr>
              <w:t>. 2015; 9(10):e0004135.</w:t>
            </w:r>
          </w:p>
        </w:tc>
      </w:tr>
      <w:tr w:rsidR="00761E1D" w:rsidRPr="007028A2" w14:paraId="4C81D093" w14:textId="77777777" w:rsidTr="002A4501">
        <w:trPr>
          <w:trHeight w:val="261"/>
        </w:trPr>
        <w:tc>
          <w:tcPr>
            <w:tcW w:w="1696" w:type="dxa"/>
          </w:tcPr>
          <w:p w14:paraId="459DD105" w14:textId="77777777" w:rsidR="00761E1D" w:rsidRPr="007028A2" w:rsidRDefault="00761E1D" w:rsidP="002A4501">
            <w:pPr>
              <w:spacing w:before="60" w:after="60"/>
              <w:rPr>
                <w:rFonts w:cs="Times New Roman"/>
                <w:sz w:val="20"/>
                <w:szCs w:val="20"/>
              </w:rPr>
            </w:pPr>
            <w:r w:rsidRPr="007028A2">
              <w:rPr>
                <w:rFonts w:cs="Times New Roman"/>
                <w:sz w:val="20"/>
                <w:szCs w:val="20"/>
              </w:rPr>
              <w:t>Case control</w:t>
            </w:r>
          </w:p>
        </w:tc>
        <w:tc>
          <w:tcPr>
            <w:tcW w:w="2552" w:type="dxa"/>
          </w:tcPr>
          <w:p w14:paraId="52687845" w14:textId="77777777" w:rsidR="00761E1D" w:rsidRPr="007028A2" w:rsidRDefault="00761E1D" w:rsidP="002A4501">
            <w:pPr>
              <w:spacing w:before="60" w:after="60"/>
              <w:rPr>
                <w:rFonts w:cs="Times New Roman"/>
                <w:sz w:val="20"/>
                <w:szCs w:val="20"/>
              </w:rPr>
            </w:pPr>
            <w:r w:rsidRPr="007028A2">
              <w:rPr>
                <w:rFonts w:cs="Times New Roman"/>
                <w:sz w:val="20"/>
                <w:szCs w:val="20"/>
              </w:rPr>
              <w:t xml:space="preserve">Sampling around houses of </w:t>
            </w:r>
            <w:r w:rsidRPr="007028A2">
              <w:rPr>
                <w:rFonts w:cs="Times New Roman"/>
                <w:i/>
                <w:sz w:val="20"/>
                <w:szCs w:val="20"/>
              </w:rPr>
              <w:t xml:space="preserve">P. </w:t>
            </w:r>
            <w:proofErr w:type="spellStart"/>
            <w:r w:rsidRPr="007028A2">
              <w:rPr>
                <w:rFonts w:cs="Times New Roman"/>
                <w:i/>
                <w:sz w:val="20"/>
                <w:szCs w:val="20"/>
              </w:rPr>
              <w:t>knowlesi</w:t>
            </w:r>
            <w:proofErr w:type="spellEnd"/>
            <w:r w:rsidRPr="007028A2">
              <w:rPr>
                <w:rFonts w:cs="Times New Roman"/>
                <w:i/>
                <w:sz w:val="20"/>
                <w:szCs w:val="20"/>
              </w:rPr>
              <w:t xml:space="preserve"> </w:t>
            </w:r>
            <w:r w:rsidRPr="007028A2">
              <w:rPr>
                <w:rFonts w:cs="Times New Roman"/>
                <w:sz w:val="20"/>
                <w:szCs w:val="20"/>
              </w:rPr>
              <w:t xml:space="preserve">cases and matched controls </w:t>
            </w:r>
          </w:p>
        </w:tc>
        <w:tc>
          <w:tcPr>
            <w:tcW w:w="1701" w:type="dxa"/>
          </w:tcPr>
          <w:p w14:paraId="0CDAC589" w14:textId="77777777" w:rsidR="00761E1D" w:rsidRPr="007028A2" w:rsidRDefault="00761E1D" w:rsidP="002A4501">
            <w:pPr>
              <w:spacing w:before="60" w:after="60"/>
              <w:rPr>
                <w:rFonts w:cs="Times New Roman"/>
                <w:sz w:val="20"/>
                <w:szCs w:val="20"/>
              </w:rPr>
            </w:pPr>
            <w:r w:rsidRPr="007028A2">
              <w:rPr>
                <w:rFonts w:cs="Times New Roman"/>
                <w:sz w:val="20"/>
                <w:szCs w:val="20"/>
              </w:rPr>
              <w:t>February 2014 – July 2014</w:t>
            </w:r>
          </w:p>
        </w:tc>
        <w:tc>
          <w:tcPr>
            <w:tcW w:w="1559" w:type="dxa"/>
          </w:tcPr>
          <w:p w14:paraId="3FD8E3C6" w14:textId="77777777" w:rsidR="00761E1D" w:rsidRPr="007028A2" w:rsidRDefault="00761E1D" w:rsidP="002A4501">
            <w:pPr>
              <w:spacing w:before="60" w:after="60"/>
              <w:rPr>
                <w:rFonts w:cs="Times New Roman"/>
                <w:sz w:val="20"/>
                <w:szCs w:val="20"/>
              </w:rPr>
            </w:pPr>
            <w:r w:rsidRPr="007028A2">
              <w:rPr>
                <w:rFonts w:cs="Times New Roman"/>
                <w:sz w:val="20"/>
                <w:szCs w:val="20"/>
              </w:rPr>
              <w:t>12 hours, 6pm – 6am</w:t>
            </w:r>
          </w:p>
        </w:tc>
        <w:tc>
          <w:tcPr>
            <w:tcW w:w="770" w:type="dxa"/>
          </w:tcPr>
          <w:p w14:paraId="7EA6F5F2" w14:textId="77777777" w:rsidR="00761E1D" w:rsidRPr="007028A2" w:rsidRDefault="00761E1D" w:rsidP="002A4501">
            <w:pPr>
              <w:spacing w:before="60" w:after="60"/>
              <w:rPr>
                <w:rFonts w:cs="Times New Roman"/>
                <w:sz w:val="20"/>
                <w:szCs w:val="20"/>
              </w:rPr>
            </w:pPr>
            <w:r w:rsidRPr="007028A2">
              <w:rPr>
                <w:rFonts w:cs="Times New Roman"/>
                <w:sz w:val="20"/>
                <w:szCs w:val="20"/>
              </w:rPr>
              <w:t>34</w:t>
            </w:r>
          </w:p>
        </w:tc>
        <w:tc>
          <w:tcPr>
            <w:tcW w:w="4900" w:type="dxa"/>
          </w:tcPr>
          <w:p w14:paraId="66364F01" w14:textId="77777777" w:rsidR="00761E1D" w:rsidRPr="007028A2" w:rsidRDefault="00761E1D" w:rsidP="002A4501">
            <w:pPr>
              <w:pStyle w:val="EndNoteBibliography"/>
              <w:rPr>
                <w:sz w:val="20"/>
                <w:szCs w:val="20"/>
              </w:rPr>
            </w:pPr>
            <w:r w:rsidRPr="007028A2">
              <w:rPr>
                <w:sz w:val="20"/>
                <w:szCs w:val="20"/>
              </w:rPr>
              <w:t xml:space="preserve">Manin BO, Ferguson HM, Vythilingam I, Fornace K, William T, Torr SJ, et al. Investigating the Contribution of Peri-domestic Transmission to Risk of Zoonotic Malaria Infection in Humans. </w:t>
            </w:r>
            <w:r w:rsidRPr="007028A2">
              <w:rPr>
                <w:i/>
                <w:sz w:val="20"/>
                <w:szCs w:val="20"/>
              </w:rPr>
              <w:t>PLoS Neg Trop Dis</w:t>
            </w:r>
            <w:r w:rsidRPr="007028A2">
              <w:rPr>
                <w:sz w:val="20"/>
                <w:szCs w:val="20"/>
              </w:rPr>
              <w:t>. 2016;10(10):e0005064.</w:t>
            </w:r>
          </w:p>
        </w:tc>
      </w:tr>
      <w:tr w:rsidR="00761E1D" w:rsidRPr="007028A2" w14:paraId="04E1B688" w14:textId="77777777" w:rsidTr="002A4501">
        <w:trPr>
          <w:trHeight w:val="774"/>
        </w:trPr>
        <w:tc>
          <w:tcPr>
            <w:tcW w:w="1696" w:type="dxa"/>
          </w:tcPr>
          <w:p w14:paraId="2B2B70DE" w14:textId="77777777" w:rsidR="00761E1D" w:rsidRPr="007028A2" w:rsidRDefault="00761E1D" w:rsidP="002A4501">
            <w:pPr>
              <w:spacing w:before="60" w:after="60"/>
              <w:rPr>
                <w:rFonts w:cs="Times New Roman"/>
                <w:sz w:val="20"/>
                <w:szCs w:val="20"/>
              </w:rPr>
            </w:pPr>
            <w:r w:rsidRPr="007028A2">
              <w:rPr>
                <w:rFonts w:cs="Times New Roman"/>
                <w:sz w:val="20"/>
                <w:szCs w:val="20"/>
              </w:rPr>
              <w:t xml:space="preserve">Environmentally stratified sampling </w:t>
            </w:r>
          </w:p>
        </w:tc>
        <w:tc>
          <w:tcPr>
            <w:tcW w:w="2552" w:type="dxa"/>
          </w:tcPr>
          <w:p w14:paraId="3C95C9D8" w14:textId="77777777" w:rsidR="00761E1D" w:rsidRPr="007028A2" w:rsidRDefault="00761E1D" w:rsidP="002A4501">
            <w:pPr>
              <w:spacing w:before="60" w:after="60"/>
              <w:rPr>
                <w:rFonts w:cs="Times New Roman"/>
                <w:sz w:val="20"/>
                <w:szCs w:val="20"/>
              </w:rPr>
            </w:pPr>
            <w:r w:rsidRPr="007028A2">
              <w:rPr>
                <w:rFonts w:cs="Times New Roman"/>
                <w:sz w:val="20"/>
                <w:szCs w:val="20"/>
              </w:rPr>
              <w:t>Monthly sampling in randomly selected 100m</w:t>
            </w:r>
            <w:r w:rsidRPr="007028A2">
              <w:rPr>
                <w:rFonts w:cs="Times New Roman"/>
                <w:sz w:val="20"/>
                <w:szCs w:val="20"/>
                <w:vertAlign w:val="superscript"/>
              </w:rPr>
              <w:t>2</w:t>
            </w:r>
            <w:r w:rsidRPr="007028A2">
              <w:rPr>
                <w:rFonts w:cs="Times New Roman"/>
                <w:sz w:val="20"/>
                <w:szCs w:val="20"/>
              </w:rPr>
              <w:t xml:space="preserve"> grid cells, stratified by land cover </w:t>
            </w:r>
          </w:p>
        </w:tc>
        <w:tc>
          <w:tcPr>
            <w:tcW w:w="1701" w:type="dxa"/>
          </w:tcPr>
          <w:p w14:paraId="596D2B19" w14:textId="77777777" w:rsidR="00761E1D" w:rsidRPr="007028A2" w:rsidRDefault="00761E1D" w:rsidP="002A4501">
            <w:pPr>
              <w:spacing w:before="60" w:after="60"/>
              <w:rPr>
                <w:rFonts w:cs="Times New Roman"/>
                <w:sz w:val="20"/>
                <w:szCs w:val="20"/>
              </w:rPr>
            </w:pPr>
            <w:r w:rsidRPr="007028A2">
              <w:rPr>
                <w:rFonts w:cs="Times New Roman"/>
                <w:sz w:val="20"/>
                <w:szCs w:val="20"/>
              </w:rPr>
              <w:t>February 2015 – December 2015</w:t>
            </w:r>
          </w:p>
        </w:tc>
        <w:tc>
          <w:tcPr>
            <w:tcW w:w="1559" w:type="dxa"/>
          </w:tcPr>
          <w:p w14:paraId="4C1B50CC" w14:textId="77777777" w:rsidR="00761E1D" w:rsidRPr="007028A2" w:rsidRDefault="00761E1D" w:rsidP="002A4501">
            <w:pPr>
              <w:spacing w:before="60" w:after="60"/>
              <w:rPr>
                <w:rFonts w:cs="Times New Roman"/>
                <w:sz w:val="20"/>
                <w:szCs w:val="20"/>
              </w:rPr>
            </w:pPr>
            <w:r w:rsidRPr="007028A2">
              <w:rPr>
                <w:rFonts w:cs="Times New Roman"/>
                <w:sz w:val="20"/>
                <w:szCs w:val="20"/>
              </w:rPr>
              <w:t>6 hours, 6pm – 12am</w:t>
            </w:r>
          </w:p>
        </w:tc>
        <w:tc>
          <w:tcPr>
            <w:tcW w:w="770" w:type="dxa"/>
          </w:tcPr>
          <w:p w14:paraId="4EF77F78" w14:textId="77777777" w:rsidR="00761E1D" w:rsidRPr="007028A2" w:rsidRDefault="00761E1D" w:rsidP="002A4501">
            <w:pPr>
              <w:spacing w:before="60" w:after="60"/>
              <w:rPr>
                <w:rFonts w:cs="Times New Roman"/>
                <w:sz w:val="20"/>
                <w:szCs w:val="20"/>
              </w:rPr>
            </w:pPr>
            <w:r w:rsidRPr="007028A2">
              <w:rPr>
                <w:rFonts w:cs="Times New Roman"/>
                <w:sz w:val="20"/>
                <w:szCs w:val="20"/>
              </w:rPr>
              <w:t>212</w:t>
            </w:r>
          </w:p>
        </w:tc>
        <w:tc>
          <w:tcPr>
            <w:tcW w:w="4900" w:type="dxa"/>
          </w:tcPr>
          <w:p w14:paraId="07E204E0" w14:textId="77777777" w:rsidR="00761E1D" w:rsidRPr="007028A2" w:rsidRDefault="00761E1D" w:rsidP="002A4501">
            <w:pPr>
              <w:spacing w:before="60" w:after="60"/>
              <w:rPr>
                <w:rFonts w:cs="Times New Roman"/>
                <w:sz w:val="20"/>
                <w:szCs w:val="20"/>
              </w:rPr>
            </w:pPr>
            <w:r w:rsidRPr="007028A2">
              <w:rPr>
                <w:noProof/>
                <w:sz w:val="20"/>
                <w:szCs w:val="20"/>
              </w:rPr>
              <w:t>Ng SH, Homathevi R, Chua TH. Mosquitoes of Kudat: species composition and their medical importance (Diptera: Culicidae).</w:t>
            </w:r>
            <w:r w:rsidRPr="007028A2">
              <w:rPr>
                <w:i/>
                <w:noProof/>
                <w:sz w:val="20"/>
                <w:szCs w:val="20"/>
              </w:rPr>
              <w:t xml:space="preserve"> Serangga</w:t>
            </w:r>
            <w:r w:rsidRPr="007028A2">
              <w:rPr>
                <w:noProof/>
                <w:sz w:val="20"/>
                <w:szCs w:val="20"/>
              </w:rPr>
              <w:t>. 2016;21(2):149-62.</w:t>
            </w:r>
          </w:p>
        </w:tc>
      </w:tr>
    </w:tbl>
    <w:p w14:paraId="622438E0" w14:textId="77777777" w:rsidR="00761E1D" w:rsidRDefault="00761E1D" w:rsidP="00761E1D">
      <w:pPr>
        <w:rPr>
          <w:lang w:val="en-US"/>
        </w:rPr>
      </w:pPr>
    </w:p>
    <w:p w14:paraId="0183B586" w14:textId="77777777" w:rsidR="00B43318" w:rsidRDefault="00761E1D"/>
    <w:sectPr w:rsidR="00B43318" w:rsidSect="00761E1D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1E1D"/>
    <w:rsid w:val="005A7478"/>
    <w:rsid w:val="00761E1D"/>
    <w:rsid w:val="00C02C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FDC8FE"/>
  <w15:chartTrackingRefBased/>
  <w15:docId w15:val="{7350432B-537C-4D57-8C60-8BCFE5BC57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761E1D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61E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ndNoteBibliography">
    <w:name w:val="EndNote Bibliography"/>
    <w:basedOn w:val="Normal"/>
    <w:link w:val="EndNoteBibliographyChar"/>
    <w:rsid w:val="00761E1D"/>
    <w:pPr>
      <w:spacing w:line="240" w:lineRule="auto"/>
    </w:pPr>
    <w:rPr>
      <w:rFonts w:ascii="Calibri" w:hAnsi="Calibri" w:cs="Calibri"/>
      <w:noProof/>
      <w:lang w:val="en-US"/>
    </w:rPr>
  </w:style>
  <w:style w:type="character" w:customStyle="1" w:styleId="EndNoteBibliographyChar">
    <w:name w:val="EndNote Bibliography Char"/>
    <w:basedOn w:val="DefaultParagraphFont"/>
    <w:link w:val="EndNoteBibliography"/>
    <w:rsid w:val="00761E1D"/>
    <w:rPr>
      <w:rFonts w:ascii="Calibri" w:hAnsi="Calibri" w:cs="Calibri"/>
      <w:noProof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196</Words>
  <Characters>1120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kfornace@gmail.com</dc:creator>
  <cp:keywords/>
  <dc:description/>
  <cp:lastModifiedBy>kfornace@gmail.com</cp:lastModifiedBy>
  <cp:revision>1</cp:revision>
  <dcterms:created xsi:type="dcterms:W3CDTF">2019-09-26T07:53:00Z</dcterms:created>
  <dcterms:modified xsi:type="dcterms:W3CDTF">2019-09-26T07:54:00Z</dcterms:modified>
</cp:coreProperties>
</file>