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35665" w14:textId="77777777" w:rsidR="002C7B17" w:rsidRDefault="002C7B17" w:rsidP="002C7B17">
      <w:pPr>
        <w:spacing w:line="360" w:lineRule="auto"/>
        <w:jc w:val="both"/>
        <w:rPr>
          <w:rFonts w:ascii="Book Antiqua" w:hAnsi="Book Antiqua"/>
          <w:sz w:val="24"/>
          <w:szCs w:val="24"/>
        </w:rPr>
      </w:pPr>
      <w:r w:rsidRPr="00F82EB5">
        <w:rPr>
          <w:rFonts w:ascii="Book Antiqua" w:hAnsi="Book Antiqua"/>
          <w:b/>
          <w:sz w:val="24"/>
          <w:szCs w:val="24"/>
        </w:rPr>
        <w:t>Supplementary Table 1</w:t>
      </w:r>
      <w:r>
        <w:rPr>
          <w:rFonts w:ascii="Book Antiqua" w:hAnsi="Book Antiqua"/>
          <w:b/>
          <w:sz w:val="24"/>
          <w:szCs w:val="24"/>
        </w:rPr>
        <w:t xml:space="preserve">: p-values for all pairwise comparisons of the ion leakage data in </w:t>
      </w:r>
      <w:r>
        <w:rPr>
          <w:rFonts w:ascii="Book Antiqua" w:hAnsi="Book Antiqua"/>
          <w:b/>
          <w:i/>
          <w:sz w:val="24"/>
          <w:szCs w:val="24"/>
        </w:rPr>
        <w:t xml:space="preserve">N. </w:t>
      </w:r>
      <w:proofErr w:type="spellStart"/>
      <w:r>
        <w:rPr>
          <w:rFonts w:ascii="Book Antiqua" w:hAnsi="Book Antiqua"/>
          <w:b/>
          <w:i/>
          <w:sz w:val="24"/>
          <w:szCs w:val="24"/>
        </w:rPr>
        <w:t>benthamiana</w:t>
      </w:r>
      <w:proofErr w:type="spellEnd"/>
      <w:r>
        <w:rPr>
          <w:rFonts w:ascii="Book Antiqua" w:hAnsi="Book Antiqua"/>
          <w:b/>
          <w:sz w:val="24"/>
          <w:szCs w:val="24"/>
        </w:rPr>
        <w:t xml:space="preserve">. </w:t>
      </w:r>
      <w:r w:rsidRPr="00F82EB5">
        <w:rPr>
          <w:rFonts w:ascii="Book Antiqua" w:hAnsi="Book Antiqua"/>
          <w:sz w:val="24"/>
          <w:szCs w:val="24"/>
        </w:rPr>
        <w:t xml:space="preserve">Underlined values </w:t>
      </w:r>
      <w:r>
        <w:rPr>
          <w:rFonts w:ascii="Book Antiqua" w:hAnsi="Book Antiqua"/>
          <w:sz w:val="24"/>
          <w:szCs w:val="24"/>
        </w:rPr>
        <w:t>are those presented in the respective Figures.</w:t>
      </w:r>
    </w:p>
    <w:p w14:paraId="74F64BFC" w14:textId="77777777" w:rsidR="002C7B17" w:rsidRDefault="002C7B17" w:rsidP="002C7B17">
      <w:pPr>
        <w:spacing w:line="360" w:lineRule="auto"/>
        <w:jc w:val="both"/>
        <w:rPr>
          <w:rFonts w:ascii="Book Antiqua" w:hAnsi="Book Antiqua"/>
          <w:sz w:val="24"/>
          <w:szCs w:val="24"/>
        </w:rPr>
      </w:pPr>
    </w:p>
    <w:p w14:paraId="27CE06F2" w14:textId="77777777" w:rsidR="002C7B17" w:rsidRPr="00A036F8" w:rsidRDefault="002C7B17" w:rsidP="002C7B17">
      <w:pPr>
        <w:spacing w:line="360" w:lineRule="auto"/>
        <w:jc w:val="both"/>
        <w:rPr>
          <w:rFonts w:ascii="Book Antiqua" w:hAnsi="Book Antiqua"/>
          <w:b/>
          <w:sz w:val="24"/>
          <w:szCs w:val="24"/>
        </w:rPr>
      </w:pPr>
      <w:proofErr w:type="spellStart"/>
      <w:r>
        <w:rPr>
          <w:rFonts w:ascii="Book Antiqua" w:hAnsi="Book Antiqua"/>
          <w:b/>
          <w:sz w:val="24"/>
          <w:szCs w:val="24"/>
        </w:rPr>
        <w:t>Pikp</w:t>
      </w:r>
      <w:proofErr w:type="spellEnd"/>
      <w:r>
        <w:rPr>
          <w:rFonts w:ascii="Book Antiqua" w:hAnsi="Book Antiqua"/>
          <w:b/>
          <w:sz w:val="24"/>
          <w:szCs w:val="24"/>
        </w:rPr>
        <w:t xml:space="preserve"> vs. </w:t>
      </w:r>
      <w:proofErr w:type="spellStart"/>
      <w:r>
        <w:rPr>
          <w:rFonts w:ascii="Book Antiqua" w:hAnsi="Book Antiqua"/>
          <w:b/>
          <w:sz w:val="24"/>
          <w:szCs w:val="24"/>
        </w:rPr>
        <w:t>Pikp</w:t>
      </w:r>
      <w:r>
        <w:rPr>
          <w:rFonts w:ascii="Book Antiqua" w:hAnsi="Book Antiqua"/>
          <w:b/>
          <w:sz w:val="24"/>
          <w:szCs w:val="24"/>
          <w:vertAlign w:val="superscript"/>
        </w:rPr>
        <w:t>NK</w:t>
      </w:r>
      <w:proofErr w:type="spellEnd"/>
      <w:r>
        <w:rPr>
          <w:rFonts w:ascii="Book Antiqua" w:hAnsi="Book Antiqua"/>
          <w:b/>
          <w:sz w:val="24"/>
          <w:szCs w:val="24"/>
          <w:vertAlign w:val="superscript"/>
        </w:rPr>
        <w:t>-KE</w:t>
      </w:r>
      <w:r>
        <w:rPr>
          <w:rFonts w:ascii="Book Antiqua" w:hAnsi="Book Antiqua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1"/>
        <w:gridCol w:w="1001"/>
        <w:gridCol w:w="1002"/>
        <w:gridCol w:w="1001"/>
        <w:gridCol w:w="1001"/>
        <w:gridCol w:w="1001"/>
        <w:gridCol w:w="1001"/>
        <w:gridCol w:w="1001"/>
        <w:gridCol w:w="1001"/>
      </w:tblGrid>
      <w:tr w:rsidR="002C7B17" w:rsidRPr="00174DD7" w14:paraId="1B467F60" w14:textId="77777777" w:rsidTr="00FA2A74">
        <w:tc>
          <w:tcPr>
            <w:tcW w:w="9016" w:type="dxa"/>
            <w:gridSpan w:val="9"/>
          </w:tcPr>
          <w:p w14:paraId="25ED4A42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20"/>
                <w:szCs w:val="16"/>
              </w:rPr>
            </w:pPr>
            <w:r>
              <w:rPr>
                <w:rFonts w:ascii="Book Antiqua" w:hAnsi="Book Antiqua"/>
                <w:b/>
                <w:sz w:val="20"/>
                <w:szCs w:val="16"/>
              </w:rPr>
              <w:t>p values from statistical analysis and Tukey’s HSD: Ion leakage assay</w:t>
            </w:r>
          </w:p>
        </w:tc>
      </w:tr>
      <w:tr w:rsidR="002C7B17" w:rsidRPr="00174DD7" w14:paraId="245934B7" w14:textId="77777777" w:rsidTr="00FA2A74">
        <w:trPr>
          <w:trHeight w:val="305"/>
        </w:trPr>
        <w:tc>
          <w:tcPr>
            <w:tcW w:w="1001" w:type="dxa"/>
            <w:shd w:val="clear" w:color="auto" w:fill="E7E6E6" w:themeFill="background2"/>
          </w:tcPr>
          <w:p w14:paraId="7A913E98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1" w:type="dxa"/>
          </w:tcPr>
          <w:p w14:paraId="311B3A51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3A6F4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PikD</w:t>
            </w:r>
            <w:proofErr w:type="spellEnd"/>
          </w:p>
        </w:tc>
        <w:tc>
          <w:tcPr>
            <w:tcW w:w="1002" w:type="dxa"/>
          </w:tcPr>
          <w:p w14:paraId="7C98FAE2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3A6F4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PikE</w:t>
            </w:r>
            <w:proofErr w:type="spellEnd"/>
          </w:p>
        </w:tc>
        <w:tc>
          <w:tcPr>
            <w:tcW w:w="1002" w:type="dxa"/>
          </w:tcPr>
          <w:p w14:paraId="13DD988E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3A6F4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PikA</w:t>
            </w:r>
            <w:proofErr w:type="spellEnd"/>
          </w:p>
        </w:tc>
        <w:tc>
          <w:tcPr>
            <w:tcW w:w="1002" w:type="dxa"/>
          </w:tcPr>
          <w:p w14:paraId="37323B28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3A6F4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PikC</w:t>
            </w:r>
            <w:proofErr w:type="spellEnd"/>
          </w:p>
        </w:tc>
        <w:tc>
          <w:tcPr>
            <w:tcW w:w="1002" w:type="dxa"/>
          </w:tcPr>
          <w:p w14:paraId="1D143085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PikD</w:t>
            </w:r>
            <w:proofErr w:type="spellEnd"/>
          </w:p>
        </w:tc>
        <w:tc>
          <w:tcPr>
            <w:tcW w:w="1002" w:type="dxa"/>
          </w:tcPr>
          <w:p w14:paraId="2A9620A1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PikE</w:t>
            </w:r>
            <w:proofErr w:type="spellEnd"/>
          </w:p>
        </w:tc>
        <w:tc>
          <w:tcPr>
            <w:tcW w:w="1002" w:type="dxa"/>
          </w:tcPr>
          <w:p w14:paraId="5C6E90CF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PikA</w:t>
            </w:r>
            <w:proofErr w:type="spellEnd"/>
          </w:p>
        </w:tc>
        <w:tc>
          <w:tcPr>
            <w:tcW w:w="1002" w:type="dxa"/>
          </w:tcPr>
          <w:p w14:paraId="18B64A9D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PikC</w:t>
            </w:r>
            <w:proofErr w:type="spellEnd"/>
          </w:p>
        </w:tc>
      </w:tr>
      <w:tr w:rsidR="002C7B17" w:rsidRPr="00174DD7" w14:paraId="7B36C8C4" w14:textId="77777777" w:rsidTr="00FA2A74">
        <w:tc>
          <w:tcPr>
            <w:tcW w:w="1001" w:type="dxa"/>
          </w:tcPr>
          <w:p w14:paraId="0D48157E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color w:val="93A6F4"/>
                <w:kern w:val="24"/>
                <w:sz w:val="14"/>
                <w:szCs w:val="14"/>
                <w:lang w:val="en-US"/>
              </w:rPr>
              <w:t>Pikp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color w:val="008000"/>
                <w:kern w:val="24"/>
                <w:sz w:val="14"/>
                <w:szCs w:val="14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color w:val="008000"/>
                <w:kern w:val="24"/>
                <w:sz w:val="14"/>
                <w:szCs w:val="14"/>
                <w:lang w:val="en-US"/>
              </w:rPr>
              <w:t>PikD</w:t>
            </w:r>
            <w:proofErr w:type="spellEnd"/>
          </w:p>
        </w:tc>
        <w:tc>
          <w:tcPr>
            <w:tcW w:w="1001" w:type="dxa"/>
            <w:shd w:val="clear" w:color="auto" w:fill="E7E6E6" w:themeFill="background2"/>
          </w:tcPr>
          <w:p w14:paraId="216D416A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777353A6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C374B1">
              <w:rPr>
                <w:rFonts w:ascii="Book Antiqua" w:hAnsi="Book Antiqua"/>
                <w:b/>
                <w:sz w:val="14"/>
                <w:szCs w:val="16"/>
              </w:rPr>
              <w:t>7.26E-11</w:t>
            </w:r>
          </w:p>
        </w:tc>
        <w:tc>
          <w:tcPr>
            <w:tcW w:w="1002" w:type="dxa"/>
          </w:tcPr>
          <w:p w14:paraId="1E5D06D6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C374B1">
              <w:rPr>
                <w:rFonts w:ascii="Book Antiqua" w:hAnsi="Book Antiqua"/>
                <w:b/>
                <w:sz w:val="14"/>
                <w:szCs w:val="16"/>
              </w:rPr>
              <w:t>7.72E-11</w:t>
            </w:r>
          </w:p>
        </w:tc>
        <w:tc>
          <w:tcPr>
            <w:tcW w:w="1002" w:type="dxa"/>
          </w:tcPr>
          <w:p w14:paraId="71DBF936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C374B1">
              <w:rPr>
                <w:rFonts w:ascii="Book Antiqua" w:hAnsi="Book Antiqua"/>
                <w:b/>
                <w:sz w:val="14"/>
                <w:szCs w:val="16"/>
              </w:rPr>
              <w:t>5.19E-11</w:t>
            </w:r>
          </w:p>
        </w:tc>
        <w:tc>
          <w:tcPr>
            <w:tcW w:w="1002" w:type="dxa"/>
          </w:tcPr>
          <w:p w14:paraId="1EF472AC" w14:textId="77777777" w:rsidR="002C7B17" w:rsidRPr="009D2A0E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9D2A0E">
              <w:rPr>
                <w:rFonts w:ascii="Book Antiqua" w:hAnsi="Book Antiqua"/>
                <w:b/>
                <w:sz w:val="14"/>
                <w:szCs w:val="16"/>
                <w:u w:val="single"/>
              </w:rPr>
              <w:t>5.41E-04</w:t>
            </w:r>
          </w:p>
        </w:tc>
        <w:tc>
          <w:tcPr>
            <w:tcW w:w="1002" w:type="dxa"/>
          </w:tcPr>
          <w:p w14:paraId="22DFF33F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7.19E-04</w:t>
            </w:r>
          </w:p>
        </w:tc>
        <w:tc>
          <w:tcPr>
            <w:tcW w:w="1002" w:type="dxa"/>
          </w:tcPr>
          <w:p w14:paraId="04838BA9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1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8054A7">
              <w:rPr>
                <w:rFonts w:ascii="Book Antiqua" w:hAnsi="Book Antiqua"/>
                <w:b/>
                <w:sz w:val="14"/>
                <w:szCs w:val="16"/>
              </w:rPr>
              <w:t>17</w:t>
            </w:r>
            <w:r>
              <w:rPr>
                <w:rFonts w:ascii="Book Antiqua" w:hAnsi="Book Antiqua"/>
                <w:b/>
                <w:sz w:val="14"/>
                <w:szCs w:val="16"/>
              </w:rPr>
              <w:t>E-3</w:t>
            </w:r>
          </w:p>
        </w:tc>
        <w:tc>
          <w:tcPr>
            <w:tcW w:w="1002" w:type="dxa"/>
          </w:tcPr>
          <w:p w14:paraId="459188B8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6.48E-11</w:t>
            </w:r>
          </w:p>
        </w:tc>
      </w:tr>
      <w:tr w:rsidR="002C7B17" w:rsidRPr="00174DD7" w14:paraId="6416A599" w14:textId="77777777" w:rsidTr="00FA2A74">
        <w:tc>
          <w:tcPr>
            <w:tcW w:w="1001" w:type="dxa"/>
          </w:tcPr>
          <w:p w14:paraId="7FC103CE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3A6F4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PikE</w:t>
            </w:r>
            <w:proofErr w:type="spellEnd"/>
          </w:p>
        </w:tc>
        <w:tc>
          <w:tcPr>
            <w:tcW w:w="1001" w:type="dxa"/>
          </w:tcPr>
          <w:p w14:paraId="2ABBF8BD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C374B1">
              <w:rPr>
                <w:rFonts w:ascii="Book Antiqua" w:hAnsi="Book Antiqua"/>
                <w:b/>
                <w:sz w:val="14"/>
                <w:szCs w:val="16"/>
              </w:rPr>
              <w:t>7.26E-11</w:t>
            </w:r>
          </w:p>
        </w:tc>
        <w:tc>
          <w:tcPr>
            <w:tcW w:w="1002" w:type="dxa"/>
            <w:shd w:val="clear" w:color="auto" w:fill="E7E6E6" w:themeFill="background2"/>
          </w:tcPr>
          <w:p w14:paraId="08422ABA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6D6DE0A8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09543C"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</w:tcPr>
          <w:p w14:paraId="2B508AFD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C374B1"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</w:tcPr>
          <w:p w14:paraId="4BF0CC6C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3.61E-12</w:t>
            </w:r>
          </w:p>
        </w:tc>
        <w:tc>
          <w:tcPr>
            <w:tcW w:w="1002" w:type="dxa"/>
          </w:tcPr>
          <w:p w14:paraId="6FDF3422" w14:textId="77777777" w:rsidR="002C7B17" w:rsidRPr="009D2A0E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9D2A0E">
              <w:rPr>
                <w:rFonts w:ascii="Book Antiqua" w:hAnsi="Book Antiqua"/>
                <w:b/>
                <w:sz w:val="14"/>
                <w:szCs w:val="16"/>
                <w:u w:val="single"/>
              </w:rPr>
              <w:t>2.76E-3</w:t>
            </w:r>
          </w:p>
        </w:tc>
        <w:tc>
          <w:tcPr>
            <w:tcW w:w="1002" w:type="dxa"/>
          </w:tcPr>
          <w:p w14:paraId="60DFE194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1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8054A7">
              <w:rPr>
                <w:rFonts w:ascii="Book Antiqua" w:hAnsi="Book Antiqua"/>
                <w:b/>
                <w:sz w:val="14"/>
                <w:szCs w:val="16"/>
              </w:rPr>
              <w:t>72</w:t>
            </w:r>
            <w:r>
              <w:rPr>
                <w:rFonts w:ascii="Book Antiqua" w:hAnsi="Book Antiqua"/>
                <w:b/>
                <w:sz w:val="14"/>
                <w:szCs w:val="16"/>
              </w:rPr>
              <w:t>E-3</w:t>
            </w:r>
          </w:p>
        </w:tc>
        <w:tc>
          <w:tcPr>
            <w:tcW w:w="1002" w:type="dxa"/>
          </w:tcPr>
          <w:p w14:paraId="07DDD3E5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</w:tr>
      <w:tr w:rsidR="002C7B17" w:rsidRPr="00174DD7" w14:paraId="42F8614A" w14:textId="77777777" w:rsidTr="00FA2A74">
        <w:tc>
          <w:tcPr>
            <w:tcW w:w="1001" w:type="dxa"/>
          </w:tcPr>
          <w:p w14:paraId="53DBBB44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3A6F4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PikA</w:t>
            </w:r>
            <w:proofErr w:type="spellEnd"/>
          </w:p>
        </w:tc>
        <w:tc>
          <w:tcPr>
            <w:tcW w:w="1001" w:type="dxa"/>
          </w:tcPr>
          <w:p w14:paraId="2FAC13FE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C374B1">
              <w:rPr>
                <w:rFonts w:ascii="Book Antiqua" w:hAnsi="Book Antiqua"/>
                <w:b/>
                <w:sz w:val="14"/>
                <w:szCs w:val="16"/>
              </w:rPr>
              <w:t>7.72E-11</w:t>
            </w:r>
          </w:p>
        </w:tc>
        <w:tc>
          <w:tcPr>
            <w:tcW w:w="1002" w:type="dxa"/>
          </w:tcPr>
          <w:p w14:paraId="7787CD83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09543C"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  <w:shd w:val="clear" w:color="auto" w:fill="E7E6E6" w:themeFill="background2"/>
          </w:tcPr>
          <w:p w14:paraId="2FE41D6A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5D494B0A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09543C"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</w:tcPr>
          <w:p w14:paraId="5FD0AF2C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3.61E-12</w:t>
            </w:r>
          </w:p>
        </w:tc>
        <w:tc>
          <w:tcPr>
            <w:tcW w:w="1002" w:type="dxa"/>
          </w:tcPr>
          <w:p w14:paraId="63DD2471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>
              <w:rPr>
                <w:rFonts w:ascii="Book Antiqua" w:hAnsi="Book Antiqua"/>
                <w:b/>
                <w:sz w:val="14"/>
                <w:szCs w:val="16"/>
              </w:rPr>
              <w:t>2.93E-3</w:t>
            </w:r>
          </w:p>
        </w:tc>
        <w:tc>
          <w:tcPr>
            <w:tcW w:w="1002" w:type="dxa"/>
          </w:tcPr>
          <w:p w14:paraId="35CBEDC0" w14:textId="77777777" w:rsidR="002C7B17" w:rsidRPr="009D2A0E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9D2A0E">
              <w:rPr>
                <w:rFonts w:ascii="Book Antiqua" w:hAnsi="Book Antiqua"/>
                <w:b/>
                <w:sz w:val="14"/>
                <w:szCs w:val="16"/>
                <w:u w:val="single"/>
              </w:rPr>
              <w:t>1.82E-3</w:t>
            </w:r>
          </w:p>
        </w:tc>
        <w:tc>
          <w:tcPr>
            <w:tcW w:w="1002" w:type="dxa"/>
          </w:tcPr>
          <w:p w14:paraId="6B6CAB66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</w:tr>
      <w:tr w:rsidR="002C7B17" w:rsidRPr="00174DD7" w14:paraId="3EBCF749" w14:textId="77777777" w:rsidTr="00FA2A74">
        <w:tc>
          <w:tcPr>
            <w:tcW w:w="1001" w:type="dxa"/>
          </w:tcPr>
          <w:p w14:paraId="4DB929D3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3A6F4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PikC</w:t>
            </w:r>
            <w:proofErr w:type="spellEnd"/>
          </w:p>
        </w:tc>
        <w:tc>
          <w:tcPr>
            <w:tcW w:w="1001" w:type="dxa"/>
          </w:tcPr>
          <w:p w14:paraId="53866A9A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C374B1">
              <w:rPr>
                <w:rFonts w:ascii="Book Antiqua" w:hAnsi="Book Antiqua"/>
                <w:b/>
                <w:sz w:val="14"/>
                <w:szCs w:val="16"/>
              </w:rPr>
              <w:t>5.19E-11</w:t>
            </w:r>
          </w:p>
        </w:tc>
        <w:tc>
          <w:tcPr>
            <w:tcW w:w="1002" w:type="dxa"/>
          </w:tcPr>
          <w:p w14:paraId="66B485D0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C374B1"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</w:tcPr>
          <w:p w14:paraId="367E5DAC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09543C"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  <w:shd w:val="clear" w:color="auto" w:fill="E7E6E6" w:themeFill="background2"/>
          </w:tcPr>
          <w:p w14:paraId="28DC528C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27578E24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3.61E-12</w:t>
            </w:r>
          </w:p>
        </w:tc>
        <w:tc>
          <w:tcPr>
            <w:tcW w:w="1002" w:type="dxa"/>
          </w:tcPr>
          <w:p w14:paraId="64F4C747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2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8054A7">
              <w:rPr>
                <w:rFonts w:ascii="Book Antiqua" w:hAnsi="Book Antiqua"/>
                <w:b/>
                <w:sz w:val="14"/>
                <w:szCs w:val="16"/>
              </w:rPr>
              <w:t>01</w:t>
            </w:r>
            <w:r>
              <w:rPr>
                <w:rFonts w:ascii="Book Antiqua" w:hAnsi="Book Antiqua"/>
                <w:b/>
                <w:sz w:val="14"/>
                <w:szCs w:val="16"/>
              </w:rPr>
              <w:t>E-3</w:t>
            </w:r>
          </w:p>
        </w:tc>
        <w:tc>
          <w:tcPr>
            <w:tcW w:w="1002" w:type="dxa"/>
          </w:tcPr>
          <w:p w14:paraId="1D8DE495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>
              <w:rPr>
                <w:rFonts w:ascii="Book Antiqua" w:hAnsi="Book Antiqua"/>
                <w:b/>
                <w:sz w:val="14"/>
                <w:szCs w:val="16"/>
              </w:rPr>
              <w:t>1.25E-3</w:t>
            </w:r>
          </w:p>
        </w:tc>
        <w:tc>
          <w:tcPr>
            <w:tcW w:w="1002" w:type="dxa"/>
          </w:tcPr>
          <w:p w14:paraId="6786F048" w14:textId="77777777" w:rsidR="002C7B17" w:rsidRPr="009D2A0E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9D2A0E">
              <w:rPr>
                <w:rFonts w:ascii="Book Antiqua" w:hAnsi="Book Antiqua"/>
                <w:b/>
                <w:sz w:val="14"/>
                <w:szCs w:val="16"/>
                <w:u w:val="single"/>
              </w:rPr>
              <w:t>1</w:t>
            </w:r>
          </w:p>
        </w:tc>
      </w:tr>
      <w:tr w:rsidR="002C7B17" w:rsidRPr="00174DD7" w14:paraId="27455CFD" w14:textId="77777777" w:rsidTr="00FA2A74">
        <w:tc>
          <w:tcPr>
            <w:tcW w:w="1001" w:type="dxa"/>
          </w:tcPr>
          <w:p w14:paraId="72679265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PikD</w:t>
            </w:r>
            <w:proofErr w:type="spellEnd"/>
          </w:p>
        </w:tc>
        <w:tc>
          <w:tcPr>
            <w:tcW w:w="1001" w:type="dxa"/>
          </w:tcPr>
          <w:p w14:paraId="0A681598" w14:textId="77777777" w:rsidR="002C7B17" w:rsidRPr="00307C26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307C26">
              <w:rPr>
                <w:rFonts w:ascii="Book Antiqua" w:hAnsi="Book Antiqua"/>
                <w:b/>
                <w:sz w:val="14"/>
                <w:szCs w:val="16"/>
                <w:u w:val="single"/>
              </w:rPr>
              <w:t>5.41E-04</w:t>
            </w:r>
          </w:p>
        </w:tc>
        <w:tc>
          <w:tcPr>
            <w:tcW w:w="1002" w:type="dxa"/>
          </w:tcPr>
          <w:p w14:paraId="56112715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3.61E-12</w:t>
            </w:r>
          </w:p>
        </w:tc>
        <w:tc>
          <w:tcPr>
            <w:tcW w:w="1002" w:type="dxa"/>
          </w:tcPr>
          <w:p w14:paraId="6B1539AD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3.61E-12</w:t>
            </w:r>
          </w:p>
        </w:tc>
        <w:tc>
          <w:tcPr>
            <w:tcW w:w="1002" w:type="dxa"/>
          </w:tcPr>
          <w:p w14:paraId="28529504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3.61E-12</w:t>
            </w:r>
          </w:p>
        </w:tc>
        <w:tc>
          <w:tcPr>
            <w:tcW w:w="1002" w:type="dxa"/>
            <w:shd w:val="clear" w:color="auto" w:fill="E7E6E6" w:themeFill="background2"/>
          </w:tcPr>
          <w:p w14:paraId="032B74FA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353348FA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1.53E-11</w:t>
            </w:r>
          </w:p>
        </w:tc>
        <w:tc>
          <w:tcPr>
            <w:tcW w:w="1002" w:type="dxa"/>
          </w:tcPr>
          <w:p w14:paraId="0B837478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2.33E-11</w:t>
            </w:r>
          </w:p>
        </w:tc>
        <w:tc>
          <w:tcPr>
            <w:tcW w:w="1002" w:type="dxa"/>
          </w:tcPr>
          <w:p w14:paraId="4D17DB50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3.61E-12</w:t>
            </w:r>
          </w:p>
        </w:tc>
      </w:tr>
      <w:tr w:rsidR="002C7B17" w:rsidRPr="00174DD7" w14:paraId="47B69C42" w14:textId="77777777" w:rsidTr="00FA2A74">
        <w:tc>
          <w:tcPr>
            <w:tcW w:w="1001" w:type="dxa"/>
          </w:tcPr>
          <w:p w14:paraId="2B0D0FFB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PikE</w:t>
            </w:r>
            <w:proofErr w:type="spellEnd"/>
          </w:p>
        </w:tc>
        <w:tc>
          <w:tcPr>
            <w:tcW w:w="1001" w:type="dxa"/>
          </w:tcPr>
          <w:p w14:paraId="2F2AE142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7.19E-04</w:t>
            </w:r>
          </w:p>
        </w:tc>
        <w:tc>
          <w:tcPr>
            <w:tcW w:w="1002" w:type="dxa"/>
          </w:tcPr>
          <w:p w14:paraId="1B1068FC" w14:textId="77777777" w:rsidR="002C7B17" w:rsidRPr="00307C26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307C26">
              <w:rPr>
                <w:rFonts w:ascii="Book Antiqua" w:hAnsi="Book Antiqua"/>
                <w:b/>
                <w:sz w:val="14"/>
                <w:szCs w:val="16"/>
                <w:u w:val="single"/>
              </w:rPr>
              <w:t>2.7</w:t>
            </w:r>
            <w:r>
              <w:rPr>
                <w:rFonts w:ascii="Book Antiqua" w:hAnsi="Book Antiqua"/>
                <w:b/>
                <w:sz w:val="14"/>
                <w:szCs w:val="16"/>
                <w:u w:val="single"/>
              </w:rPr>
              <w:t>6</w:t>
            </w:r>
            <w:r w:rsidRPr="00307C26">
              <w:rPr>
                <w:rFonts w:ascii="Book Antiqua" w:hAnsi="Book Antiqua"/>
                <w:b/>
                <w:sz w:val="14"/>
                <w:szCs w:val="16"/>
                <w:u w:val="single"/>
              </w:rPr>
              <w:t>E-3</w:t>
            </w:r>
          </w:p>
        </w:tc>
        <w:tc>
          <w:tcPr>
            <w:tcW w:w="1002" w:type="dxa"/>
          </w:tcPr>
          <w:p w14:paraId="5F985460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2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8054A7">
              <w:rPr>
                <w:rFonts w:ascii="Book Antiqua" w:hAnsi="Book Antiqua"/>
                <w:b/>
                <w:sz w:val="14"/>
                <w:szCs w:val="16"/>
              </w:rPr>
              <w:t>9</w:t>
            </w:r>
            <w:r>
              <w:rPr>
                <w:rFonts w:ascii="Book Antiqua" w:hAnsi="Book Antiqua"/>
                <w:b/>
                <w:sz w:val="14"/>
                <w:szCs w:val="16"/>
              </w:rPr>
              <w:t>3E-3</w:t>
            </w:r>
          </w:p>
        </w:tc>
        <w:tc>
          <w:tcPr>
            <w:tcW w:w="1002" w:type="dxa"/>
          </w:tcPr>
          <w:p w14:paraId="71E9D5FE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2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8054A7">
              <w:rPr>
                <w:rFonts w:ascii="Book Antiqua" w:hAnsi="Book Antiqua"/>
                <w:b/>
                <w:sz w:val="14"/>
                <w:szCs w:val="16"/>
              </w:rPr>
              <w:t>01</w:t>
            </w:r>
            <w:r>
              <w:rPr>
                <w:rFonts w:ascii="Book Antiqua" w:hAnsi="Book Antiqua"/>
                <w:b/>
                <w:sz w:val="14"/>
                <w:szCs w:val="16"/>
              </w:rPr>
              <w:t>E-3</w:t>
            </w:r>
          </w:p>
        </w:tc>
        <w:tc>
          <w:tcPr>
            <w:tcW w:w="1002" w:type="dxa"/>
          </w:tcPr>
          <w:p w14:paraId="32C3596D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1.53E-11</w:t>
            </w:r>
          </w:p>
        </w:tc>
        <w:tc>
          <w:tcPr>
            <w:tcW w:w="1002" w:type="dxa"/>
            <w:shd w:val="clear" w:color="auto" w:fill="E7E6E6" w:themeFill="background2"/>
          </w:tcPr>
          <w:p w14:paraId="0B4A70A9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41D0B080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</w:tcPr>
          <w:p w14:paraId="7E1005AC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>
              <w:rPr>
                <w:rFonts w:ascii="Book Antiqua" w:hAnsi="Book Antiqua"/>
                <w:b/>
                <w:sz w:val="14"/>
                <w:szCs w:val="16"/>
              </w:rPr>
              <w:t>2.49E-3</w:t>
            </w:r>
          </w:p>
        </w:tc>
      </w:tr>
      <w:tr w:rsidR="002C7B17" w:rsidRPr="00174DD7" w14:paraId="503FC779" w14:textId="77777777" w:rsidTr="00FA2A74">
        <w:tc>
          <w:tcPr>
            <w:tcW w:w="1001" w:type="dxa"/>
          </w:tcPr>
          <w:p w14:paraId="439564B8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PikA</w:t>
            </w:r>
            <w:proofErr w:type="spellEnd"/>
          </w:p>
        </w:tc>
        <w:tc>
          <w:tcPr>
            <w:tcW w:w="1001" w:type="dxa"/>
          </w:tcPr>
          <w:p w14:paraId="5545D164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1</w:t>
            </w:r>
            <w:r>
              <w:rPr>
                <w:rFonts w:ascii="Book Antiqua" w:hAnsi="Book Antiqua"/>
                <w:b/>
                <w:sz w:val="14"/>
                <w:szCs w:val="16"/>
              </w:rPr>
              <w:t>.17E-3</w:t>
            </w:r>
          </w:p>
        </w:tc>
        <w:tc>
          <w:tcPr>
            <w:tcW w:w="1002" w:type="dxa"/>
          </w:tcPr>
          <w:p w14:paraId="727ECE67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1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8054A7">
              <w:rPr>
                <w:rFonts w:ascii="Book Antiqua" w:hAnsi="Book Antiqua"/>
                <w:b/>
                <w:sz w:val="14"/>
                <w:szCs w:val="16"/>
              </w:rPr>
              <w:t>72</w:t>
            </w:r>
            <w:r>
              <w:rPr>
                <w:rFonts w:ascii="Book Antiqua" w:hAnsi="Book Antiqua"/>
                <w:b/>
                <w:sz w:val="14"/>
                <w:szCs w:val="16"/>
              </w:rPr>
              <w:t>E-3</w:t>
            </w:r>
          </w:p>
        </w:tc>
        <w:tc>
          <w:tcPr>
            <w:tcW w:w="1002" w:type="dxa"/>
          </w:tcPr>
          <w:p w14:paraId="05C146E6" w14:textId="77777777" w:rsidR="002C7B17" w:rsidRPr="00307C26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307C26">
              <w:rPr>
                <w:rFonts w:ascii="Book Antiqua" w:hAnsi="Book Antiqua"/>
                <w:b/>
                <w:sz w:val="14"/>
                <w:szCs w:val="16"/>
                <w:u w:val="single"/>
              </w:rPr>
              <w:t>1.82E-3</w:t>
            </w:r>
          </w:p>
        </w:tc>
        <w:tc>
          <w:tcPr>
            <w:tcW w:w="1002" w:type="dxa"/>
          </w:tcPr>
          <w:p w14:paraId="62C9943C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>
              <w:rPr>
                <w:rFonts w:ascii="Book Antiqua" w:hAnsi="Book Antiqua"/>
                <w:b/>
                <w:sz w:val="14"/>
                <w:szCs w:val="16"/>
              </w:rPr>
              <w:t>1.25E-3</w:t>
            </w:r>
          </w:p>
        </w:tc>
        <w:tc>
          <w:tcPr>
            <w:tcW w:w="1002" w:type="dxa"/>
          </w:tcPr>
          <w:p w14:paraId="6A48A1DA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2.33E-11</w:t>
            </w:r>
          </w:p>
        </w:tc>
        <w:tc>
          <w:tcPr>
            <w:tcW w:w="1002" w:type="dxa"/>
          </w:tcPr>
          <w:p w14:paraId="7F762326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  <w:shd w:val="clear" w:color="auto" w:fill="E7E6E6" w:themeFill="background2"/>
          </w:tcPr>
          <w:p w14:paraId="722F6BC7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20469E9E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>
              <w:rPr>
                <w:rFonts w:ascii="Book Antiqua" w:hAnsi="Book Antiqua"/>
                <w:b/>
                <w:sz w:val="14"/>
                <w:szCs w:val="16"/>
              </w:rPr>
              <w:t>1.55E-3</w:t>
            </w:r>
          </w:p>
        </w:tc>
      </w:tr>
      <w:tr w:rsidR="002C7B17" w:rsidRPr="00361E8D" w14:paraId="3F2D44C3" w14:textId="77777777" w:rsidTr="00FA2A74">
        <w:trPr>
          <w:trHeight w:val="164"/>
        </w:trPr>
        <w:tc>
          <w:tcPr>
            <w:tcW w:w="1001" w:type="dxa"/>
          </w:tcPr>
          <w:p w14:paraId="39D45003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PikC</w:t>
            </w:r>
            <w:proofErr w:type="spellEnd"/>
          </w:p>
        </w:tc>
        <w:tc>
          <w:tcPr>
            <w:tcW w:w="1001" w:type="dxa"/>
          </w:tcPr>
          <w:p w14:paraId="210E61E0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6.48E-11</w:t>
            </w:r>
          </w:p>
        </w:tc>
        <w:tc>
          <w:tcPr>
            <w:tcW w:w="1002" w:type="dxa"/>
          </w:tcPr>
          <w:p w14:paraId="3FCD9F99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</w:tcPr>
          <w:p w14:paraId="4E708686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</w:tcPr>
          <w:p w14:paraId="4DE5A9A1" w14:textId="77777777" w:rsidR="002C7B17" w:rsidRPr="00307C26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307C26">
              <w:rPr>
                <w:rFonts w:ascii="Book Antiqua" w:hAnsi="Book Antiqua"/>
                <w:b/>
                <w:sz w:val="14"/>
                <w:szCs w:val="16"/>
                <w:u w:val="single"/>
              </w:rPr>
              <w:t>1</w:t>
            </w:r>
          </w:p>
        </w:tc>
        <w:tc>
          <w:tcPr>
            <w:tcW w:w="1002" w:type="dxa"/>
          </w:tcPr>
          <w:p w14:paraId="7EA9755A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3.61E-12</w:t>
            </w:r>
          </w:p>
        </w:tc>
        <w:tc>
          <w:tcPr>
            <w:tcW w:w="1002" w:type="dxa"/>
          </w:tcPr>
          <w:p w14:paraId="4608052A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>
              <w:rPr>
                <w:rFonts w:ascii="Book Antiqua" w:hAnsi="Book Antiqua"/>
                <w:b/>
                <w:sz w:val="14"/>
                <w:szCs w:val="16"/>
              </w:rPr>
              <w:t>2.49E-3</w:t>
            </w:r>
          </w:p>
        </w:tc>
        <w:tc>
          <w:tcPr>
            <w:tcW w:w="1002" w:type="dxa"/>
          </w:tcPr>
          <w:p w14:paraId="3CBB05AF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>
              <w:rPr>
                <w:rFonts w:ascii="Book Antiqua" w:hAnsi="Book Antiqua"/>
                <w:b/>
                <w:sz w:val="14"/>
                <w:szCs w:val="16"/>
              </w:rPr>
              <w:t>1.55E-3</w:t>
            </w:r>
          </w:p>
        </w:tc>
        <w:tc>
          <w:tcPr>
            <w:tcW w:w="1002" w:type="dxa"/>
            <w:shd w:val="clear" w:color="auto" w:fill="E7E6E6" w:themeFill="background2"/>
          </w:tcPr>
          <w:p w14:paraId="6DD5D3DA" w14:textId="77777777" w:rsidR="002C7B17" w:rsidRPr="00361E8D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highlight w:val="yellow"/>
              </w:rPr>
            </w:pPr>
          </w:p>
        </w:tc>
      </w:tr>
    </w:tbl>
    <w:p w14:paraId="46B3BC57" w14:textId="77777777" w:rsidR="002C7B17" w:rsidRDefault="002C7B17" w:rsidP="002C7B17">
      <w:pPr>
        <w:rPr>
          <w:rFonts w:ascii="Book Antiqua" w:hAnsi="Book Antiqua"/>
          <w:sz w:val="16"/>
          <w:szCs w:val="16"/>
        </w:rPr>
      </w:pPr>
    </w:p>
    <w:p w14:paraId="784D24BA" w14:textId="77777777" w:rsidR="002C7B17" w:rsidRDefault="002C7B17" w:rsidP="002C7B17">
      <w:pPr>
        <w:spacing w:line="360" w:lineRule="auto"/>
        <w:jc w:val="both"/>
        <w:rPr>
          <w:rFonts w:ascii="Book Antiqua" w:hAnsi="Book Antiqua"/>
          <w:b/>
          <w:sz w:val="24"/>
          <w:szCs w:val="24"/>
        </w:rPr>
      </w:pPr>
    </w:p>
    <w:p w14:paraId="4286EC94" w14:textId="77777777" w:rsidR="002C7B17" w:rsidRDefault="002C7B17" w:rsidP="002C7B17">
      <w:pPr>
        <w:spacing w:line="360" w:lineRule="auto"/>
        <w:jc w:val="both"/>
        <w:rPr>
          <w:rFonts w:ascii="Book Antiqua" w:hAnsi="Book Antiqua"/>
          <w:sz w:val="16"/>
          <w:szCs w:val="16"/>
        </w:rPr>
      </w:pPr>
      <w:proofErr w:type="spellStart"/>
      <w:r>
        <w:rPr>
          <w:rFonts w:ascii="Book Antiqua" w:hAnsi="Book Antiqua"/>
          <w:b/>
          <w:sz w:val="24"/>
          <w:szCs w:val="24"/>
        </w:rPr>
        <w:t>Pikm</w:t>
      </w:r>
      <w:proofErr w:type="spellEnd"/>
      <w:r>
        <w:rPr>
          <w:rFonts w:ascii="Book Antiqua" w:hAnsi="Book Antiqua"/>
          <w:b/>
          <w:sz w:val="24"/>
          <w:szCs w:val="24"/>
        </w:rPr>
        <w:t xml:space="preserve"> vs. </w:t>
      </w:r>
      <w:proofErr w:type="spellStart"/>
      <w:r>
        <w:rPr>
          <w:rFonts w:ascii="Book Antiqua" w:hAnsi="Book Antiqua"/>
          <w:b/>
          <w:sz w:val="24"/>
          <w:szCs w:val="24"/>
        </w:rPr>
        <w:t>Pikp</w:t>
      </w:r>
      <w:r>
        <w:rPr>
          <w:rFonts w:ascii="Book Antiqua" w:hAnsi="Book Antiqua"/>
          <w:b/>
          <w:sz w:val="24"/>
          <w:szCs w:val="24"/>
          <w:vertAlign w:val="superscript"/>
        </w:rPr>
        <w:t>NK</w:t>
      </w:r>
      <w:proofErr w:type="spellEnd"/>
      <w:r>
        <w:rPr>
          <w:rFonts w:ascii="Book Antiqua" w:hAnsi="Book Antiqua"/>
          <w:b/>
          <w:sz w:val="24"/>
          <w:szCs w:val="24"/>
          <w:vertAlign w:val="superscript"/>
        </w:rPr>
        <w:t>-KE</w:t>
      </w:r>
      <w:r>
        <w:rPr>
          <w:rFonts w:ascii="Book Antiqua" w:hAnsi="Book Antiqua"/>
          <w:b/>
          <w:sz w:val="24"/>
          <w:szCs w:val="24"/>
        </w:rPr>
        <w:t>:</w:t>
      </w:r>
    </w:p>
    <w:tbl>
      <w:tblPr>
        <w:tblStyle w:val="TableGrid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1"/>
        <w:gridCol w:w="1001"/>
        <w:gridCol w:w="1002"/>
        <w:gridCol w:w="1001"/>
        <w:gridCol w:w="1001"/>
        <w:gridCol w:w="1001"/>
        <w:gridCol w:w="1001"/>
        <w:gridCol w:w="1001"/>
        <w:gridCol w:w="1001"/>
      </w:tblGrid>
      <w:tr w:rsidR="002C7B17" w:rsidRPr="00174DD7" w14:paraId="18184BB4" w14:textId="77777777" w:rsidTr="00FA2A74">
        <w:tc>
          <w:tcPr>
            <w:tcW w:w="9016" w:type="dxa"/>
            <w:gridSpan w:val="9"/>
          </w:tcPr>
          <w:p w14:paraId="4D2ED117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20"/>
                <w:szCs w:val="16"/>
              </w:rPr>
            </w:pPr>
            <w:r>
              <w:rPr>
                <w:rFonts w:ascii="Book Antiqua" w:hAnsi="Book Antiqua"/>
                <w:b/>
                <w:sz w:val="20"/>
                <w:szCs w:val="16"/>
              </w:rPr>
              <w:t>p values from statistical analysis and Tukey’s HSD: Ion leakage assay</w:t>
            </w:r>
          </w:p>
        </w:tc>
      </w:tr>
      <w:tr w:rsidR="002C7B17" w:rsidRPr="00174DD7" w14:paraId="431816F0" w14:textId="77777777" w:rsidTr="00FA2A74">
        <w:trPr>
          <w:trHeight w:val="305"/>
        </w:trPr>
        <w:tc>
          <w:tcPr>
            <w:tcW w:w="1001" w:type="dxa"/>
            <w:shd w:val="clear" w:color="auto" w:fill="E7E6E6" w:themeFill="background2"/>
          </w:tcPr>
          <w:p w14:paraId="771D04E4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1" w:type="dxa"/>
          </w:tcPr>
          <w:p w14:paraId="2F518A20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DCD84E"/>
                <w:kern w:val="24"/>
                <w:sz w:val="14"/>
                <w:szCs w:val="18"/>
                <w:lang w:val="en-US"/>
              </w:rPr>
              <w:t>Pikm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PikD</w:t>
            </w:r>
            <w:proofErr w:type="spellEnd"/>
          </w:p>
        </w:tc>
        <w:tc>
          <w:tcPr>
            <w:tcW w:w="1002" w:type="dxa"/>
          </w:tcPr>
          <w:p w14:paraId="662CCBA8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DCD84E"/>
                <w:kern w:val="24"/>
                <w:sz w:val="14"/>
                <w:szCs w:val="18"/>
                <w:lang w:val="en-US"/>
              </w:rPr>
              <w:t>Pikm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PikE</w:t>
            </w:r>
            <w:proofErr w:type="spellEnd"/>
          </w:p>
        </w:tc>
        <w:tc>
          <w:tcPr>
            <w:tcW w:w="1002" w:type="dxa"/>
          </w:tcPr>
          <w:p w14:paraId="5F8DEAA9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DCD84E"/>
                <w:kern w:val="24"/>
                <w:sz w:val="14"/>
                <w:szCs w:val="18"/>
                <w:lang w:val="en-US"/>
              </w:rPr>
              <w:t>Pikm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PikA</w:t>
            </w:r>
            <w:proofErr w:type="spellEnd"/>
          </w:p>
        </w:tc>
        <w:tc>
          <w:tcPr>
            <w:tcW w:w="1002" w:type="dxa"/>
          </w:tcPr>
          <w:p w14:paraId="62702E2F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DCD84E"/>
                <w:kern w:val="24"/>
                <w:sz w:val="14"/>
                <w:szCs w:val="18"/>
                <w:lang w:val="en-US"/>
              </w:rPr>
              <w:t>Pikm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PikC</w:t>
            </w:r>
            <w:proofErr w:type="spellEnd"/>
          </w:p>
        </w:tc>
        <w:tc>
          <w:tcPr>
            <w:tcW w:w="1002" w:type="dxa"/>
          </w:tcPr>
          <w:p w14:paraId="04A8A449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PikD</w:t>
            </w:r>
            <w:proofErr w:type="spellEnd"/>
          </w:p>
        </w:tc>
        <w:tc>
          <w:tcPr>
            <w:tcW w:w="1002" w:type="dxa"/>
          </w:tcPr>
          <w:p w14:paraId="54B32483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PikE</w:t>
            </w:r>
            <w:proofErr w:type="spellEnd"/>
          </w:p>
        </w:tc>
        <w:tc>
          <w:tcPr>
            <w:tcW w:w="1002" w:type="dxa"/>
          </w:tcPr>
          <w:p w14:paraId="778CA4EE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PikA</w:t>
            </w:r>
            <w:proofErr w:type="spellEnd"/>
          </w:p>
        </w:tc>
        <w:tc>
          <w:tcPr>
            <w:tcW w:w="1002" w:type="dxa"/>
          </w:tcPr>
          <w:p w14:paraId="69A03B84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PikC</w:t>
            </w:r>
            <w:proofErr w:type="spellEnd"/>
          </w:p>
        </w:tc>
      </w:tr>
      <w:tr w:rsidR="002C7B17" w:rsidRPr="00174DD7" w14:paraId="5D6D619A" w14:textId="77777777" w:rsidTr="00FA2A74">
        <w:tc>
          <w:tcPr>
            <w:tcW w:w="1001" w:type="dxa"/>
          </w:tcPr>
          <w:p w14:paraId="0E34C2D1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DCD84E"/>
                <w:kern w:val="24"/>
                <w:sz w:val="14"/>
                <w:szCs w:val="18"/>
                <w:lang w:val="en-US"/>
              </w:rPr>
              <w:t>Pikm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PikD</w:t>
            </w:r>
            <w:proofErr w:type="spellEnd"/>
          </w:p>
        </w:tc>
        <w:tc>
          <w:tcPr>
            <w:tcW w:w="1001" w:type="dxa"/>
            <w:shd w:val="clear" w:color="auto" w:fill="E7E6E6" w:themeFill="background2"/>
          </w:tcPr>
          <w:p w14:paraId="1922864C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5C86D831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2.75E-05</w:t>
            </w:r>
          </w:p>
        </w:tc>
        <w:tc>
          <w:tcPr>
            <w:tcW w:w="1002" w:type="dxa"/>
          </w:tcPr>
          <w:p w14:paraId="3C20ADB0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361E8D">
              <w:rPr>
                <w:rFonts w:ascii="Book Antiqua" w:hAnsi="Book Antiqua"/>
                <w:b/>
                <w:sz w:val="14"/>
                <w:szCs w:val="16"/>
              </w:rPr>
              <w:t>1.55E-06</w:t>
            </w:r>
          </w:p>
        </w:tc>
        <w:tc>
          <w:tcPr>
            <w:tcW w:w="1002" w:type="dxa"/>
          </w:tcPr>
          <w:p w14:paraId="4CB40344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2.91E-11</w:t>
            </w:r>
          </w:p>
        </w:tc>
        <w:tc>
          <w:tcPr>
            <w:tcW w:w="1002" w:type="dxa"/>
          </w:tcPr>
          <w:p w14:paraId="30EE28BD" w14:textId="77777777" w:rsidR="002C7B17" w:rsidRPr="00527E41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527E41">
              <w:rPr>
                <w:rFonts w:ascii="Book Antiqua" w:hAnsi="Book Antiqua"/>
                <w:b/>
                <w:sz w:val="14"/>
                <w:szCs w:val="16"/>
                <w:u w:val="single"/>
              </w:rPr>
              <w:t>1.61E-3</w:t>
            </w:r>
          </w:p>
        </w:tc>
        <w:tc>
          <w:tcPr>
            <w:tcW w:w="1002" w:type="dxa"/>
          </w:tcPr>
          <w:p w14:paraId="3B9D96C1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2.35E-04</w:t>
            </w:r>
          </w:p>
        </w:tc>
        <w:tc>
          <w:tcPr>
            <w:tcW w:w="1002" w:type="dxa"/>
          </w:tcPr>
          <w:p w14:paraId="27AD3784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3.89E-04</w:t>
            </w:r>
          </w:p>
        </w:tc>
        <w:tc>
          <w:tcPr>
            <w:tcW w:w="1002" w:type="dxa"/>
          </w:tcPr>
          <w:p w14:paraId="3B378EC8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2.25E-11</w:t>
            </w:r>
          </w:p>
        </w:tc>
      </w:tr>
      <w:tr w:rsidR="002C7B17" w:rsidRPr="00174DD7" w14:paraId="383A7175" w14:textId="77777777" w:rsidTr="00FA2A74">
        <w:tc>
          <w:tcPr>
            <w:tcW w:w="1001" w:type="dxa"/>
          </w:tcPr>
          <w:p w14:paraId="48462DB5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DCD84E"/>
                <w:kern w:val="24"/>
                <w:sz w:val="14"/>
                <w:szCs w:val="18"/>
                <w:lang w:val="en-US"/>
              </w:rPr>
              <w:t>Pikm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PikE</w:t>
            </w:r>
            <w:proofErr w:type="spellEnd"/>
          </w:p>
        </w:tc>
        <w:tc>
          <w:tcPr>
            <w:tcW w:w="1001" w:type="dxa"/>
          </w:tcPr>
          <w:p w14:paraId="47544DA6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2.75E-05</w:t>
            </w:r>
          </w:p>
        </w:tc>
        <w:tc>
          <w:tcPr>
            <w:tcW w:w="1002" w:type="dxa"/>
            <w:shd w:val="clear" w:color="auto" w:fill="E7E6E6" w:themeFill="background2"/>
          </w:tcPr>
          <w:p w14:paraId="0833AB6E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4144516F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</w:tcPr>
          <w:p w14:paraId="74F4EB2F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0.02</w:t>
            </w:r>
          </w:p>
        </w:tc>
        <w:tc>
          <w:tcPr>
            <w:tcW w:w="1002" w:type="dxa"/>
          </w:tcPr>
          <w:p w14:paraId="72EF5E6F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5.05E-12</w:t>
            </w:r>
          </w:p>
        </w:tc>
        <w:tc>
          <w:tcPr>
            <w:tcW w:w="1002" w:type="dxa"/>
          </w:tcPr>
          <w:p w14:paraId="6406CBF9" w14:textId="77777777" w:rsidR="002C7B17" w:rsidRPr="00527E41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527E41">
              <w:rPr>
                <w:rFonts w:ascii="Book Antiqua" w:hAnsi="Book Antiqua"/>
                <w:b/>
                <w:sz w:val="14"/>
                <w:szCs w:val="16"/>
                <w:u w:val="single"/>
              </w:rPr>
              <w:t>1</w:t>
            </w:r>
          </w:p>
        </w:tc>
        <w:tc>
          <w:tcPr>
            <w:tcW w:w="1002" w:type="dxa"/>
          </w:tcPr>
          <w:p w14:paraId="73CBEED7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</w:tcPr>
          <w:p w14:paraId="719690B5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1</w:t>
            </w:r>
            <w:r>
              <w:rPr>
                <w:rFonts w:ascii="Book Antiqua" w:hAnsi="Book Antiqua"/>
                <w:b/>
                <w:sz w:val="14"/>
                <w:szCs w:val="16"/>
              </w:rPr>
              <w:t>.60E-2</w:t>
            </w:r>
          </w:p>
        </w:tc>
      </w:tr>
      <w:tr w:rsidR="002C7B17" w:rsidRPr="00174DD7" w14:paraId="237DEFD1" w14:textId="77777777" w:rsidTr="00FA2A74">
        <w:tc>
          <w:tcPr>
            <w:tcW w:w="1001" w:type="dxa"/>
          </w:tcPr>
          <w:p w14:paraId="351F592A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DCD84E"/>
                <w:kern w:val="24"/>
                <w:sz w:val="14"/>
                <w:szCs w:val="18"/>
                <w:lang w:val="en-US"/>
              </w:rPr>
              <w:t>Pikm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PikA</w:t>
            </w:r>
            <w:proofErr w:type="spellEnd"/>
          </w:p>
        </w:tc>
        <w:tc>
          <w:tcPr>
            <w:tcW w:w="1001" w:type="dxa"/>
          </w:tcPr>
          <w:p w14:paraId="0EAC7AED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361E8D">
              <w:rPr>
                <w:rFonts w:ascii="Book Antiqua" w:hAnsi="Book Antiqua"/>
                <w:b/>
                <w:sz w:val="14"/>
                <w:szCs w:val="16"/>
              </w:rPr>
              <w:t>1.55E-06</w:t>
            </w:r>
          </w:p>
        </w:tc>
        <w:tc>
          <w:tcPr>
            <w:tcW w:w="1002" w:type="dxa"/>
          </w:tcPr>
          <w:p w14:paraId="09F48156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  <w:shd w:val="clear" w:color="auto" w:fill="E7E6E6" w:themeFill="background2"/>
          </w:tcPr>
          <w:p w14:paraId="04126C4E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51D19851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361E8D">
              <w:rPr>
                <w:rFonts w:ascii="Book Antiqua" w:hAnsi="Book Antiqua"/>
                <w:b/>
                <w:sz w:val="14"/>
                <w:szCs w:val="16"/>
              </w:rPr>
              <w:t>0.1</w:t>
            </w:r>
            <w:r>
              <w:rPr>
                <w:rFonts w:ascii="Book Antiqua" w:hAnsi="Book Antiqua"/>
                <w:b/>
                <w:sz w:val="14"/>
                <w:szCs w:val="16"/>
              </w:rPr>
              <w:t>5</w:t>
            </w:r>
          </w:p>
        </w:tc>
        <w:tc>
          <w:tcPr>
            <w:tcW w:w="1002" w:type="dxa"/>
          </w:tcPr>
          <w:p w14:paraId="70CD4D2A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3.76E-12</w:t>
            </w:r>
          </w:p>
        </w:tc>
        <w:tc>
          <w:tcPr>
            <w:tcW w:w="1002" w:type="dxa"/>
          </w:tcPr>
          <w:p w14:paraId="0F163A20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0.96</w:t>
            </w:r>
          </w:p>
        </w:tc>
        <w:tc>
          <w:tcPr>
            <w:tcW w:w="1002" w:type="dxa"/>
          </w:tcPr>
          <w:p w14:paraId="62C08676" w14:textId="77777777" w:rsidR="002C7B17" w:rsidRPr="00527E41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527E41">
              <w:rPr>
                <w:rFonts w:ascii="Book Antiqua" w:hAnsi="Book Antiqua"/>
                <w:b/>
                <w:sz w:val="14"/>
                <w:szCs w:val="16"/>
                <w:u w:val="single"/>
              </w:rPr>
              <w:t>0.93</w:t>
            </w:r>
          </w:p>
        </w:tc>
        <w:tc>
          <w:tcPr>
            <w:tcW w:w="1002" w:type="dxa"/>
          </w:tcPr>
          <w:p w14:paraId="0EF3367C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0.12</w:t>
            </w:r>
          </w:p>
        </w:tc>
      </w:tr>
      <w:tr w:rsidR="002C7B17" w:rsidRPr="00174DD7" w14:paraId="16D376C4" w14:textId="77777777" w:rsidTr="00FA2A74">
        <w:tc>
          <w:tcPr>
            <w:tcW w:w="1001" w:type="dxa"/>
          </w:tcPr>
          <w:p w14:paraId="3165E451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DCD84E"/>
                <w:kern w:val="24"/>
                <w:sz w:val="14"/>
                <w:szCs w:val="18"/>
                <w:lang w:val="en-US"/>
              </w:rPr>
              <w:t>Pikm</w:t>
            </w:r>
            <w:proofErr w:type="spellEnd"/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t xml:space="preserve"> 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PikC</w:t>
            </w:r>
            <w:proofErr w:type="spellEnd"/>
          </w:p>
        </w:tc>
        <w:tc>
          <w:tcPr>
            <w:tcW w:w="1001" w:type="dxa"/>
          </w:tcPr>
          <w:p w14:paraId="2CF4C487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2.91E-11</w:t>
            </w:r>
          </w:p>
        </w:tc>
        <w:tc>
          <w:tcPr>
            <w:tcW w:w="1002" w:type="dxa"/>
          </w:tcPr>
          <w:p w14:paraId="4524455C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>
              <w:rPr>
                <w:rFonts w:ascii="Book Antiqua" w:hAnsi="Book Antiqua"/>
                <w:b/>
                <w:sz w:val="14"/>
                <w:szCs w:val="16"/>
              </w:rPr>
              <w:t>0.0</w:t>
            </w:r>
            <w:r w:rsidRPr="00E15D1D">
              <w:rPr>
                <w:rFonts w:ascii="Book Antiqua" w:hAnsi="Book Antiqua"/>
                <w:b/>
                <w:sz w:val="14"/>
                <w:szCs w:val="16"/>
              </w:rPr>
              <w:t>2</w:t>
            </w:r>
          </w:p>
        </w:tc>
        <w:tc>
          <w:tcPr>
            <w:tcW w:w="1002" w:type="dxa"/>
          </w:tcPr>
          <w:p w14:paraId="1B85BDDB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361E8D">
              <w:rPr>
                <w:rFonts w:ascii="Book Antiqua" w:hAnsi="Book Antiqua"/>
                <w:b/>
                <w:sz w:val="14"/>
                <w:szCs w:val="16"/>
              </w:rPr>
              <w:t>0.1</w:t>
            </w:r>
            <w:r>
              <w:rPr>
                <w:rFonts w:ascii="Book Antiqua" w:hAnsi="Book Antiqua"/>
                <w:b/>
                <w:sz w:val="14"/>
                <w:szCs w:val="16"/>
              </w:rPr>
              <w:t>5</w:t>
            </w:r>
          </w:p>
        </w:tc>
        <w:tc>
          <w:tcPr>
            <w:tcW w:w="1002" w:type="dxa"/>
            <w:shd w:val="clear" w:color="auto" w:fill="E7E6E6" w:themeFill="background2"/>
          </w:tcPr>
          <w:p w14:paraId="74D12F74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18167E7D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3.61E-12</w:t>
            </w:r>
          </w:p>
        </w:tc>
        <w:tc>
          <w:tcPr>
            <w:tcW w:w="1002" w:type="dxa"/>
          </w:tcPr>
          <w:p w14:paraId="31FF32F0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3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E15D1D">
              <w:rPr>
                <w:rFonts w:ascii="Book Antiqua" w:hAnsi="Book Antiqua"/>
                <w:b/>
                <w:sz w:val="14"/>
                <w:szCs w:val="16"/>
              </w:rPr>
              <w:t>2</w:t>
            </w:r>
            <w:r>
              <w:rPr>
                <w:rFonts w:ascii="Book Antiqua" w:hAnsi="Book Antiqua"/>
                <w:b/>
                <w:sz w:val="14"/>
                <w:szCs w:val="16"/>
              </w:rPr>
              <w:t>6E-3</w:t>
            </w:r>
          </w:p>
        </w:tc>
        <w:tc>
          <w:tcPr>
            <w:tcW w:w="1002" w:type="dxa"/>
          </w:tcPr>
          <w:p w14:paraId="2651FD80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2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E15D1D">
              <w:rPr>
                <w:rFonts w:ascii="Book Antiqua" w:hAnsi="Book Antiqua"/>
                <w:b/>
                <w:sz w:val="14"/>
                <w:szCs w:val="16"/>
              </w:rPr>
              <w:t>03</w:t>
            </w:r>
            <w:r>
              <w:rPr>
                <w:rFonts w:ascii="Book Antiqua" w:hAnsi="Book Antiqua"/>
                <w:b/>
                <w:sz w:val="14"/>
                <w:szCs w:val="16"/>
              </w:rPr>
              <w:t>E-3</w:t>
            </w:r>
          </w:p>
        </w:tc>
        <w:tc>
          <w:tcPr>
            <w:tcW w:w="1002" w:type="dxa"/>
          </w:tcPr>
          <w:p w14:paraId="3276E8F3" w14:textId="77777777" w:rsidR="002C7B17" w:rsidRPr="00527E41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527E41">
              <w:rPr>
                <w:rFonts w:ascii="Book Antiqua" w:hAnsi="Book Antiqua"/>
                <w:b/>
                <w:sz w:val="14"/>
                <w:szCs w:val="16"/>
                <w:u w:val="single"/>
              </w:rPr>
              <w:t>1</w:t>
            </w:r>
          </w:p>
        </w:tc>
      </w:tr>
      <w:tr w:rsidR="002C7B17" w:rsidRPr="00174DD7" w14:paraId="75549048" w14:textId="77777777" w:rsidTr="00FA2A74">
        <w:tc>
          <w:tcPr>
            <w:tcW w:w="1001" w:type="dxa"/>
          </w:tcPr>
          <w:p w14:paraId="497FF16E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8000"/>
                <w:kern w:val="24"/>
                <w:sz w:val="14"/>
                <w:szCs w:val="18"/>
                <w:lang w:val="en-US"/>
              </w:rPr>
              <w:t>PikD</w:t>
            </w:r>
            <w:proofErr w:type="spellEnd"/>
          </w:p>
        </w:tc>
        <w:tc>
          <w:tcPr>
            <w:tcW w:w="1001" w:type="dxa"/>
          </w:tcPr>
          <w:p w14:paraId="4C5DD397" w14:textId="77777777" w:rsidR="002C7B17" w:rsidRPr="00307C26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307C26">
              <w:rPr>
                <w:rFonts w:ascii="Book Antiqua" w:hAnsi="Book Antiqua"/>
                <w:b/>
                <w:sz w:val="14"/>
                <w:szCs w:val="16"/>
                <w:u w:val="single"/>
              </w:rPr>
              <w:t>1.61E-3</w:t>
            </w:r>
          </w:p>
        </w:tc>
        <w:tc>
          <w:tcPr>
            <w:tcW w:w="1002" w:type="dxa"/>
          </w:tcPr>
          <w:p w14:paraId="468B1E66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5.05E-12</w:t>
            </w:r>
          </w:p>
        </w:tc>
        <w:tc>
          <w:tcPr>
            <w:tcW w:w="1002" w:type="dxa"/>
          </w:tcPr>
          <w:p w14:paraId="621A0106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3.76E-12</w:t>
            </w:r>
          </w:p>
        </w:tc>
        <w:tc>
          <w:tcPr>
            <w:tcW w:w="1002" w:type="dxa"/>
          </w:tcPr>
          <w:p w14:paraId="1AA63872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3.61E</w:t>
            </w:r>
            <w:r>
              <w:rPr>
                <w:rFonts w:ascii="Book Antiqua" w:hAnsi="Book Antiqua"/>
                <w:b/>
                <w:sz w:val="14"/>
                <w:szCs w:val="16"/>
              </w:rPr>
              <w:t>-</w:t>
            </w:r>
            <w:r w:rsidRPr="00E15D1D">
              <w:rPr>
                <w:rFonts w:ascii="Book Antiqua" w:hAnsi="Book Antiqua"/>
                <w:b/>
                <w:sz w:val="14"/>
                <w:szCs w:val="16"/>
              </w:rPr>
              <w:t>12</w:t>
            </w:r>
          </w:p>
        </w:tc>
        <w:tc>
          <w:tcPr>
            <w:tcW w:w="1002" w:type="dxa"/>
            <w:shd w:val="clear" w:color="auto" w:fill="E7E6E6" w:themeFill="background2"/>
          </w:tcPr>
          <w:p w14:paraId="75D02B27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4E146AC8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1.53E-11</w:t>
            </w:r>
          </w:p>
        </w:tc>
        <w:tc>
          <w:tcPr>
            <w:tcW w:w="1002" w:type="dxa"/>
          </w:tcPr>
          <w:p w14:paraId="00515EFD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2.33E-11</w:t>
            </w:r>
          </w:p>
        </w:tc>
        <w:tc>
          <w:tcPr>
            <w:tcW w:w="1002" w:type="dxa"/>
          </w:tcPr>
          <w:p w14:paraId="4CB5CBB4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3.61E-12</w:t>
            </w:r>
          </w:p>
        </w:tc>
      </w:tr>
      <w:tr w:rsidR="002C7B17" w:rsidRPr="00174DD7" w14:paraId="22F5179E" w14:textId="77777777" w:rsidTr="00FA2A74">
        <w:tc>
          <w:tcPr>
            <w:tcW w:w="1001" w:type="dxa"/>
          </w:tcPr>
          <w:p w14:paraId="483004DB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0000FF"/>
                <w:kern w:val="24"/>
                <w:sz w:val="14"/>
                <w:szCs w:val="18"/>
                <w:lang w:val="en-US"/>
              </w:rPr>
              <w:t>PikE</w:t>
            </w:r>
            <w:proofErr w:type="spellEnd"/>
          </w:p>
        </w:tc>
        <w:tc>
          <w:tcPr>
            <w:tcW w:w="1001" w:type="dxa"/>
          </w:tcPr>
          <w:p w14:paraId="75371235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2.35E-04</w:t>
            </w:r>
          </w:p>
        </w:tc>
        <w:tc>
          <w:tcPr>
            <w:tcW w:w="1002" w:type="dxa"/>
          </w:tcPr>
          <w:p w14:paraId="5CC2747D" w14:textId="77777777" w:rsidR="002C7B17" w:rsidRPr="00307C26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307C26">
              <w:rPr>
                <w:rFonts w:ascii="Book Antiqua" w:hAnsi="Book Antiqua"/>
                <w:b/>
                <w:sz w:val="14"/>
                <w:szCs w:val="16"/>
                <w:u w:val="single"/>
              </w:rPr>
              <w:t>1</w:t>
            </w:r>
          </w:p>
        </w:tc>
        <w:tc>
          <w:tcPr>
            <w:tcW w:w="1002" w:type="dxa"/>
          </w:tcPr>
          <w:p w14:paraId="2AFBB55B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0.96</w:t>
            </w:r>
          </w:p>
        </w:tc>
        <w:tc>
          <w:tcPr>
            <w:tcW w:w="1002" w:type="dxa"/>
          </w:tcPr>
          <w:p w14:paraId="156924A6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3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E15D1D">
              <w:rPr>
                <w:rFonts w:ascii="Book Antiqua" w:hAnsi="Book Antiqua"/>
                <w:b/>
                <w:sz w:val="14"/>
                <w:szCs w:val="16"/>
              </w:rPr>
              <w:t>2</w:t>
            </w:r>
            <w:r>
              <w:rPr>
                <w:rFonts w:ascii="Book Antiqua" w:hAnsi="Book Antiqua"/>
                <w:b/>
                <w:sz w:val="14"/>
                <w:szCs w:val="16"/>
              </w:rPr>
              <w:t>6E-3</w:t>
            </w:r>
          </w:p>
        </w:tc>
        <w:tc>
          <w:tcPr>
            <w:tcW w:w="1002" w:type="dxa"/>
          </w:tcPr>
          <w:p w14:paraId="7DAFBDCE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8054A7">
              <w:rPr>
                <w:rFonts w:ascii="Book Antiqua" w:hAnsi="Book Antiqua"/>
                <w:b/>
                <w:sz w:val="14"/>
                <w:szCs w:val="16"/>
              </w:rPr>
              <w:t>1.53E-11</w:t>
            </w:r>
          </w:p>
        </w:tc>
        <w:tc>
          <w:tcPr>
            <w:tcW w:w="1002" w:type="dxa"/>
            <w:shd w:val="clear" w:color="auto" w:fill="E7E6E6" w:themeFill="background2"/>
          </w:tcPr>
          <w:p w14:paraId="5A118F4E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6EB38CC2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</w:tcPr>
          <w:p w14:paraId="792BDE1E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>
              <w:rPr>
                <w:rFonts w:ascii="Book Antiqua" w:hAnsi="Book Antiqua"/>
                <w:b/>
                <w:sz w:val="14"/>
                <w:szCs w:val="16"/>
              </w:rPr>
              <w:t>2.49E-3</w:t>
            </w:r>
          </w:p>
        </w:tc>
      </w:tr>
      <w:tr w:rsidR="002C7B17" w:rsidRPr="00174DD7" w14:paraId="4859D4D3" w14:textId="77777777" w:rsidTr="00FA2A74">
        <w:tc>
          <w:tcPr>
            <w:tcW w:w="1001" w:type="dxa"/>
          </w:tcPr>
          <w:p w14:paraId="2F97BF79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E46C0A"/>
                <w:kern w:val="24"/>
                <w:sz w:val="14"/>
                <w:szCs w:val="18"/>
                <w:lang w:val="en-US"/>
              </w:rPr>
              <w:t>PikA</w:t>
            </w:r>
            <w:proofErr w:type="spellEnd"/>
          </w:p>
        </w:tc>
        <w:tc>
          <w:tcPr>
            <w:tcW w:w="1001" w:type="dxa"/>
          </w:tcPr>
          <w:p w14:paraId="6B994BD6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3.89E-04</w:t>
            </w:r>
          </w:p>
        </w:tc>
        <w:tc>
          <w:tcPr>
            <w:tcW w:w="1002" w:type="dxa"/>
          </w:tcPr>
          <w:p w14:paraId="72FF4A7F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</w:tcPr>
          <w:p w14:paraId="46D9F0C8" w14:textId="77777777" w:rsidR="002C7B17" w:rsidRPr="00307C26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307C26">
              <w:rPr>
                <w:rFonts w:ascii="Book Antiqua" w:hAnsi="Book Antiqua"/>
                <w:b/>
                <w:sz w:val="14"/>
                <w:szCs w:val="16"/>
                <w:u w:val="single"/>
              </w:rPr>
              <w:t>0.93</w:t>
            </w:r>
          </w:p>
        </w:tc>
        <w:tc>
          <w:tcPr>
            <w:tcW w:w="1002" w:type="dxa"/>
          </w:tcPr>
          <w:p w14:paraId="31F7123B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2</w:t>
            </w:r>
            <w:r>
              <w:rPr>
                <w:rFonts w:ascii="Book Antiqua" w:hAnsi="Book Antiqua"/>
                <w:b/>
                <w:sz w:val="14"/>
                <w:szCs w:val="16"/>
              </w:rPr>
              <w:t>.</w:t>
            </w:r>
            <w:r w:rsidRPr="00E15D1D">
              <w:rPr>
                <w:rFonts w:ascii="Book Antiqua" w:hAnsi="Book Antiqua"/>
                <w:b/>
                <w:sz w:val="14"/>
                <w:szCs w:val="16"/>
              </w:rPr>
              <w:t>03</w:t>
            </w:r>
            <w:r>
              <w:rPr>
                <w:rFonts w:ascii="Book Antiqua" w:hAnsi="Book Antiqua"/>
                <w:b/>
                <w:sz w:val="14"/>
                <w:szCs w:val="16"/>
              </w:rPr>
              <w:t>E-3</w:t>
            </w:r>
          </w:p>
        </w:tc>
        <w:tc>
          <w:tcPr>
            <w:tcW w:w="1002" w:type="dxa"/>
          </w:tcPr>
          <w:p w14:paraId="6E8338A6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2.33E-11</w:t>
            </w:r>
          </w:p>
        </w:tc>
        <w:tc>
          <w:tcPr>
            <w:tcW w:w="1002" w:type="dxa"/>
          </w:tcPr>
          <w:p w14:paraId="3B2122A1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1</w:t>
            </w:r>
          </w:p>
        </w:tc>
        <w:tc>
          <w:tcPr>
            <w:tcW w:w="1002" w:type="dxa"/>
            <w:shd w:val="clear" w:color="auto" w:fill="E7E6E6" w:themeFill="background2"/>
          </w:tcPr>
          <w:p w14:paraId="013A4ABE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</w:p>
        </w:tc>
        <w:tc>
          <w:tcPr>
            <w:tcW w:w="1002" w:type="dxa"/>
          </w:tcPr>
          <w:p w14:paraId="3451FCBE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1</w:t>
            </w:r>
            <w:r>
              <w:rPr>
                <w:rFonts w:ascii="Book Antiqua" w:hAnsi="Book Antiqua"/>
                <w:b/>
                <w:sz w:val="14"/>
                <w:szCs w:val="16"/>
              </w:rPr>
              <w:t>.55E-3</w:t>
            </w:r>
          </w:p>
        </w:tc>
      </w:tr>
      <w:tr w:rsidR="002C7B17" w:rsidRPr="00361E8D" w14:paraId="557F8BBC" w14:textId="77777777" w:rsidTr="00FA2A74">
        <w:trPr>
          <w:trHeight w:val="164"/>
        </w:trPr>
        <w:tc>
          <w:tcPr>
            <w:tcW w:w="1001" w:type="dxa"/>
          </w:tcPr>
          <w:p w14:paraId="394672CA" w14:textId="77777777" w:rsidR="002C7B17" w:rsidRPr="00361E8D" w:rsidRDefault="002C7B17" w:rsidP="00FA2A74">
            <w:pPr>
              <w:pStyle w:val="NormalWeb"/>
              <w:spacing w:before="0" w:beforeAutospacing="0" w:after="0" w:afterAutospacing="0"/>
              <w:jc w:val="center"/>
              <w:rPr>
                <w:rFonts w:ascii="Book Antiqua" w:hAnsi="Book Antiqua"/>
                <w:sz w:val="20"/>
              </w:rPr>
            </w:pPr>
            <w:proofErr w:type="spellStart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sz w:val="14"/>
                <w:szCs w:val="18"/>
                <w:lang w:val="en-US"/>
              </w:rPr>
              <w:t>Pikp</w:t>
            </w:r>
            <w:proofErr w:type="spellEnd"/>
            <w:r w:rsidRPr="00361E8D">
              <w:rPr>
                <w:rFonts w:ascii="Book Antiqua" w:hAnsi="Book Antiqua" w:cs="Arial"/>
                <w:b/>
                <w:bCs/>
                <w:color w:val="9542D6"/>
                <w:kern w:val="24"/>
                <w:position w:val="5"/>
                <w:sz w:val="14"/>
                <w:szCs w:val="18"/>
                <w:vertAlign w:val="superscript"/>
                <w:lang w:val="en-US"/>
              </w:rPr>
              <w:t>NK-KE</w:t>
            </w:r>
            <w:r>
              <w:rPr>
                <w:rFonts w:ascii="Book Antiqua" w:hAnsi="Book Antiqua"/>
                <w:b/>
                <w:sz w:val="14"/>
                <w:szCs w:val="16"/>
              </w:rPr>
              <w:t>/</w:t>
            </w:r>
            <w:r w:rsidRPr="00174DD7">
              <w:rPr>
                <w:rFonts w:ascii="Book Antiqua" w:hAnsi="Book Antiqua"/>
                <w:b/>
                <w:sz w:val="14"/>
                <w:szCs w:val="16"/>
              </w:rPr>
              <w:br/>
            </w:r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AVR-</w:t>
            </w:r>
            <w:proofErr w:type="spellStart"/>
            <w:r w:rsidRPr="00361E8D">
              <w:rPr>
                <w:rFonts w:ascii="Book Antiqua" w:hAnsi="Book Antiqua" w:cs="Arial"/>
                <w:b/>
                <w:bCs/>
                <w:color w:val="C00000"/>
                <w:kern w:val="24"/>
                <w:sz w:val="14"/>
                <w:szCs w:val="18"/>
                <w:lang w:val="en-US"/>
              </w:rPr>
              <w:t>PikC</w:t>
            </w:r>
            <w:proofErr w:type="spellEnd"/>
          </w:p>
        </w:tc>
        <w:tc>
          <w:tcPr>
            <w:tcW w:w="1001" w:type="dxa"/>
          </w:tcPr>
          <w:p w14:paraId="5EAE8027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2.25E-11</w:t>
            </w:r>
          </w:p>
        </w:tc>
        <w:tc>
          <w:tcPr>
            <w:tcW w:w="1002" w:type="dxa"/>
          </w:tcPr>
          <w:p w14:paraId="67775106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1</w:t>
            </w:r>
            <w:r>
              <w:rPr>
                <w:rFonts w:ascii="Book Antiqua" w:hAnsi="Book Antiqua"/>
                <w:b/>
                <w:sz w:val="14"/>
                <w:szCs w:val="16"/>
              </w:rPr>
              <w:t>.60E-2</w:t>
            </w:r>
          </w:p>
        </w:tc>
        <w:tc>
          <w:tcPr>
            <w:tcW w:w="1002" w:type="dxa"/>
          </w:tcPr>
          <w:p w14:paraId="676C52DB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0.12</w:t>
            </w:r>
          </w:p>
        </w:tc>
        <w:tc>
          <w:tcPr>
            <w:tcW w:w="1002" w:type="dxa"/>
          </w:tcPr>
          <w:p w14:paraId="41B3892E" w14:textId="77777777" w:rsidR="002C7B17" w:rsidRPr="00307C26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u w:val="single"/>
              </w:rPr>
            </w:pPr>
            <w:r w:rsidRPr="00307C26">
              <w:rPr>
                <w:rFonts w:ascii="Book Antiqua" w:hAnsi="Book Antiqua"/>
                <w:b/>
                <w:sz w:val="14"/>
                <w:szCs w:val="16"/>
                <w:u w:val="single"/>
              </w:rPr>
              <w:t>1</w:t>
            </w:r>
          </w:p>
        </w:tc>
        <w:tc>
          <w:tcPr>
            <w:tcW w:w="1002" w:type="dxa"/>
          </w:tcPr>
          <w:p w14:paraId="1FA27996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3.61E-12</w:t>
            </w:r>
          </w:p>
        </w:tc>
        <w:tc>
          <w:tcPr>
            <w:tcW w:w="1002" w:type="dxa"/>
          </w:tcPr>
          <w:p w14:paraId="371F3B19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>
              <w:rPr>
                <w:rFonts w:ascii="Book Antiqua" w:hAnsi="Book Antiqua"/>
                <w:b/>
                <w:sz w:val="14"/>
                <w:szCs w:val="16"/>
              </w:rPr>
              <w:t>2.49E-3</w:t>
            </w:r>
          </w:p>
        </w:tc>
        <w:tc>
          <w:tcPr>
            <w:tcW w:w="1002" w:type="dxa"/>
          </w:tcPr>
          <w:p w14:paraId="442AEC1F" w14:textId="77777777" w:rsidR="002C7B17" w:rsidRPr="00174DD7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</w:rPr>
            </w:pPr>
            <w:r w:rsidRPr="00E15D1D">
              <w:rPr>
                <w:rFonts w:ascii="Book Antiqua" w:hAnsi="Book Antiqua"/>
                <w:b/>
                <w:sz w:val="14"/>
                <w:szCs w:val="16"/>
              </w:rPr>
              <w:t>1</w:t>
            </w:r>
            <w:r>
              <w:rPr>
                <w:rFonts w:ascii="Book Antiqua" w:hAnsi="Book Antiqua"/>
                <w:b/>
                <w:sz w:val="14"/>
                <w:szCs w:val="16"/>
              </w:rPr>
              <w:t>.55E-3</w:t>
            </w:r>
          </w:p>
        </w:tc>
        <w:tc>
          <w:tcPr>
            <w:tcW w:w="1002" w:type="dxa"/>
            <w:shd w:val="clear" w:color="auto" w:fill="E7E6E6" w:themeFill="background2"/>
          </w:tcPr>
          <w:p w14:paraId="3DB14A63" w14:textId="77777777" w:rsidR="002C7B17" w:rsidRPr="00361E8D" w:rsidRDefault="002C7B17" w:rsidP="00FA2A74">
            <w:pPr>
              <w:jc w:val="center"/>
              <w:rPr>
                <w:rFonts w:ascii="Book Antiqua" w:hAnsi="Book Antiqua"/>
                <w:b/>
                <w:sz w:val="14"/>
                <w:szCs w:val="16"/>
                <w:highlight w:val="yellow"/>
              </w:rPr>
            </w:pPr>
          </w:p>
        </w:tc>
      </w:tr>
    </w:tbl>
    <w:p w14:paraId="65BCAA03" w14:textId="77777777" w:rsidR="0055447C" w:rsidRDefault="0055447C">
      <w:bookmarkStart w:id="0" w:name="_GoBack"/>
      <w:bookmarkEnd w:id="0"/>
    </w:p>
    <w:sectPr w:rsidR="0055447C" w:rsidSect="00DC7EAF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D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B17"/>
    <w:rsid w:val="00016272"/>
    <w:rsid w:val="00093ECF"/>
    <w:rsid w:val="000A5423"/>
    <w:rsid w:val="000B5983"/>
    <w:rsid w:val="000D1486"/>
    <w:rsid w:val="000E05B8"/>
    <w:rsid w:val="001168DA"/>
    <w:rsid w:val="00140918"/>
    <w:rsid w:val="00220BA0"/>
    <w:rsid w:val="00261116"/>
    <w:rsid w:val="00262908"/>
    <w:rsid w:val="002A3861"/>
    <w:rsid w:val="002C7B17"/>
    <w:rsid w:val="00310418"/>
    <w:rsid w:val="003165AF"/>
    <w:rsid w:val="0036105B"/>
    <w:rsid w:val="003914CE"/>
    <w:rsid w:val="003A19CA"/>
    <w:rsid w:val="00410D70"/>
    <w:rsid w:val="00435D05"/>
    <w:rsid w:val="004C720A"/>
    <w:rsid w:val="004D71F1"/>
    <w:rsid w:val="005171DF"/>
    <w:rsid w:val="00517AB8"/>
    <w:rsid w:val="0055447C"/>
    <w:rsid w:val="00575DDC"/>
    <w:rsid w:val="005826AD"/>
    <w:rsid w:val="00597656"/>
    <w:rsid w:val="005B5503"/>
    <w:rsid w:val="0060187C"/>
    <w:rsid w:val="00605CF5"/>
    <w:rsid w:val="006332A1"/>
    <w:rsid w:val="006E2234"/>
    <w:rsid w:val="006E7678"/>
    <w:rsid w:val="006F7B6F"/>
    <w:rsid w:val="00770C5D"/>
    <w:rsid w:val="00785AA0"/>
    <w:rsid w:val="007867A8"/>
    <w:rsid w:val="00791F1A"/>
    <w:rsid w:val="007F66A9"/>
    <w:rsid w:val="00822743"/>
    <w:rsid w:val="00824087"/>
    <w:rsid w:val="008241ED"/>
    <w:rsid w:val="00826B62"/>
    <w:rsid w:val="00865E9D"/>
    <w:rsid w:val="008932CD"/>
    <w:rsid w:val="008D010F"/>
    <w:rsid w:val="008F223E"/>
    <w:rsid w:val="008F6728"/>
    <w:rsid w:val="00903D13"/>
    <w:rsid w:val="009776CF"/>
    <w:rsid w:val="00981770"/>
    <w:rsid w:val="009912B4"/>
    <w:rsid w:val="009B30BA"/>
    <w:rsid w:val="009D03E0"/>
    <w:rsid w:val="009F395B"/>
    <w:rsid w:val="00A00931"/>
    <w:rsid w:val="00A5175F"/>
    <w:rsid w:val="00A64A1E"/>
    <w:rsid w:val="00AD7285"/>
    <w:rsid w:val="00AF362B"/>
    <w:rsid w:val="00B00226"/>
    <w:rsid w:val="00B068B4"/>
    <w:rsid w:val="00B06DA6"/>
    <w:rsid w:val="00B076E8"/>
    <w:rsid w:val="00B1508B"/>
    <w:rsid w:val="00B307CE"/>
    <w:rsid w:val="00B6792A"/>
    <w:rsid w:val="00B75B3B"/>
    <w:rsid w:val="00B926FC"/>
    <w:rsid w:val="00BD739C"/>
    <w:rsid w:val="00C01745"/>
    <w:rsid w:val="00C42D36"/>
    <w:rsid w:val="00C766FB"/>
    <w:rsid w:val="00CB4F6A"/>
    <w:rsid w:val="00CC00C8"/>
    <w:rsid w:val="00CC487B"/>
    <w:rsid w:val="00CD3DA3"/>
    <w:rsid w:val="00CD4B5C"/>
    <w:rsid w:val="00CF18D2"/>
    <w:rsid w:val="00D03D1A"/>
    <w:rsid w:val="00D2055B"/>
    <w:rsid w:val="00D22B75"/>
    <w:rsid w:val="00D40F39"/>
    <w:rsid w:val="00D53DB4"/>
    <w:rsid w:val="00DC7EAF"/>
    <w:rsid w:val="00DD1188"/>
    <w:rsid w:val="00E10058"/>
    <w:rsid w:val="00E54A7A"/>
    <w:rsid w:val="00ED4A05"/>
    <w:rsid w:val="00EE316B"/>
    <w:rsid w:val="00F1091F"/>
    <w:rsid w:val="00F15723"/>
    <w:rsid w:val="00F2462D"/>
    <w:rsid w:val="00F27AE9"/>
    <w:rsid w:val="00F37971"/>
    <w:rsid w:val="00F435BD"/>
    <w:rsid w:val="00FA1445"/>
    <w:rsid w:val="00FB5466"/>
    <w:rsid w:val="00FE0899"/>
    <w:rsid w:val="00FE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DB997C"/>
  <w14:defaultImageDpi w14:val="32767"/>
  <w15:chartTrackingRefBased/>
  <w15:docId w15:val="{A54C6F01-FBAA-2040-B459-F64CF4056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C7B17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7B1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C7B1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Banfield (JIC)</dc:creator>
  <cp:keywords/>
  <dc:description/>
  <cp:lastModifiedBy>Mark Banfield (JIC)</cp:lastModifiedBy>
  <cp:revision>1</cp:revision>
  <dcterms:created xsi:type="dcterms:W3CDTF">2019-09-04T15:21:00Z</dcterms:created>
  <dcterms:modified xsi:type="dcterms:W3CDTF">2019-09-04T15:22:00Z</dcterms:modified>
</cp:coreProperties>
</file>