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66" w:rsidRPr="00C27A09" w:rsidRDefault="00AC1119" w:rsidP="007A4966">
      <w:pPr>
        <w:spacing w:after="160" w:line="259" w:lineRule="auto"/>
        <w:jc w:val="both"/>
      </w:pPr>
      <w:r>
        <w:rPr>
          <w:rFonts w:ascii="Times New Roman" w:hAnsi="Times New Roman" w:cs="Times New Roman"/>
          <w:b/>
          <w:bCs/>
        </w:rPr>
        <w:t xml:space="preserve">Supplementary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File</w:t>
      </w:r>
      <w:r w:rsidR="007A4966" w:rsidRPr="00432774">
        <w:rPr>
          <w:rFonts w:ascii="Times New Roman" w:hAnsi="Times New Roman" w:cs="Times New Roman"/>
          <w:b/>
          <w:bCs/>
        </w:rPr>
        <w:t xml:space="preserve"> 1 | </w:t>
      </w:r>
      <w:r w:rsidR="007A4966" w:rsidRPr="007A4966">
        <w:rPr>
          <w:rFonts w:ascii="Times New Roman" w:hAnsi="Times New Roman" w:cs="Times New Roman"/>
          <w:bCs/>
        </w:rPr>
        <w:t>Donor information for AxD post-mortem human brain specimens.</w:t>
      </w:r>
    </w:p>
    <w:tbl>
      <w:tblPr>
        <w:tblW w:w="93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5"/>
        <w:gridCol w:w="688"/>
        <w:gridCol w:w="742"/>
        <w:gridCol w:w="767"/>
        <w:gridCol w:w="1058"/>
        <w:gridCol w:w="1055"/>
        <w:gridCol w:w="1126"/>
        <w:gridCol w:w="1639"/>
        <w:gridCol w:w="1481"/>
      </w:tblGrid>
      <w:tr w:rsidR="00BE4A89" w:rsidRPr="00BE4A89" w:rsidTr="00BE4A89">
        <w:trPr>
          <w:trHeight w:val="727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ID number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age of death (years)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age of death (days)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sex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GFAP Mutation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20"/>
                <w:szCs w:val="20"/>
              </w:rPr>
              <w:t>PMI (hours)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FFFFFF" w:themeColor="background1"/>
                <w:kern w:val="24"/>
                <w:sz w:val="20"/>
                <w:szCs w:val="20"/>
              </w:rPr>
              <w:t>Race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FFFFFF" w:themeColor="background1"/>
                <w:kern w:val="24"/>
                <w:sz w:val="20"/>
                <w:szCs w:val="20"/>
              </w:rPr>
              <w:t>Cause of Death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FFFFFF" w:themeColor="background1"/>
                <w:kern w:val="24"/>
                <w:sz w:val="20"/>
                <w:szCs w:val="20"/>
              </w:rPr>
              <w:t>Other references</w:t>
            </w: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1482</w:t>
            </w:r>
          </w:p>
        </w:tc>
        <w:tc>
          <w:tcPr>
            <w:tcW w:w="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244</w:t>
            </w:r>
          </w:p>
        </w:tc>
        <w:tc>
          <w:tcPr>
            <w:tcW w:w="7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D395Y</w:t>
            </w:r>
          </w:p>
        </w:tc>
        <w:tc>
          <w:tcPr>
            <w:tcW w:w="10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1070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347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R239H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Ann </w:t>
            </w:r>
            <w:proofErr w:type="spellStart"/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Neurol</w:t>
            </w:r>
            <w:proofErr w:type="spellEnd"/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, 2005, patient # 23</w:t>
            </w: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885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192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E373K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18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Ann </w:t>
            </w:r>
            <w:proofErr w:type="spellStart"/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Neurol</w:t>
            </w:r>
            <w:proofErr w:type="spellEnd"/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, 2005, patient # 37</w:t>
            </w: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5488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R239H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1161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175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R239C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2768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NA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N77S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338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87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R239C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613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364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R79C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Nature Genetics, 2001, patient # 1</w:t>
            </w: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5377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27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139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K63E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22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5517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28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245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R79C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18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M3596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33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273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E210K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Ann </w:t>
            </w:r>
            <w:proofErr w:type="spellStart"/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Neurol</w:t>
            </w:r>
            <w:proofErr w:type="spellEnd"/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, 2005, patient # 13</w:t>
            </w: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5109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42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217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D417A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A89" w:rsidRPr="00BE4A89" w:rsidTr="00BE4A89">
        <w:trPr>
          <w:trHeight w:val="490"/>
        </w:trPr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4858</w:t>
            </w:r>
          </w:p>
        </w:tc>
        <w:tc>
          <w:tcPr>
            <w:tcW w:w="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139</w:t>
            </w:r>
          </w:p>
        </w:tc>
        <w:tc>
          <w:tcPr>
            <w:tcW w:w="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Female</w:t>
            </w:r>
          </w:p>
        </w:tc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S247P</w:t>
            </w:r>
          </w:p>
        </w:tc>
        <w:tc>
          <w:tcPr>
            <w:tcW w:w="1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17</w:t>
            </w:r>
          </w:p>
        </w:tc>
        <w:tc>
          <w:tcPr>
            <w:tcW w:w="1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Caucasian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 w:rsidRPr="00BE4A89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Complication of disorder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E4A89" w:rsidRPr="00BE4A89" w:rsidRDefault="00BE4A89" w:rsidP="00BE4A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D2EAA" w:rsidRDefault="007D2EAA" w:rsidP="007A4966">
      <w:pPr>
        <w:spacing w:after="160" w:line="259" w:lineRule="auto"/>
      </w:pPr>
    </w:p>
    <w:sectPr w:rsidR="007D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66"/>
    <w:rsid w:val="007A4966"/>
    <w:rsid w:val="007D2EAA"/>
    <w:rsid w:val="00AC1119"/>
    <w:rsid w:val="00B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FC22"/>
  <w15:chartTrackingRefBased/>
  <w15:docId w15:val="{EC889776-E53F-4472-833A-9ABA538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A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DDAC-E5D8-4052-AEB2-9DF1E5C3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976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Natasha</dc:creator>
  <cp:keywords/>
  <dc:description/>
  <cp:lastModifiedBy>Snider, Natasha</cp:lastModifiedBy>
  <cp:revision>3</cp:revision>
  <dcterms:created xsi:type="dcterms:W3CDTF">2019-08-22T19:50:00Z</dcterms:created>
  <dcterms:modified xsi:type="dcterms:W3CDTF">2019-08-22T22:35:00Z</dcterms:modified>
</cp:coreProperties>
</file>