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85161" w14:textId="344BDD45" w:rsidR="005C4AA5" w:rsidRPr="009A6FE5" w:rsidRDefault="005C4AA5" w:rsidP="009A6FE5">
      <w:pPr>
        <w:tabs>
          <w:tab w:val="left" w:pos="5285"/>
        </w:tabs>
        <w:spacing w:line="480" w:lineRule="auto"/>
        <w:jc w:val="both"/>
        <w:rPr>
          <w:b/>
        </w:rPr>
      </w:pPr>
      <w:bookmarkStart w:id="0" w:name="_GoBack"/>
      <w:r>
        <w:rPr>
          <w:b/>
        </w:rPr>
        <w:t xml:space="preserve">Supplementary file 3. NMR line shape </w:t>
      </w:r>
      <w:r>
        <w:rPr>
          <w:b/>
        </w:rPr>
        <w:t>fitting</w:t>
      </w:r>
      <w:r>
        <w:rPr>
          <w:b/>
        </w:rPr>
        <w:t xml:space="preserve"> </w:t>
      </w:r>
      <w:r w:rsidR="009A6FE5">
        <w:rPr>
          <w:b/>
        </w:rPr>
        <w:t xml:space="preserve">analysis </w:t>
      </w:r>
      <w:r>
        <w:rPr>
          <w:b/>
        </w:rPr>
        <w:t>with</w:t>
      </w:r>
      <w:r>
        <w:rPr>
          <w:b/>
        </w:rPr>
        <w:t xml:space="preserve"> </w:t>
      </w:r>
      <w:r w:rsidR="005049BB">
        <w:rPr>
          <w:b/>
        </w:rPr>
        <w:t xml:space="preserve">fixed </w:t>
      </w:r>
      <w:r w:rsidRPr="005C4AA5">
        <w:rPr>
          <w:b/>
        </w:rPr>
        <w:t>K</w:t>
      </w:r>
      <w:r w:rsidRPr="005C4AA5">
        <w:rPr>
          <w:b/>
          <w:vertAlign w:val="subscript"/>
        </w:rPr>
        <w:t>D</w:t>
      </w:r>
      <w:r w:rsidR="005049BB">
        <w:rPr>
          <w:b/>
        </w:rPr>
        <w:t xml:space="preserve"> values.</w:t>
      </w: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3116"/>
        <w:gridCol w:w="3116"/>
        <w:gridCol w:w="3117"/>
      </w:tblGrid>
      <w:tr w:rsidR="005C4AA5" w14:paraId="0209C2AB" w14:textId="77777777" w:rsidTr="005C4AA5">
        <w:trPr>
          <w:trHeight w:val="605"/>
        </w:trPr>
        <w:tc>
          <w:tcPr>
            <w:tcW w:w="3116" w:type="dxa"/>
          </w:tcPr>
          <w:bookmarkEnd w:id="0"/>
          <w:p w14:paraId="0A14D97E" w14:textId="0E311B0D" w:rsidR="005C4AA5" w:rsidRDefault="005C4AA5" w:rsidP="00372A8B">
            <w:pPr>
              <w:jc w:val="center"/>
            </w:pPr>
            <w:r>
              <w:t>K</w:t>
            </w:r>
            <w:r w:rsidRPr="00594299">
              <w:rPr>
                <w:vertAlign w:val="subscript"/>
              </w:rPr>
              <w:t>D</w:t>
            </w:r>
            <w:r>
              <w:t xml:space="preserve"> </w:t>
            </w:r>
            <w:r>
              <w:t>(fixed)</w:t>
            </w:r>
          </w:p>
        </w:tc>
        <w:tc>
          <w:tcPr>
            <w:tcW w:w="3116" w:type="dxa"/>
          </w:tcPr>
          <w:p w14:paraId="5CE85FD5" w14:textId="0D035768" w:rsidR="005C4AA5" w:rsidRDefault="005C4AA5" w:rsidP="00372A8B">
            <w:pPr>
              <w:jc w:val="center"/>
            </w:pPr>
            <w:proofErr w:type="spellStart"/>
            <w:r>
              <w:t>K</w:t>
            </w:r>
            <w:r w:rsidR="009A6FE5">
              <w:rPr>
                <w:vertAlign w:val="subscript"/>
              </w:rPr>
              <w:t>off</w:t>
            </w:r>
            <w:proofErr w:type="spellEnd"/>
            <w:r>
              <w:t xml:space="preserve"> </w:t>
            </w:r>
            <w:r>
              <w:t>(float)</w:t>
            </w:r>
          </w:p>
        </w:tc>
        <w:tc>
          <w:tcPr>
            <w:tcW w:w="3117" w:type="dxa"/>
          </w:tcPr>
          <w:p w14:paraId="59B15CE6" w14:textId="77777777" w:rsidR="005C4AA5" w:rsidRDefault="005C4AA5" w:rsidP="00372A8B">
            <w:pPr>
              <w:jc w:val="center"/>
            </w:pPr>
            <w:r>
              <w:t>Norm of residuals</w:t>
            </w:r>
          </w:p>
          <w:p w14:paraId="0445BA53" w14:textId="77777777" w:rsidR="005C4AA5" w:rsidRDefault="005C4AA5" w:rsidP="00372A8B">
            <w:pPr>
              <w:jc w:val="center"/>
            </w:pPr>
            <w:r>
              <w:t>(</w:t>
            </w:r>
            <w:r w:rsidRPr="006A03E3">
              <w:t>chi-square residuals</w:t>
            </w:r>
            <w:r>
              <w:t>)</w:t>
            </w:r>
          </w:p>
        </w:tc>
      </w:tr>
      <w:tr w:rsidR="005C4AA5" w14:paraId="53BA38A4" w14:textId="77777777" w:rsidTr="005C4AA5">
        <w:trPr>
          <w:trHeight w:val="197"/>
        </w:trPr>
        <w:tc>
          <w:tcPr>
            <w:tcW w:w="3116" w:type="dxa"/>
          </w:tcPr>
          <w:p w14:paraId="4B7DDCA8" w14:textId="77777777" w:rsidR="005C4AA5" w:rsidRDefault="005C4AA5" w:rsidP="00372A8B">
            <w:pPr>
              <w:jc w:val="center"/>
            </w:pPr>
            <w:r>
              <w:t xml:space="preserve">12 </w:t>
            </w:r>
            <w:proofErr w:type="spellStart"/>
            <w:r w:rsidRPr="004E6503">
              <w:t>μ</w:t>
            </w:r>
            <w:r>
              <w:t>M</w:t>
            </w:r>
            <w:proofErr w:type="spellEnd"/>
          </w:p>
        </w:tc>
        <w:tc>
          <w:tcPr>
            <w:tcW w:w="3116" w:type="dxa"/>
          </w:tcPr>
          <w:p w14:paraId="3686FE43" w14:textId="77777777" w:rsidR="005C4AA5" w:rsidRDefault="005C4AA5" w:rsidP="00372A8B">
            <w:pPr>
              <w:jc w:val="center"/>
            </w:pPr>
            <w:r>
              <w:t xml:space="preserve">38.2 </w:t>
            </w:r>
            <w:r w:rsidRPr="004E6503">
              <w:t>±</w:t>
            </w:r>
            <w:r>
              <w:t xml:space="preserve"> 2.8 s</w:t>
            </w:r>
            <w:r w:rsidRPr="006A03E3">
              <w:rPr>
                <w:vertAlign w:val="superscript"/>
              </w:rPr>
              <w:t>-1</w:t>
            </w:r>
          </w:p>
        </w:tc>
        <w:tc>
          <w:tcPr>
            <w:tcW w:w="3117" w:type="dxa"/>
          </w:tcPr>
          <w:p w14:paraId="73D52A07" w14:textId="77777777" w:rsidR="005C4AA5" w:rsidRDefault="005C4AA5" w:rsidP="00372A8B">
            <w:pPr>
              <w:jc w:val="center"/>
            </w:pPr>
            <w:r w:rsidRPr="00BA5D20">
              <w:t>8436.49</w:t>
            </w:r>
          </w:p>
        </w:tc>
      </w:tr>
      <w:tr w:rsidR="005C4AA5" w14:paraId="6D2543C6" w14:textId="77777777" w:rsidTr="005C4AA5">
        <w:trPr>
          <w:trHeight w:val="231"/>
        </w:trPr>
        <w:tc>
          <w:tcPr>
            <w:tcW w:w="3116" w:type="dxa"/>
          </w:tcPr>
          <w:p w14:paraId="2A1BCD36" w14:textId="77777777" w:rsidR="005C4AA5" w:rsidRDefault="005C4AA5" w:rsidP="00372A8B">
            <w:pPr>
              <w:jc w:val="center"/>
            </w:pPr>
            <w:r>
              <w:t xml:space="preserve">24 </w:t>
            </w:r>
            <w:proofErr w:type="spellStart"/>
            <w:r w:rsidRPr="004E6503">
              <w:t>μ</w:t>
            </w:r>
            <w:r>
              <w:t>M</w:t>
            </w:r>
            <w:proofErr w:type="spellEnd"/>
          </w:p>
        </w:tc>
        <w:tc>
          <w:tcPr>
            <w:tcW w:w="3116" w:type="dxa"/>
          </w:tcPr>
          <w:p w14:paraId="079C5E19" w14:textId="77777777" w:rsidR="005C4AA5" w:rsidRDefault="005C4AA5" w:rsidP="00372A8B">
            <w:pPr>
              <w:jc w:val="center"/>
            </w:pPr>
            <w:r>
              <w:t xml:space="preserve">60.9 </w:t>
            </w:r>
            <w:r w:rsidRPr="004E6503">
              <w:t>±</w:t>
            </w:r>
            <w:r>
              <w:t xml:space="preserve"> 5.6 s</w:t>
            </w:r>
            <w:r w:rsidRPr="006A03E3">
              <w:rPr>
                <w:vertAlign w:val="superscript"/>
              </w:rPr>
              <w:t>-1</w:t>
            </w:r>
          </w:p>
        </w:tc>
        <w:tc>
          <w:tcPr>
            <w:tcW w:w="3117" w:type="dxa"/>
          </w:tcPr>
          <w:p w14:paraId="14D29184" w14:textId="77777777" w:rsidR="005C4AA5" w:rsidRDefault="005C4AA5" w:rsidP="00372A8B">
            <w:pPr>
              <w:jc w:val="center"/>
            </w:pPr>
            <w:r w:rsidRPr="00BA5D20">
              <w:t>8384.08</w:t>
            </w:r>
          </w:p>
        </w:tc>
      </w:tr>
      <w:tr w:rsidR="005C4AA5" w14:paraId="25480E14" w14:textId="77777777" w:rsidTr="005C4AA5">
        <w:trPr>
          <w:trHeight w:val="50"/>
        </w:trPr>
        <w:tc>
          <w:tcPr>
            <w:tcW w:w="3116" w:type="dxa"/>
          </w:tcPr>
          <w:p w14:paraId="49A6066E" w14:textId="77777777" w:rsidR="005C4AA5" w:rsidRDefault="005C4AA5" w:rsidP="00372A8B">
            <w:pPr>
              <w:jc w:val="center"/>
            </w:pPr>
            <w:r>
              <w:t xml:space="preserve">48 </w:t>
            </w:r>
            <w:proofErr w:type="spellStart"/>
            <w:r w:rsidRPr="004E6503">
              <w:t>μ</w:t>
            </w:r>
            <w:r>
              <w:t>M</w:t>
            </w:r>
            <w:proofErr w:type="spellEnd"/>
          </w:p>
        </w:tc>
        <w:tc>
          <w:tcPr>
            <w:tcW w:w="3116" w:type="dxa"/>
          </w:tcPr>
          <w:p w14:paraId="01517B6A" w14:textId="77777777" w:rsidR="005C4AA5" w:rsidRDefault="005C4AA5" w:rsidP="00372A8B">
            <w:pPr>
              <w:jc w:val="center"/>
            </w:pPr>
            <w:r>
              <w:t xml:space="preserve">119.0 </w:t>
            </w:r>
            <w:r w:rsidRPr="004E6503">
              <w:t>±</w:t>
            </w:r>
            <w:r>
              <w:t xml:space="preserve"> 6.7 s</w:t>
            </w:r>
            <w:r w:rsidRPr="006A03E3">
              <w:rPr>
                <w:vertAlign w:val="superscript"/>
              </w:rPr>
              <w:t>-1</w:t>
            </w:r>
          </w:p>
        </w:tc>
        <w:tc>
          <w:tcPr>
            <w:tcW w:w="3117" w:type="dxa"/>
          </w:tcPr>
          <w:p w14:paraId="2DF82FA1" w14:textId="77777777" w:rsidR="005C4AA5" w:rsidRDefault="005C4AA5" w:rsidP="00372A8B">
            <w:pPr>
              <w:jc w:val="center"/>
            </w:pPr>
            <w:r w:rsidRPr="00280012">
              <w:t>8455.18</w:t>
            </w:r>
          </w:p>
        </w:tc>
      </w:tr>
    </w:tbl>
    <w:p w14:paraId="0B878111" w14:textId="77777777" w:rsidR="005C4AA5" w:rsidRDefault="005C4AA5">
      <w:pPr>
        <w:tabs>
          <w:tab w:val="left" w:pos="5285"/>
        </w:tabs>
        <w:jc w:val="both"/>
      </w:pPr>
    </w:p>
    <w:sectPr w:rsidR="005C4AA5" w:rsidSect="00ED6A4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258B" w14:textId="77777777" w:rsidR="00EC01F3" w:rsidRDefault="00EC01F3">
      <w:r>
        <w:separator/>
      </w:r>
    </w:p>
  </w:endnote>
  <w:endnote w:type="continuationSeparator" w:id="0">
    <w:p w14:paraId="021F8A15" w14:textId="77777777" w:rsidR="00EC01F3" w:rsidRDefault="00EC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B4BA8" w14:textId="77777777" w:rsidR="00991F7C" w:rsidRDefault="00892E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525767" w14:textId="77777777" w:rsidR="00991F7C" w:rsidRDefault="00991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0D661" w14:textId="77777777" w:rsidR="00991F7C" w:rsidRDefault="00892E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6A4B">
      <w:rPr>
        <w:noProof/>
        <w:color w:val="000000"/>
      </w:rPr>
      <w:t>1</w:t>
    </w:r>
    <w:r>
      <w:rPr>
        <w:color w:val="000000"/>
      </w:rPr>
      <w:fldChar w:fldCharType="end"/>
    </w:r>
  </w:p>
  <w:p w14:paraId="7AED2066" w14:textId="77777777" w:rsidR="00991F7C" w:rsidRDefault="00991F7C">
    <w:pPr>
      <w:pBdr>
        <w:top w:val="nil"/>
        <w:left w:val="nil"/>
        <w:bottom w:val="nil"/>
        <w:right w:val="nil"/>
        <w:between w:val="nil"/>
      </w:pBdr>
      <w:tabs>
        <w:tab w:val="left" w:pos="526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87C20" w14:textId="77777777" w:rsidR="00EC01F3" w:rsidRDefault="00EC01F3">
      <w:r>
        <w:separator/>
      </w:r>
    </w:p>
  </w:footnote>
  <w:footnote w:type="continuationSeparator" w:id="0">
    <w:p w14:paraId="3BAD93D5" w14:textId="77777777" w:rsidR="00EC01F3" w:rsidRDefault="00EC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505F1"/>
    <w:multiLevelType w:val="multilevel"/>
    <w:tmpl w:val="49A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7C"/>
    <w:rsid w:val="0028405A"/>
    <w:rsid w:val="003C2132"/>
    <w:rsid w:val="003E2388"/>
    <w:rsid w:val="005049BB"/>
    <w:rsid w:val="005C4AA5"/>
    <w:rsid w:val="007436A8"/>
    <w:rsid w:val="008455B5"/>
    <w:rsid w:val="00892EB4"/>
    <w:rsid w:val="008C059C"/>
    <w:rsid w:val="00991F7C"/>
    <w:rsid w:val="009A6FE5"/>
    <w:rsid w:val="009C3DE3"/>
    <w:rsid w:val="00B81B4C"/>
    <w:rsid w:val="00C64E82"/>
    <w:rsid w:val="00DA24EF"/>
    <w:rsid w:val="00EC01F3"/>
    <w:rsid w:val="00ED6A4B"/>
    <w:rsid w:val="00F1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D1378"/>
  <w15:docId w15:val="{ED934081-956C-884E-BC85-26C37C0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ED6A4B"/>
  </w:style>
  <w:style w:type="table" w:styleId="TableGrid">
    <w:name w:val="Table Grid"/>
    <w:basedOn w:val="TableNormal"/>
    <w:uiPriority w:val="39"/>
    <w:rsid w:val="005C4AA5"/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A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parkjooy</cp:lastModifiedBy>
  <cp:revision>11</cp:revision>
  <dcterms:created xsi:type="dcterms:W3CDTF">2019-04-20T03:03:00Z</dcterms:created>
  <dcterms:modified xsi:type="dcterms:W3CDTF">2019-11-09T18:08:00Z</dcterms:modified>
</cp:coreProperties>
</file>