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5FA313" w:rsidR="00877644" w:rsidRPr="00125190" w:rsidRDefault="0092726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</w:t>
      </w:r>
      <w:r w:rsidR="00C45368">
        <w:rPr>
          <w:rFonts w:asciiTheme="minorHAnsi" w:hAnsiTheme="minorHAnsi"/>
        </w:rPr>
        <w:t>(numbers of cells analy</w:t>
      </w:r>
      <w:r w:rsidR="00A934D2">
        <w:rPr>
          <w:rFonts w:asciiTheme="minorHAnsi" w:hAnsiTheme="minorHAnsi"/>
        </w:rPr>
        <w:t>z</w:t>
      </w:r>
      <w:r w:rsidR="00C45368">
        <w:rPr>
          <w:rFonts w:asciiTheme="minorHAnsi" w:hAnsiTheme="minorHAnsi"/>
        </w:rPr>
        <w:t>ed) is indicated in the figure legend</w:t>
      </w:r>
      <w:r w:rsidR="00AE179B">
        <w:rPr>
          <w:rFonts w:asciiTheme="minorHAnsi" w:hAnsiTheme="minorHAnsi"/>
        </w:rPr>
        <w:t>s</w:t>
      </w:r>
      <w:r w:rsidR="00C45368">
        <w:rPr>
          <w:rFonts w:asciiTheme="minorHAnsi" w:hAnsiTheme="minorHAnsi"/>
        </w:rPr>
        <w:t xml:space="preserve">. Sample sizes were determined from pilot experiments and from experience with regard to the strength of effects and </w:t>
      </w:r>
      <w:r w:rsidR="00AE179B">
        <w:rPr>
          <w:rFonts w:asciiTheme="minorHAnsi" w:hAnsiTheme="minorHAnsi"/>
        </w:rPr>
        <w:t xml:space="preserve">to </w:t>
      </w:r>
      <w:r w:rsidR="00C45368">
        <w:rPr>
          <w:rFonts w:asciiTheme="minorHAnsi" w:hAnsiTheme="minorHAnsi"/>
        </w:rPr>
        <w:t xml:space="preserve">the cell to cell variability.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6F71A02" w:rsidR="00B330BD" w:rsidRPr="00125190" w:rsidRDefault="00AE17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biological replicates for each experiment are described in the figure legends. Cellular phenotypes were quantified by </w:t>
      </w:r>
      <w:r w:rsidR="00787292">
        <w:rPr>
          <w:rFonts w:asciiTheme="minorHAnsi" w:hAnsiTheme="minorHAnsi"/>
        </w:rPr>
        <w:t xml:space="preserve">automated </w:t>
      </w:r>
      <w:r>
        <w:rPr>
          <w:rFonts w:asciiTheme="minorHAnsi" w:hAnsiTheme="minorHAnsi"/>
        </w:rPr>
        <w:t>software</w:t>
      </w:r>
      <w:r w:rsidR="00787292">
        <w:rPr>
          <w:rFonts w:asciiTheme="minorHAnsi" w:hAnsiTheme="minorHAnsi"/>
        </w:rPr>
        <w:t xml:space="preserve"> routines</w:t>
      </w:r>
      <w:r>
        <w:rPr>
          <w:rFonts w:asciiTheme="minorHAnsi" w:hAnsiTheme="minorHAnsi"/>
        </w:rPr>
        <w:t>, and analyses included all cells imaged.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23A3A1" w:rsidR="0015519A" w:rsidRPr="00505C51" w:rsidRDefault="0098203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and sample sizes are indicated in the figure legends. All statistical analysis was performed using GraphPad Prism </w:t>
      </w:r>
      <w:r w:rsidR="00CD35F4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-8. Normality o</w:t>
      </w:r>
      <w:r w:rsidR="00CD35F4">
        <w:rPr>
          <w:rFonts w:asciiTheme="minorHAnsi" w:hAnsiTheme="minorHAnsi"/>
          <w:sz w:val="22"/>
          <w:szCs w:val="22"/>
        </w:rPr>
        <w:t>f data distribution was tested to determine if parametric or non-parametric tests were to be performed. All ANOVA analyses used corrections for multiple hypothesis testing.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2295E2" w:rsidR="00BC3CCE" w:rsidRPr="00505C51" w:rsidRDefault="006D42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or randomization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8421894" w:rsidR="00BC3CCE" w:rsidRPr="00505C51" w:rsidRDefault="006D42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analyze are included in the figures and supporting figures.</w:t>
      </w:r>
      <w:r w:rsidR="0018620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8620E">
        <w:rPr>
          <w:rFonts w:asciiTheme="minorHAnsi" w:hAnsiTheme="minorHAnsi"/>
          <w:sz w:val="22"/>
          <w:szCs w:val="22"/>
        </w:rPr>
        <w:t>Matlab</w:t>
      </w:r>
      <w:proofErr w:type="spellEnd"/>
      <w:r w:rsidR="0018620E">
        <w:rPr>
          <w:rFonts w:asciiTheme="minorHAnsi" w:hAnsiTheme="minorHAnsi"/>
          <w:sz w:val="22"/>
          <w:szCs w:val="22"/>
        </w:rPr>
        <w:t xml:space="preserve"> source code for actin image segmentation is included.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F1CBA" w14:textId="77777777" w:rsidR="00750525" w:rsidRDefault="00750525" w:rsidP="004215FE">
      <w:r>
        <w:separator/>
      </w:r>
    </w:p>
  </w:endnote>
  <w:endnote w:type="continuationSeparator" w:id="0">
    <w:p w14:paraId="0E8A5B76" w14:textId="77777777" w:rsidR="00750525" w:rsidRDefault="007505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F1FA1" w14:textId="77777777" w:rsidR="00750525" w:rsidRDefault="00750525" w:rsidP="004215FE">
      <w:r>
        <w:separator/>
      </w:r>
    </w:p>
  </w:footnote>
  <w:footnote w:type="continuationSeparator" w:id="0">
    <w:p w14:paraId="4DD3052D" w14:textId="77777777" w:rsidR="00750525" w:rsidRDefault="007505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620E"/>
    <w:rsid w:val="001E1D59"/>
    <w:rsid w:val="00212F30"/>
    <w:rsid w:val="00217B9E"/>
    <w:rsid w:val="0022344A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285"/>
    <w:rsid w:val="006E4A6C"/>
    <w:rsid w:val="006E6B2A"/>
    <w:rsid w:val="00700103"/>
    <w:rsid w:val="007137E1"/>
    <w:rsid w:val="00750525"/>
    <w:rsid w:val="00762B36"/>
    <w:rsid w:val="00763BA5"/>
    <w:rsid w:val="0076524F"/>
    <w:rsid w:val="00767B26"/>
    <w:rsid w:val="0078729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7267"/>
    <w:rsid w:val="00941D04"/>
    <w:rsid w:val="00963CEF"/>
    <w:rsid w:val="0098203B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34D2"/>
    <w:rsid w:val="00AB5612"/>
    <w:rsid w:val="00AC49AA"/>
    <w:rsid w:val="00AD7A8F"/>
    <w:rsid w:val="00AE179B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5368"/>
    <w:rsid w:val="00C52A77"/>
    <w:rsid w:val="00C820B0"/>
    <w:rsid w:val="00CC6EF3"/>
    <w:rsid w:val="00CD35F4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FDB16C-04B3-0743-8E83-41871FC6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0D15F5-A866-8F46-A55A-97868F6A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Pavel Tolar</cp:lastModifiedBy>
  <cp:revision>35</cp:revision>
  <dcterms:created xsi:type="dcterms:W3CDTF">2017-06-13T14:43:00Z</dcterms:created>
  <dcterms:modified xsi:type="dcterms:W3CDTF">2019-10-07T11:03:00Z</dcterms:modified>
</cp:coreProperties>
</file>