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C4EBD" w14:textId="63FA8F65" w:rsidR="00A440C2" w:rsidRPr="00FC2F4F" w:rsidRDefault="00AB17DB" w:rsidP="00AB17DB">
      <w:pPr>
        <w:spacing w:afterLines="50" w:after="211"/>
        <w:rPr>
          <w:rFonts w:ascii="Times New Roman" w:hAnsi="Times New Roman" w:cs="Times New Roman"/>
          <w:b/>
          <w:color w:val="4472C4" w:themeColor="accent1"/>
        </w:rPr>
      </w:pPr>
      <w:r w:rsidRPr="00FC2F4F">
        <w:rPr>
          <w:rFonts w:ascii="Times New Roman" w:hAnsi="Times New Roman" w:cs="Times New Roman"/>
          <w:b/>
          <w:color w:val="4472C4" w:themeColor="accent1"/>
        </w:rPr>
        <w:t xml:space="preserve">Supplementary </w:t>
      </w:r>
      <w:r w:rsidR="00E24A46">
        <w:rPr>
          <w:rFonts w:ascii="Times New Roman" w:hAnsi="Times New Roman" w:cs="Times New Roman"/>
          <w:b/>
          <w:color w:val="4472C4" w:themeColor="accent1"/>
        </w:rPr>
        <w:t>File 12</w:t>
      </w:r>
      <w:bookmarkStart w:id="0" w:name="_GoBack"/>
      <w:bookmarkEnd w:id="0"/>
      <w:r w:rsidRPr="00FC2F4F">
        <w:rPr>
          <w:rFonts w:ascii="Times New Roman" w:hAnsi="Times New Roman" w:cs="Times New Roman"/>
          <w:b/>
          <w:color w:val="4472C4" w:themeColor="accent1"/>
        </w:rPr>
        <w:t xml:space="preserve">: </w:t>
      </w:r>
      <w:r w:rsidR="00FC2F4F" w:rsidRPr="00FC2F4F">
        <w:rPr>
          <w:rFonts w:ascii="Times New Roman" w:hAnsi="Times New Roman" w:cs="Times New Roman"/>
          <w:b/>
          <w:color w:val="4472C4" w:themeColor="accent1"/>
        </w:rPr>
        <w:t>Basic</w:t>
      </w:r>
      <w:r w:rsidRPr="00FC2F4F">
        <w:rPr>
          <w:rFonts w:ascii="Times New Roman" w:hAnsi="Times New Roman" w:cs="Times New Roman"/>
          <w:b/>
          <w:color w:val="4472C4" w:themeColor="accent1"/>
        </w:rPr>
        <w:t xml:space="preserve"> features of human PSCs, ASCs, and BMSCs.</w: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825"/>
        <w:gridCol w:w="1826"/>
        <w:gridCol w:w="1825"/>
        <w:gridCol w:w="1826"/>
      </w:tblGrid>
      <w:tr w:rsidR="00FC2F4F" w:rsidRPr="00FC2F4F" w14:paraId="01B44276" w14:textId="77777777" w:rsidTr="00AB17DB">
        <w:tc>
          <w:tcPr>
            <w:tcW w:w="988" w:type="dxa"/>
          </w:tcPr>
          <w:p w14:paraId="5E83C24F" w14:textId="77777777" w:rsidR="00AB17DB" w:rsidRPr="00FC2F4F" w:rsidRDefault="00AB17DB" w:rsidP="00C76BE4">
            <w:pPr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Human cells</w:t>
            </w:r>
          </w:p>
        </w:tc>
        <w:tc>
          <w:tcPr>
            <w:tcW w:w="1825" w:type="dxa"/>
          </w:tcPr>
          <w:p w14:paraId="7FC234F3" w14:textId="77777777" w:rsidR="00AB17DB" w:rsidRPr="00FC2F4F" w:rsidRDefault="00AB17DB" w:rsidP="00C76BE4">
            <w:pPr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b/>
                <w:bCs/>
                <w:color w:val="4472C4" w:themeColor="accent1"/>
              </w:rPr>
              <w:t>I</w:t>
            </w:r>
            <w:r w:rsidRPr="00FC2F4F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solation techniques</w:t>
            </w:r>
          </w:p>
        </w:tc>
        <w:tc>
          <w:tcPr>
            <w:tcW w:w="1826" w:type="dxa"/>
          </w:tcPr>
          <w:p w14:paraId="58765B4B" w14:textId="77777777" w:rsidR="00AB17DB" w:rsidRPr="00FC2F4F" w:rsidRDefault="00AB17DB" w:rsidP="00C76BE4">
            <w:pPr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Culture techniques</w:t>
            </w:r>
          </w:p>
        </w:tc>
        <w:tc>
          <w:tcPr>
            <w:tcW w:w="1825" w:type="dxa"/>
          </w:tcPr>
          <w:p w14:paraId="4F992064" w14:textId="77777777" w:rsidR="00AB17DB" w:rsidRPr="00FC2F4F" w:rsidRDefault="00AB17DB" w:rsidP="00C76BE4">
            <w:pPr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Basic morphology</w:t>
            </w:r>
          </w:p>
        </w:tc>
        <w:tc>
          <w:tcPr>
            <w:tcW w:w="1826" w:type="dxa"/>
          </w:tcPr>
          <w:p w14:paraId="407C757E" w14:textId="77777777" w:rsidR="00AB17DB" w:rsidRPr="00FC2F4F" w:rsidRDefault="00AB17DB" w:rsidP="00C76BE4">
            <w:pPr>
              <w:rPr>
                <w:rFonts w:ascii="Times New Roman" w:hAnsi="Times New Roman" w:cs="Times New Roman"/>
                <w:b/>
                <w:bCs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b/>
                <w:bCs/>
                <w:color w:val="4472C4" w:themeColor="accent1"/>
              </w:rPr>
              <w:t>FACS phenotype</w:t>
            </w:r>
          </w:p>
        </w:tc>
      </w:tr>
      <w:tr w:rsidR="00FC2F4F" w:rsidRPr="00FC2F4F" w14:paraId="56144960" w14:textId="77777777" w:rsidTr="00AB17DB">
        <w:tc>
          <w:tcPr>
            <w:tcW w:w="988" w:type="dxa"/>
          </w:tcPr>
          <w:p w14:paraId="7B665A9E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>P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SCs</w:t>
            </w:r>
          </w:p>
        </w:tc>
        <w:tc>
          <w:tcPr>
            <w:tcW w:w="1825" w:type="dxa"/>
          </w:tcPr>
          <w:p w14:paraId="20AF509F" w14:textId="77777777" w:rsidR="00AB17DB" w:rsidRPr="00FC2F4F" w:rsidRDefault="00AB17DB" w:rsidP="00C76BE4">
            <w:pPr>
              <w:rPr>
                <w:rFonts w:asciiTheme="minorHAnsi" w:hAnsiTheme="minorHAnsi" w:cstheme="minorBidi"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color w:val="4472C4" w:themeColor="accent1"/>
                <w:shd w:val="clear" w:color="auto" w:fill="FFFFFF"/>
              </w:rPr>
              <w:t>Fluorescence-activated cell sorting from human liposuction samples</w:t>
            </w:r>
          </w:p>
        </w:tc>
        <w:tc>
          <w:tcPr>
            <w:tcW w:w="1826" w:type="dxa"/>
          </w:tcPr>
          <w:p w14:paraId="00B4997D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color w:val="4472C4" w:themeColor="accent1"/>
              </w:rPr>
              <w:t>Growth medium.</w:t>
            </w: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 xml:space="preserve"> </w:t>
            </w:r>
            <w:r w:rsidRPr="00FC2F4F">
              <w:rPr>
                <w:rFonts w:ascii="Times New Roman" w:eastAsia="TimesNewRomanPSMT" w:hAnsi="Times New Roman" w:cs="Times New Roman"/>
                <w:color w:val="4472C4" w:themeColor="accent1"/>
              </w:rPr>
              <w:t>Medium was changed every 3 d.</w:t>
            </w:r>
          </w:p>
        </w:tc>
        <w:tc>
          <w:tcPr>
            <w:tcW w:w="1825" w:type="dxa"/>
          </w:tcPr>
          <w:p w14:paraId="2B710CF4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color w:val="4472C4" w:themeColor="accent1"/>
                <w:lang w:eastAsia="zh-CN"/>
              </w:rPr>
              <w:t>F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ibroblast-like spindle-shaped morphology</w:t>
            </w:r>
          </w:p>
        </w:tc>
        <w:tc>
          <w:tcPr>
            <w:tcW w:w="1826" w:type="dxa"/>
          </w:tcPr>
          <w:p w14:paraId="2B0ABD7E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>C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D34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CD146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CD31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CD45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 xml:space="preserve"> adventitial cells and CD146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CD34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CD31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CD45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 xml:space="preserve">- 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pericytes</w:t>
            </w:r>
          </w:p>
        </w:tc>
      </w:tr>
      <w:tr w:rsidR="00FC2F4F" w:rsidRPr="00FC2F4F" w14:paraId="467AFF1E" w14:textId="77777777" w:rsidTr="00AB17DB">
        <w:tc>
          <w:tcPr>
            <w:tcW w:w="988" w:type="dxa"/>
          </w:tcPr>
          <w:p w14:paraId="634FCBB7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>A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SCs</w:t>
            </w:r>
          </w:p>
        </w:tc>
        <w:tc>
          <w:tcPr>
            <w:tcW w:w="1825" w:type="dxa"/>
          </w:tcPr>
          <w:p w14:paraId="074719EE" w14:textId="592A76E9" w:rsidR="00AB17DB" w:rsidRPr="00FC2F4F" w:rsidRDefault="00AB17DB" w:rsidP="00C76BE4">
            <w:pPr>
              <w:rPr>
                <w:rFonts w:asciiTheme="minorHAnsi" w:hAnsiTheme="minorHAnsi" w:cstheme="minorBidi"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color w:val="4472C4" w:themeColor="accent1"/>
                <w:shd w:val="clear" w:color="auto" w:fill="FFFFFF"/>
              </w:rPr>
              <w:t>Collagenase</w:t>
            </w:r>
            <w:r w:rsidRPr="00FC2F4F">
              <w:rPr>
                <w:rFonts w:ascii="Times New Roman" w:hAnsi="Times New Roman" w:cs="Times New Roman" w:hint="eastAsia"/>
                <w:color w:val="4472C4" w:themeColor="accent1"/>
                <w:shd w:val="clear" w:color="auto" w:fill="FFFFFF"/>
              </w:rPr>
              <w:t xml:space="preserve"> </w:t>
            </w:r>
            <w:r w:rsidRPr="00FC2F4F">
              <w:rPr>
                <w:rFonts w:ascii="Times New Roman" w:hAnsi="Times New Roman" w:cs="Times New Roman"/>
                <w:color w:val="4472C4" w:themeColor="accent1"/>
                <w:shd w:val="clear" w:color="auto" w:fill="FFFFFF"/>
              </w:rPr>
              <w:t>Type II (1mg/mL) digestion</w:t>
            </w:r>
            <w:r w:rsidR="00FC2F4F">
              <w:rPr>
                <w:rFonts w:ascii="Times New Roman" w:hAnsi="Times New Roman" w:cs="Times New Roman"/>
                <w:color w:val="4472C4" w:themeColor="accent1"/>
                <w:shd w:val="clear" w:color="auto" w:fill="FFFFFF"/>
              </w:rPr>
              <w:t xml:space="preserve"> followed by culture expansion</w:t>
            </w:r>
          </w:p>
        </w:tc>
        <w:tc>
          <w:tcPr>
            <w:tcW w:w="1826" w:type="dxa"/>
          </w:tcPr>
          <w:p w14:paraId="4DBA68E5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color w:val="4472C4" w:themeColor="accent1"/>
              </w:rPr>
              <w:t>Growth medium.</w:t>
            </w: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 xml:space="preserve"> </w:t>
            </w:r>
            <w:r w:rsidRPr="00FC2F4F">
              <w:rPr>
                <w:rFonts w:ascii="Times New Roman" w:eastAsia="TimesNewRomanPSMT" w:hAnsi="Times New Roman" w:cs="Times New Roman"/>
                <w:color w:val="4472C4" w:themeColor="accent1"/>
              </w:rPr>
              <w:t>Medium was changed every 3 d.</w:t>
            </w:r>
          </w:p>
        </w:tc>
        <w:tc>
          <w:tcPr>
            <w:tcW w:w="1825" w:type="dxa"/>
          </w:tcPr>
          <w:p w14:paraId="03570431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color w:val="4472C4" w:themeColor="accent1"/>
                <w:lang w:eastAsia="zh-CN"/>
              </w:rPr>
              <w:t>F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ibroblast-like spindle-shaped morphology</w:t>
            </w:r>
          </w:p>
        </w:tc>
        <w:tc>
          <w:tcPr>
            <w:tcW w:w="1826" w:type="dxa"/>
          </w:tcPr>
          <w:p w14:paraId="3C488DF7" w14:textId="50067B95" w:rsidR="00AB17DB" w:rsidRPr="00FC2F4F" w:rsidRDefault="00FC2F4F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>
              <w:rPr>
                <w:rFonts w:ascii="Times New Roman" w:hAnsi="Times New Roman" w:cs="Times New Roman"/>
                <w:color w:val="4472C4" w:themeColor="accent1"/>
              </w:rPr>
              <w:t>Culture defined cell population (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</w:rPr>
              <w:t>CD44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</w:rPr>
              <w:t>CD73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</w:rPr>
              <w:t>CD90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</w:rPr>
              <w:t>CD105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="00AB17DB" w:rsidRPr="00FC2F4F">
              <w:rPr>
                <w:rFonts w:ascii="Times New Roman" w:hAnsi="Times New Roman" w:cs="Times New Roman" w:hint="eastAsia"/>
                <w:color w:val="4472C4" w:themeColor="accent1"/>
              </w:rPr>
              <w:t>C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</w:rPr>
              <w:t>D31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</w:rPr>
              <w:t>CD45</w:t>
            </w:r>
            <w:r w:rsidR="00AB17DB"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4472C4" w:themeColor="accent1"/>
              </w:rPr>
              <w:t>)</w:t>
            </w:r>
          </w:p>
        </w:tc>
      </w:tr>
      <w:tr w:rsidR="00FC2F4F" w:rsidRPr="00FC2F4F" w14:paraId="25A9EC29" w14:textId="77777777" w:rsidTr="00AB17DB">
        <w:tc>
          <w:tcPr>
            <w:tcW w:w="988" w:type="dxa"/>
          </w:tcPr>
          <w:p w14:paraId="7799F930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>B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MSCs</w:t>
            </w:r>
          </w:p>
        </w:tc>
        <w:tc>
          <w:tcPr>
            <w:tcW w:w="1825" w:type="dxa"/>
          </w:tcPr>
          <w:p w14:paraId="68F997BA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color w:val="4472C4" w:themeColor="accent1"/>
              </w:rPr>
              <w:t>Isolation of BMSCs from adherent cultures</w:t>
            </w:r>
          </w:p>
        </w:tc>
        <w:tc>
          <w:tcPr>
            <w:tcW w:w="1826" w:type="dxa"/>
          </w:tcPr>
          <w:p w14:paraId="4A3EACFC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/>
                <w:color w:val="4472C4" w:themeColor="accent1"/>
              </w:rPr>
              <w:t>Growth medium.</w:t>
            </w: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 xml:space="preserve"> </w:t>
            </w:r>
            <w:r w:rsidRPr="00FC2F4F">
              <w:rPr>
                <w:rFonts w:ascii="Times New Roman" w:eastAsia="TimesNewRomanPSMT" w:hAnsi="Times New Roman" w:cs="Times New Roman"/>
                <w:color w:val="4472C4" w:themeColor="accent1"/>
              </w:rPr>
              <w:t>Medium was changed every 3 d.</w:t>
            </w:r>
          </w:p>
        </w:tc>
        <w:tc>
          <w:tcPr>
            <w:tcW w:w="1825" w:type="dxa"/>
          </w:tcPr>
          <w:p w14:paraId="617F2765" w14:textId="77777777" w:rsidR="00AB17DB" w:rsidRPr="00FC2F4F" w:rsidRDefault="00AB17DB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 w:rsidRPr="00FC2F4F">
              <w:rPr>
                <w:rFonts w:ascii="Times New Roman" w:hAnsi="Times New Roman" w:cs="Times New Roman" w:hint="eastAsia"/>
                <w:color w:val="4472C4" w:themeColor="accent1"/>
                <w:lang w:eastAsia="zh-CN"/>
              </w:rPr>
              <w:t>F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ibroblast-like spindle-shaped morphology</w:t>
            </w:r>
          </w:p>
        </w:tc>
        <w:tc>
          <w:tcPr>
            <w:tcW w:w="1826" w:type="dxa"/>
          </w:tcPr>
          <w:p w14:paraId="66174473" w14:textId="304EFBF3" w:rsidR="00AB17DB" w:rsidRPr="00FC2F4F" w:rsidRDefault="00FC2F4F" w:rsidP="00C76BE4">
            <w:pPr>
              <w:rPr>
                <w:rFonts w:ascii="Times New Roman" w:hAnsi="Times New Roman" w:cs="Times New Roman"/>
                <w:color w:val="4472C4" w:themeColor="accent1"/>
              </w:rPr>
            </w:pPr>
            <w:r>
              <w:rPr>
                <w:rFonts w:ascii="Times New Roman" w:hAnsi="Times New Roman" w:cs="Times New Roman"/>
                <w:color w:val="4472C4" w:themeColor="accent1"/>
              </w:rPr>
              <w:t>Culture defined cell population (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CD44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CD73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CD90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CD105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+</w:t>
            </w:r>
            <w:r w:rsidRPr="00FC2F4F">
              <w:rPr>
                <w:rFonts w:ascii="Times New Roman" w:hAnsi="Times New Roman" w:cs="Times New Roman" w:hint="eastAsia"/>
                <w:color w:val="4472C4" w:themeColor="accent1"/>
              </w:rPr>
              <w:t>C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D31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 w:rsidRPr="00FC2F4F">
              <w:rPr>
                <w:rFonts w:ascii="Times New Roman" w:hAnsi="Times New Roman" w:cs="Times New Roman"/>
                <w:color w:val="4472C4" w:themeColor="accent1"/>
              </w:rPr>
              <w:t>CD45</w:t>
            </w:r>
            <w:r w:rsidRPr="00FC2F4F">
              <w:rPr>
                <w:rFonts w:ascii="Times New Roman" w:hAnsi="Times New Roman" w:cs="Times New Roman"/>
                <w:color w:val="4472C4" w:themeColor="accent1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color w:val="4472C4" w:themeColor="accent1"/>
              </w:rPr>
              <w:t>)</w:t>
            </w:r>
          </w:p>
        </w:tc>
      </w:tr>
    </w:tbl>
    <w:p w14:paraId="484A705E" w14:textId="727466CC" w:rsidR="00AB17DB" w:rsidRPr="00FC2F4F" w:rsidRDefault="00AB17DB" w:rsidP="00293BF0">
      <w:pPr>
        <w:rPr>
          <w:rFonts w:ascii="Times New Roman" w:hAnsi="Times New Roman" w:cs="Times New Roman"/>
          <w:bCs/>
          <w:color w:val="4472C4" w:themeColor="accent1"/>
        </w:rPr>
      </w:pPr>
      <w:r w:rsidRPr="00FC2F4F">
        <w:rPr>
          <w:rFonts w:ascii="Times New Roman" w:hAnsi="Times New Roman" w:cs="Times New Roman"/>
          <w:color w:val="4472C4" w:themeColor="accent1"/>
        </w:rPr>
        <w:t>Growth medium: DMEM, 15% FBS, 1% penicillin/streptomycin</w:t>
      </w:r>
    </w:p>
    <w:sectPr w:rsidR="00AB17DB" w:rsidRPr="00FC2F4F" w:rsidSect="0091546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751E9" w14:textId="77777777" w:rsidR="00EA65FC" w:rsidRDefault="00EA65FC" w:rsidP="0057386A">
      <w:r>
        <w:separator/>
      </w:r>
    </w:p>
  </w:endnote>
  <w:endnote w:type="continuationSeparator" w:id="0">
    <w:p w14:paraId="653C6AB8" w14:textId="77777777" w:rsidR="00EA65FC" w:rsidRDefault="00EA65FC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1989500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7CFA58B" w14:textId="5392AEEB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94644F1" w14:textId="77777777" w:rsidR="00B93EF9" w:rsidRDefault="00B93E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6426695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153658C" w14:textId="6EF69D58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14:paraId="7D953D08" w14:textId="77777777" w:rsidR="00B93EF9" w:rsidRDefault="00B93E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7F3F1" w14:textId="77777777" w:rsidR="00EA65FC" w:rsidRDefault="00EA65FC" w:rsidP="0057386A">
      <w:r>
        <w:separator/>
      </w:r>
    </w:p>
  </w:footnote>
  <w:footnote w:type="continuationSeparator" w:id="0">
    <w:p w14:paraId="67AA3F40" w14:textId="77777777" w:rsidR="00EA65FC" w:rsidRDefault="00EA65FC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A46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7175C"/>
    <w:rsid w:val="00E726D2"/>
    <w:rsid w:val="00E75198"/>
    <w:rsid w:val="00E75657"/>
    <w:rsid w:val="00E9103A"/>
    <w:rsid w:val="00EA0164"/>
    <w:rsid w:val="00EA133F"/>
    <w:rsid w:val="00EA3C0D"/>
    <w:rsid w:val="00EA65FC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13</cp:revision>
  <dcterms:created xsi:type="dcterms:W3CDTF">2019-08-23T21:41:00Z</dcterms:created>
  <dcterms:modified xsi:type="dcterms:W3CDTF">2019-08-29T16:45:00Z</dcterms:modified>
</cp:coreProperties>
</file>