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b/>
          <w:bCs/>
        </w:rPr>
        <w:t xml:space="preserve">Supplementary File </w:t>
      </w:r>
      <w:r>
        <w:rPr>
          <w:rFonts w:cs="Times New Roman" w:ascii="Times New Roman" w:hAnsi="Times New Roman"/>
          <w:b/>
          <w:bCs/>
        </w:rPr>
        <w:t>2</w:t>
      </w:r>
      <w:r>
        <w:rPr>
          <w:rFonts w:cs="Times New Roman" w:ascii="Times New Roman" w:hAnsi="Times New Roman"/>
          <w:b/>
          <w:bCs/>
        </w:rPr>
        <w:t xml:space="preserve">. </w:t>
      </w:r>
      <w:r>
        <w:rPr>
          <w:rFonts w:cs="Times New Roman" w:ascii="Times New Roman" w:hAnsi="Times New Roman"/>
        </w:rPr>
        <w:t>Derivation of R</w:t>
      </w:r>
      <w:r>
        <w:rPr>
          <w:rFonts w:cs="Times New Roman" w:ascii="Times New Roman" w:hAnsi="Times New Roman"/>
          <w:vertAlign w:val="subscript"/>
        </w:rPr>
        <w:t>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 the main text, we recall that our mean field model takes on the following form:</w:t>
      </w:r>
    </w:p>
    <w:p>
      <w:pPr>
        <w:pStyle w:val="Normal"/>
        <w:rPr>
          <w:rFonts w:ascii="Times New Roman" w:hAnsi="Times New Roman" w:cs="Times New Roman"/>
        </w:rPr>
      </w:pPr>
      <w:r>
        <w:rPr>
          <w:rFonts w:cs="Times New Roman" w:ascii="Times New Roman" w:hAnsi="Times New Roman"/>
        </w:rPr>
      </w:r>
    </w:p>
    <w:p>
      <w:pPr>
        <w:pStyle w:val="Normal"/>
        <w:spacing w:lineRule="auto" w:line="480"/>
        <w:rPr>
          <w:rFonts w:eastAsia="" w:eastAsiaTheme="minorEastAsia"/>
        </w:rPr>
      </w:pPr>
      <w:r>
        <w:rPr/>
      </w:r>
      <m:oMath xmlns:m="http://schemas.openxmlformats.org/officeDocument/2006/math">
        <m:eqArr>
          <m:e>
            <m:r>
              <w:rPr>
                <w:rFonts w:ascii="Cambria Math" w:hAnsi="Cambria Math"/>
              </w:rPr>
              <m:t xml:space="preserve">P</m:t>
            </m:r>
          </m:e>
          <m:e>
            <m:d>
              <m:dPr>
                <m:begChr m:val="("/>
                <m:endChr m:val=")"/>
              </m:dPr>
              <m:e/>
              <m:e>
                <m:r>
                  <w:rPr>
                    <w:rFonts w:ascii="Cambria Math" w:hAnsi="Cambria Math"/>
                  </w:rPr>
                  <m:t xml:space="preserve">s</m:t>
                </m:r>
                <m:r>
                  <w:rPr>
                    <w:rFonts w:ascii="Cambria Math" w:hAnsi="Cambria Math"/>
                  </w:rPr>
                  <m:t xml:space="preserve">+</m:t>
                </m:r>
                <m:sSub>
                  <m:e>
                    <m:r>
                      <w:rPr>
                        <w:rFonts w:ascii="Cambria Math" w:hAnsi="Cambria Math"/>
                      </w:rPr>
                      <m:t xml:space="preserve">P</m:t>
                    </m:r>
                  </m:e>
                  <m:sub>
                    <m:r>
                      <w:rPr>
                        <w:rFonts w:ascii="Cambria Math" w:hAnsi="Cambria Math"/>
                      </w:rPr>
                      <m:t xml:space="preserve">A</m:t>
                    </m:r>
                  </m:sub>
                </m:sSub>
              </m:e>
            </m:d>
            <m:r>
              <w:rPr>
                <w:rFonts w:ascii="Cambria Math" w:hAnsi="Cambria Math"/>
              </w:rPr>
              <m:t xml:space="preserve">−</m:t>
            </m:r>
            <m:r>
              <w:rPr>
                <w:rFonts w:ascii="Cambria Math" w:hAnsi="Cambria Math"/>
              </w:rPr>
              <m:t xml:space="preserve">β</m:t>
            </m:r>
            <m:sSub>
              <m:e>
                <m:r>
                  <w:rPr>
                    <w:rFonts w:ascii="Cambria Math" w:hAnsi="Cambria Math"/>
                  </w:rPr>
                  <m:t xml:space="preserve">P</m:t>
                </m:r>
              </m:e>
              <m:sub>
                <m:r>
                  <w:rPr>
                    <w:rFonts w:ascii="Cambria Math" w:hAnsi="Cambria Math"/>
                  </w:rPr>
                  <m:t xml:space="preserve">S</m:t>
                </m:r>
              </m:sub>
            </m:sSub>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r>
              <w:rPr>
                <w:rFonts w:ascii="Cambria Math" w:hAnsi="Cambria Math"/>
              </w:rPr>
              <m:t xml:space="preserve">μ</m:t>
            </m:r>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r>
              <w:rPr>
                <w:rFonts w:ascii="Cambria Math" w:hAnsi="Cambria Math"/>
              </w:rPr>
              <m:t xml:space="preserve">ρ</m:t>
            </m:r>
            <m:sSub>
              <m:e>
                <m:r>
                  <w:rPr>
                    <w:rFonts w:ascii="Cambria Math" w:hAnsi="Cambria Math"/>
                  </w:rPr>
                  <m:t xml:space="preserve">P</m:t>
                </m:r>
              </m:e>
              <m:sub>
                <m:r>
                  <w:rPr>
                    <w:rFonts w:ascii="Cambria Math" w:hAnsi="Cambria Math"/>
                  </w:rPr>
                  <m:t xml:space="preserve">E</m:t>
                </m:r>
              </m:sub>
            </m:sSub>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r>
              <w:rPr>
                <w:rFonts w:ascii="Cambria Math" w:hAnsi="Cambria Math"/>
              </w:rPr>
              <m:t xml:space="preserve">ε</m:t>
            </m:r>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r>
              <w:rPr>
                <w:rFonts w:ascii="Cambria Math" w:hAnsi="Cambria Math"/>
              </w:rPr>
              <m:t xml:space="preserve">c</m:t>
            </m:r>
            <m:sSub>
              <m:e>
                <m:r>
                  <w:rPr>
                    <w:rFonts w:ascii="Cambria Math" w:hAnsi="Cambria Math"/>
                  </w:rPr>
                  <m:t xml:space="preserve">P</m:t>
                </m:r>
              </m:e>
              <m:sub>
                <m:r>
                  <w:rPr>
                    <w:rFonts w:ascii="Cambria Math" w:hAnsi="Cambria Math"/>
                  </w:rPr>
                  <m:t xml:space="preserve">A</m:t>
                </m:r>
              </m:sub>
            </m:sSub>
          </m:e>
          <m:e>
            <m:f>
              <m:num>
                <m:r>
                  <w:rPr>
                    <w:rFonts w:ascii="Cambria Math" w:hAnsi="Cambria Math"/>
                  </w:rPr>
                  <m:t xml:space="preserve">d</m:t>
                </m:r>
                <m:sSub>
                  <m:e>
                    <m:r>
                      <w:rPr>
                        <w:rFonts w:ascii="Cambria Math" w:hAnsi="Cambria Math"/>
                      </w:rPr>
                      <m:t xml:space="preserve">P</m:t>
                    </m:r>
                  </m:e>
                  <m:sub>
                    <m:r>
                      <w:rPr>
                        <w:rFonts w:ascii="Cambria Math" w:hAnsi="Cambria Math"/>
                      </w:rPr>
                      <m:t xml:space="preserve">s</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b</m:t>
            </m:r>
            <m:sSub>
              <m:e>
                <m:r>
                  <w:rPr>
                    <w:rFonts w:ascii="Cambria Math" w:hAnsi="Cambria Math"/>
                  </w:rPr>
                  <m:t xml:space="preserve">P</m:t>
                </m:r>
              </m:e>
              <m:sub>
                <m:r>
                  <w:rPr>
                    <w:rFonts w:ascii="Cambria Math" w:hAnsi="Cambria Math"/>
                  </w:rPr>
                  <m:t xml:space="preserve">D</m:t>
                </m:r>
              </m:sub>
            </m:sSub>
          </m:e>
        </m:eqArr>
      </m:oMath>
      <w:r>
        <w:rPr>
          <w:rFonts w:eastAsia="" w:eastAsiaTheme="minorEastAsia"/>
        </w:rPr>
        <w:tab/>
        <w:tab/>
        <w:tab/>
        <w:tab/>
        <w:tab/>
        <w:t>(1)</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sSub>
              <m:e>
                <m:r>
                  <w:rPr>
                    <w:rFonts w:ascii="Cambria Math" w:hAnsi="Cambria Math"/>
                  </w:rPr>
                  <m:t xml:space="preserve">P</m:t>
                </m:r>
              </m:e>
              <m:sub>
                <m:r>
                  <w:rPr>
                    <w:rFonts w:ascii="Cambria Math" w:hAnsi="Cambria Math"/>
                  </w:rPr>
                  <m:t xml:space="preserve">A</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ρ</m:t>
        </m:r>
        <m:sSub>
          <m:e>
            <m:r>
              <w:rPr>
                <w:rFonts w:ascii="Cambria Math" w:hAnsi="Cambria Math"/>
              </w:rPr>
              <m:t xml:space="preserve">P</m:t>
            </m:r>
          </m:e>
          <m:sub>
            <m:r>
              <w:rPr>
                <w:rFonts w:ascii="Cambria Math" w:hAnsi="Cambria Math"/>
              </w:rPr>
              <m:t xml:space="preserve">E</m:t>
            </m:r>
          </m:sub>
        </m:sSub>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r>
          <w:rPr>
            <w:rFonts w:ascii="Cambria Math" w:hAnsi="Cambria Math"/>
          </w:rPr>
          <m:t xml:space="preserve">ε</m:t>
        </m:r>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r>
          <w:rPr>
            <w:rFonts w:ascii="Cambria Math" w:hAnsi="Cambria Math"/>
          </w:rPr>
          <m:t xml:space="preserve">c</m:t>
        </m:r>
        <m:sSub>
          <m:e>
            <m:r>
              <w:rPr>
                <w:rFonts w:ascii="Cambria Math" w:hAnsi="Cambria Math"/>
              </w:rPr>
              <m:t xml:space="preserve">P</m:t>
            </m:r>
          </m:e>
          <m:sub>
            <m:r>
              <w:rPr>
                <w:rFonts w:ascii="Cambria Math" w:hAnsi="Cambria Math"/>
              </w:rPr>
              <m:t xml:space="preserve">A</m:t>
            </m:r>
          </m:sub>
        </m:sSub>
        <m:r>
          <w:rPr>
            <w:rFonts w:ascii="Cambria Math" w:hAnsi="Cambria Math"/>
          </w:rPr>
          <m:t xml:space="preserve">−</m:t>
        </m:r>
        <m:r>
          <w:rPr>
            <w:rFonts w:ascii="Cambria Math" w:hAnsi="Cambria Math"/>
          </w:rPr>
          <m:t xml:space="preserve">μ</m:t>
        </m:r>
        <m:sSub>
          <m:e>
            <m:r>
              <w:rPr>
                <w:rFonts w:ascii="Cambria Math" w:hAnsi="Cambria Math"/>
              </w:rPr>
              <m:t xml:space="preserve">P</m:t>
            </m:r>
          </m:e>
          <m:sub>
            <m:r>
              <w:rPr>
                <w:rFonts w:ascii="Cambria Math" w:hAnsi="Cambria Math"/>
              </w:rPr>
              <m:t xml:space="preserve">A</m:t>
            </m:r>
          </m:sub>
        </m:sSub>
      </m:oMath>
      <w:r>
        <w:rPr>
          <w:rFonts w:eastAsia="" w:eastAsiaTheme="minorEastAsia"/>
        </w:rPr>
        <w:tab/>
        <w:tab/>
        <w:tab/>
        <w:tab/>
        <w:tab/>
        <w:tab/>
        <w:tab/>
        <w:tab/>
        <w:t>(2)</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sSub>
              <m:e>
                <m:r>
                  <w:rPr>
                    <w:rFonts w:ascii="Cambria Math" w:hAnsi="Cambria Math"/>
                  </w:rPr>
                  <m:t xml:space="preserve">P</m:t>
                </m:r>
              </m:e>
              <m:sub>
                <m:r>
                  <w:rPr>
                    <w:rFonts w:ascii="Cambria Math" w:hAnsi="Cambria Math"/>
                  </w:rPr>
                  <m:t xml:space="preserve">E</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β</m:t>
        </m:r>
        <m:sSub>
          <m:e>
            <m:r>
              <w:rPr>
                <w:rFonts w:ascii="Cambria Math" w:hAnsi="Cambria Math"/>
              </w:rPr>
              <m:t xml:space="preserve">P</m:t>
            </m:r>
          </m:e>
          <m:sub>
            <m:r>
              <w:rPr>
                <w:rFonts w:ascii="Cambria Math" w:hAnsi="Cambria Math"/>
              </w:rPr>
              <m:t xml:space="preserve">S</m:t>
            </m:r>
          </m:sub>
        </m:sSub>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r>
          <w:rPr>
            <w:rFonts w:ascii="Cambria Math" w:hAnsi="Cambria Math"/>
          </w:rPr>
          <m:t xml:space="preserve">σ</m:t>
        </m:r>
        <m:sSub>
          <m:e>
            <m:r>
              <w:rPr>
                <w:rFonts w:ascii="Cambria Math" w:hAnsi="Cambria Math"/>
              </w:rPr>
              <m:t xml:space="preserve">P</m:t>
            </m:r>
          </m:e>
          <m:sub>
            <m:r>
              <w:rPr>
                <w:rFonts w:ascii="Cambria Math" w:hAnsi="Cambria Math"/>
              </w:rPr>
              <m:t xml:space="preserve">E</m:t>
            </m:r>
          </m:sub>
        </m:sSub>
        <m:r>
          <w:rPr>
            <w:rFonts w:ascii="Cambria Math" w:hAnsi="Cambria Math"/>
          </w:rPr>
          <m:t xml:space="preserve">−</m:t>
        </m:r>
        <m:r>
          <w:rPr>
            <w:rFonts w:ascii="Cambria Math" w:hAnsi="Cambria Math"/>
          </w:rPr>
          <m:t xml:space="preserve">μ</m:t>
        </m:r>
        <m:sSub>
          <m:e>
            <m:r>
              <w:rPr>
                <w:rFonts w:ascii="Cambria Math" w:hAnsi="Cambria Math"/>
              </w:rPr>
              <m:t xml:space="preserve">P</m:t>
            </m:r>
          </m:e>
          <m:sub>
            <m:r>
              <w:rPr>
                <w:rFonts w:ascii="Cambria Math" w:hAnsi="Cambria Math"/>
              </w:rPr>
              <m:t xml:space="preserve">E</m:t>
            </m:r>
          </m:sub>
        </m:sSub>
      </m:oMath>
      <w:r>
        <w:rPr>
          <w:rFonts w:eastAsia="" w:eastAsiaTheme="minorEastAsia"/>
        </w:rPr>
        <w:tab/>
        <w:tab/>
        <w:tab/>
        <w:tab/>
        <w:tab/>
        <w:tab/>
        <w:tab/>
        <w:tab/>
        <w:tab/>
        <w:t>(3)</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sSub>
              <m:e>
                <m:r>
                  <w:rPr>
                    <w:rFonts w:ascii="Cambria Math" w:hAnsi="Cambria Math"/>
                  </w:rPr>
                  <m:t xml:space="preserve">P</m:t>
                </m:r>
              </m:e>
              <m:sub>
                <m:r>
                  <w:rPr>
                    <w:rFonts w:ascii="Cambria Math" w:hAnsi="Cambria Math"/>
                  </w:rPr>
                  <m:t xml:space="preserve">I</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σ</m:t>
        </m:r>
        <m:sSub>
          <m:e>
            <m:r>
              <w:rPr>
                <w:rFonts w:ascii="Cambria Math" w:hAnsi="Cambria Math"/>
              </w:rPr>
              <m:t xml:space="preserve">P</m:t>
            </m:r>
          </m:e>
          <m:sub>
            <m:r>
              <w:rPr>
                <w:rFonts w:ascii="Cambria Math" w:hAnsi="Cambria Math"/>
              </w:rPr>
              <m:t xml:space="preserve">E</m:t>
            </m:r>
          </m:sub>
        </m:sSub>
        <m:r>
          <w:rPr>
            <w:rFonts w:ascii="Cambria Math" w:hAnsi="Cambria Math"/>
          </w:rPr>
          <m:t xml:space="preserve">−</m:t>
        </m:r>
        <m:r>
          <w:rPr>
            <w:rFonts w:ascii="Cambria Math" w:hAnsi="Cambria Math"/>
          </w:rPr>
          <m:t xml:space="preserve">α</m:t>
        </m:r>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r>
          <w:rPr>
            <w:rFonts w:ascii="Cambria Math" w:hAnsi="Cambria Math"/>
          </w:rPr>
          <m:t xml:space="preserve">μ</m:t>
        </m:r>
        <m:sSub>
          <m:e>
            <m:r>
              <w:rPr>
                <w:rFonts w:ascii="Cambria Math" w:hAnsi="Cambria Math"/>
              </w:rPr>
              <m:t xml:space="preserve">P</m:t>
            </m:r>
          </m:e>
          <m:sub>
            <m:r>
              <w:rPr>
                <w:rFonts w:ascii="Cambria Math" w:hAnsi="Cambria Math"/>
              </w:rPr>
              <m:t xml:space="preserve">I</m:t>
            </m:r>
          </m:sub>
        </m:sSub>
      </m:oMath>
      <w:r>
        <w:rPr>
          <w:rFonts w:eastAsia="" w:eastAsiaTheme="minorEastAsia"/>
        </w:rPr>
        <w:tab/>
        <w:tab/>
        <w:tab/>
        <w:tab/>
        <w:tab/>
        <w:tab/>
        <w:tab/>
        <w:tab/>
        <w:tab/>
        <w:t>(4)</w:t>
      </w:r>
    </w:p>
    <w:p>
      <w:pPr>
        <w:pStyle w:val="Normal"/>
        <w:spacing w:lineRule="auto" w:line="480"/>
        <w:rPr>
          <w:rFonts w:eastAsia="" w:eastAsiaTheme="minorEastAsia"/>
        </w:rPr>
      </w:pPr>
      <w:r>
        <w:rPr/>
      </w:r>
      <m:oMath xmlns:m="http://schemas.openxmlformats.org/officeDocument/2006/math">
        <m:eqArr>
          <m:e>
            <m:r>
              <w:rPr>
                <w:rFonts w:ascii="Cambria Math" w:hAnsi="Cambria Math"/>
              </w:rPr>
              <m:t xml:space="preserve">P</m:t>
            </m:r>
          </m:e>
          <m:e>
            <m:d>
              <m:dPr>
                <m:begChr m:val="("/>
                <m:endChr m:val=")"/>
              </m:dPr>
              <m:e/>
              <m:e>
                <m:r>
                  <w:rPr>
                    <w:rFonts w:ascii="Cambria Math" w:hAnsi="Cambria Math"/>
                  </w:rPr>
                  <m:t xml:space="preserve">s</m:t>
                </m:r>
                <m:r>
                  <w:rPr>
                    <w:rFonts w:ascii="Cambria Math" w:hAnsi="Cambria Math"/>
                  </w:rPr>
                  <m:t xml:space="preserve">+</m:t>
                </m:r>
                <m:sSub>
                  <m:e>
                    <m:r>
                      <w:rPr>
                        <w:rFonts w:ascii="Cambria Math" w:hAnsi="Cambria Math"/>
                      </w:rPr>
                      <m:t xml:space="preserve">P</m:t>
                    </m:r>
                  </m:e>
                  <m:sub>
                    <m:r>
                      <w:rPr>
                        <w:rFonts w:ascii="Cambria Math" w:hAnsi="Cambria Math"/>
                      </w:rPr>
                      <m:t xml:space="preserve">A</m:t>
                    </m:r>
                  </m:sub>
                </m:sSub>
              </m:e>
            </m:d>
          </m:e>
          <m:e>
            <m:f>
              <m:num>
                <m:r>
                  <w:rPr>
                    <w:rFonts w:ascii="Cambria Math" w:hAnsi="Cambria Math"/>
                  </w:rPr>
                  <m:t xml:space="preserve">d</m:t>
                </m:r>
                <m:sSub>
                  <m:e>
                    <m:r>
                      <w:rPr>
                        <w:rFonts w:ascii="Cambria Math" w:hAnsi="Cambria Math"/>
                      </w:rPr>
                      <m:t xml:space="preserve">P</m:t>
                    </m:r>
                  </m:e>
                  <m:sub>
                    <m:r>
                      <w:rPr>
                        <w:rFonts w:ascii="Cambria Math" w:hAnsi="Cambria Math"/>
                      </w:rPr>
                      <m:t xml:space="preserve">D</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μ</m:t>
            </m:r>
            <m:d>
              <m:dPr>
                <m:begChr m:val="("/>
                <m:endChr m:val=")"/>
              </m:dPr>
              <m:e>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E</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A</m:t>
                    </m:r>
                  </m:sub>
                </m:sSub>
              </m:e>
            </m:d>
            <m:r>
              <w:rPr>
                <w:rFonts w:ascii="Cambria Math" w:hAnsi="Cambria Math"/>
              </w:rPr>
              <m:t xml:space="preserve">+</m:t>
            </m:r>
            <m:r>
              <w:rPr>
                <w:rFonts w:ascii="Cambria Math" w:hAnsi="Cambria Math"/>
              </w:rPr>
              <m:t xml:space="preserve">α</m:t>
            </m:r>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r>
              <w:rPr>
                <w:rFonts w:ascii="Cambria Math" w:hAnsi="Cambria Math"/>
              </w:rPr>
              <m:t xml:space="preserve">b</m:t>
            </m:r>
            <m:sSub>
              <m:e>
                <m:r>
                  <w:rPr>
                    <w:rFonts w:ascii="Cambria Math" w:hAnsi="Cambria Math"/>
                  </w:rPr>
                  <m:t xml:space="preserve">P</m:t>
                </m:r>
              </m:e>
              <m:sub>
                <m:r>
                  <w:rPr>
                    <w:rFonts w:ascii="Cambria Math" w:hAnsi="Cambria Math"/>
                  </w:rPr>
                  <m:t xml:space="preserve">D</m:t>
                </m:r>
              </m:sub>
            </m:sSub>
          </m:e>
        </m:eqArr>
      </m:oMath>
      <w:r>
        <w:rPr>
          <w:rFonts w:eastAsia="" w:eastAsiaTheme="minorEastAsia"/>
        </w:rPr>
        <w:tab/>
        <w:tab/>
        <w:tab/>
        <w:tab/>
        <w:tab/>
        <w:t>(5)</w:t>
      </w:r>
    </w:p>
    <w:p>
      <w:pPr>
        <w:pStyle w:val="Normal"/>
        <w:rPr>
          <w:rFonts w:ascii="Times New Roman" w:hAnsi="Times New Roman" w:cs="Times New Roman"/>
        </w:rPr>
      </w:pPr>
      <w:r>
        <w:rPr>
          <w:rFonts w:cs="Times New Roman" w:ascii="Times New Roman" w:hAnsi="Times New Roman"/>
        </w:rPr>
        <w:t>Parameters are defined according to:</w:t>
      </w:r>
    </w:p>
    <w:p>
      <w:pPr>
        <w:pStyle w:val="Normal"/>
        <w:rPr>
          <w:rFonts w:ascii="Times New Roman" w:hAnsi="Times New Roman" w:cs="Times New Roman"/>
        </w:rPr>
      </w:pPr>
      <w:r>
        <w:rPr>
          <w:rFonts w:cs="Times New Roman" w:ascii="Times New Roman" w:hAnsi="Times New Roman"/>
        </w:rPr>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b</m:t>
        </m:r>
      </m:oMath>
      <w:r>
        <w:rPr>
          <w:rFonts w:cs="Times New Roman" w:ascii="Times New Roman" w:hAnsi="Times New Roman"/>
        </w:rPr>
        <w:t xml:space="preserve"> </w:t>
      </w:r>
      <w:r>
        <w:rPr>
          <w:rFonts w:cs="Times New Roman" w:ascii="Times New Roman" w:hAnsi="Times New Roman"/>
        </w:rPr>
        <w:t xml:space="preserve">= natural birth rate; fixed at .025 to yield stable population sizes in </w:t>
      </w:r>
      <w:r>
        <w:rPr>
          <w:rFonts w:cs="Times New Roman" w:ascii="Times New Roman" w:hAnsi="Times New Roman"/>
          <w:i/>
          <w:iCs/>
        </w:rPr>
        <w:t>in vitro</w:t>
      </w:r>
      <w:r>
        <w:rPr>
          <w:rFonts w:cs="Times New Roman" w:ascii="Times New Roman" w:hAnsi="Times New Roman"/>
        </w:rPr>
        <w:t xml:space="preserve"> models (Figure 1-figure supplement 5)</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μ</m:t>
        </m:r>
      </m:oMath>
      <w:r>
        <w:rPr>
          <w:rFonts w:cs="Times New Roman" w:ascii="Times New Roman" w:hAnsi="Times New Roman"/>
        </w:rPr>
        <w:t xml:space="preserve">  </w:t>
      </w:r>
      <w:r>
        <w:rPr>
          <w:rFonts w:cs="Times New Roman" w:ascii="Times New Roman" w:hAnsi="Times New Roman"/>
        </w:rPr>
        <w:t xml:space="preserve">= natural mortality rate; estimated for each cell line by fitting a simple birth-death model to susceptible declines from control trials; values at </w:t>
      </w:r>
      <w:r>
        <w:rPr>
          <w:rFonts w:cs="Times New Roman" w:ascii="Times New Roman" w:hAnsi="Times New Roman"/>
        </w:rPr>
      </w:r>
      <m:oMath xmlns:m="http://schemas.openxmlformats.org/officeDocument/2006/math">
        <m:f>
          <m:num>
            <m:r>
              <w:rPr>
                <w:rFonts w:ascii="Cambria Math" w:hAnsi="Cambria Math"/>
              </w:rPr>
              <m:t xml:space="preserve">1</m:t>
            </m:r>
          </m:num>
          <m:den>
            <m:r>
              <w:rPr>
                <w:rFonts w:ascii="Cambria Math" w:hAnsi="Cambria Math"/>
              </w:rPr>
              <m:t xml:space="preserve">121</m:t>
            </m:r>
          </m:den>
        </m:f>
        <m:r>
          <w:rPr>
            <w:rFonts w:ascii="Cambria Math" w:hAnsi="Cambria Math"/>
          </w:rPr>
          <m:t xml:space="preserve">,</m:t>
        </m:r>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1</m:t>
            </m:r>
            <m:r>
              <w:rPr>
                <w:rFonts w:ascii="Cambria Math" w:hAnsi="Cambria Math"/>
              </w:rPr>
              <m:t xml:space="preserve">9</m:t>
            </m:r>
            <m:r>
              <w:rPr>
                <w:rFonts w:ascii="Cambria Math" w:hAnsi="Cambria Math"/>
              </w:rPr>
              <m:t xml:space="preserve">1</m:t>
            </m:r>
          </m:den>
        </m:f>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84</m:t>
            </m:r>
          </m:den>
        </m:f>
      </m:oMath>
      <w:r>
        <w:rPr>
          <w:rFonts w:cs="Times New Roman" w:ascii="Times New Roman" w:hAnsi="Times New Roman"/>
        </w:rPr>
        <w:t xml:space="preserve"> hours for, respectively, Vero, RoNi/7.1, and PaKiT01 cell lines</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β</m:t>
        </m:r>
      </m:oMath>
      <w:r>
        <w:rPr>
          <w:rFonts w:cs="Times New Roman" w:ascii="Times New Roman" w:hAnsi="Times New Roman"/>
        </w:rPr>
        <w:t xml:space="preserve"> </w:t>
      </w:r>
      <w:r>
        <w:rPr>
          <w:rFonts w:cs="Times New Roman" w:ascii="Times New Roman" w:hAnsi="Times New Roman"/>
        </w:rPr>
        <w:t xml:space="preserve">= transmission coefficient; estimated for each cell line/virus/MOI combination by fitting model to data </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α</m:t>
        </m:r>
      </m:oMath>
      <w:r>
        <w:rPr>
          <w:rFonts w:cs="Times New Roman" w:ascii="Times New Roman" w:hAnsi="Times New Roman"/>
        </w:rPr>
        <w:t xml:space="preserve"> </w:t>
      </w:r>
      <w:r>
        <w:rPr>
          <w:rFonts w:cs="Times New Roman" w:ascii="Times New Roman" w:hAnsi="Times New Roman"/>
        </w:rPr>
        <w:t xml:space="preserve">= infection-induced mortality rate (virulence); fixed at </w:t>
      </w:r>
      <w:r>
        <w:rPr>
          <w:rFonts w:cs="Times New Roman" w:ascii="Times New Roman" w:hAnsi="Times New Roman"/>
        </w:rPr>
      </w:r>
      <m:oMath xmlns:m="http://schemas.openxmlformats.org/officeDocument/2006/math">
        <m:f>
          <m:num>
            <m:r>
              <w:rPr>
                <w:rFonts w:ascii="Cambria Math" w:hAnsi="Cambria Math"/>
              </w:rPr>
              <m:t xml:space="preserve">1</m:t>
            </m:r>
          </m:num>
          <m:den>
            <m:r>
              <w:rPr>
                <w:rFonts w:ascii="Cambria Math" w:hAnsi="Cambria Math"/>
              </w:rPr>
              <m:t xml:space="preserve">6</m:t>
            </m:r>
          </m:den>
        </m:f>
      </m:oMath>
      <w:r>
        <w:rPr>
          <w:rFonts w:eastAsia="" w:cs="Times New Roman" w:ascii="Times New Roman" w:hAnsi="Times New Roman" w:eastAsiaTheme="minorEastAsia"/>
        </w:rPr>
        <w:t xml:space="preserve"> </w:t>
      </w:r>
      <w:r>
        <w:rPr>
          <w:rFonts w:cs="Times New Roman" w:ascii="Times New Roman" w:hAnsi="Times New Roman"/>
        </w:rPr>
        <w:t>hours</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σ</m:t>
        </m:r>
      </m:oMath>
      <w:r>
        <w:rPr>
          <w:rFonts w:cs="Times New Roman" w:ascii="Times New Roman" w:hAnsi="Times New Roman"/>
        </w:rPr>
        <w:t xml:space="preserve"> </w:t>
      </w:r>
      <w:r>
        <w:rPr>
          <w:rFonts w:cs="Times New Roman" w:ascii="Times New Roman" w:hAnsi="Times New Roman"/>
        </w:rPr>
        <w:t xml:space="preserve">= incubation rate of cell transitioning from an exposed (E) to an infectious (I) state; measured for each cell line-virus combination as the inverse of the time from initial infection to first observation of infectious virus by GFP under the fluorescent micropscope. Respectively, fixed at the following rates: </w:t>
      </w:r>
      <w:r>
        <w:rPr>
          <w:rFonts w:cs="Times New Roman" w:ascii="Times New Roman" w:hAnsi="Times New Roman"/>
        </w:rPr>
      </w:r>
      <m:oMath xmlns:m="http://schemas.openxmlformats.org/officeDocument/2006/math">
        <m:f>
          <m:num>
            <m:r>
              <w:rPr>
                <w:rFonts w:ascii="Cambria Math" w:hAnsi="Cambria Math"/>
              </w:rPr>
              <m:t xml:space="preserve">1</m:t>
            </m:r>
          </m:num>
          <m:den>
            <m:r>
              <w:rPr>
                <w:rFonts w:ascii="Cambria Math" w:hAnsi="Cambria Math"/>
              </w:rPr>
              <m:t xml:space="preserve">8.38</m:t>
            </m:r>
          </m:den>
        </m:f>
        <m:r>
          <w:rPr>
            <w:rFonts w:ascii="Cambria Math" w:hAnsi="Cambria Math"/>
          </w:rPr>
          <m:t xml:space="preserve">,</m:t>
        </m:r>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7.07</m:t>
            </m:r>
          </m:den>
        </m:f>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9.58</m:t>
            </m:r>
          </m:den>
        </m:f>
      </m:oMath>
      <w:r>
        <w:rPr>
          <w:rFonts w:cs="Times New Roman" w:ascii="Times New Roman" w:hAnsi="Times New Roman"/>
        </w:rPr>
        <w:t xml:space="preserve"> hours for rVSV-G, rVSV-EBOV, and rVSV-MARV infections on Vero cells; </w:t>
      </w:r>
      <w:r>
        <w:rPr>
          <w:rFonts w:cs="Times New Roman" w:ascii="Times New Roman" w:hAnsi="Times New Roman"/>
        </w:rPr>
      </w:r>
      <m:oMath xmlns:m="http://schemas.openxmlformats.org/officeDocument/2006/math">
        <m:f>
          <m:num>
            <m:r>
              <w:rPr>
                <w:rFonts w:ascii="Cambria Math" w:hAnsi="Cambria Math"/>
              </w:rPr>
              <m:t xml:space="preserve">1</m:t>
            </m:r>
          </m:num>
          <m:den>
            <m:r>
              <w:rPr>
                <w:rFonts w:ascii="Cambria Math" w:hAnsi="Cambria Math"/>
              </w:rPr>
              <m:t xml:space="preserve">8</m:t>
            </m:r>
          </m:den>
        </m:f>
        <m:r>
          <w:rPr>
            <w:rFonts w:ascii="Cambria Math" w:hAnsi="Cambria Math"/>
          </w:rPr>
          <m:t xml:space="preserve">,</m:t>
        </m:r>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6.72</m:t>
            </m:r>
          </m:den>
        </m:f>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6.78</m:t>
            </m:r>
          </m:den>
        </m:f>
      </m:oMath>
      <w:r>
        <w:rPr>
          <w:rFonts w:cs="Times New Roman" w:ascii="Times New Roman" w:hAnsi="Times New Roman"/>
        </w:rPr>
        <w:t xml:space="preserve"> hours for rVSV-G, rVSV-EBOV, and rVSV-MARV infections on RoNi/7.1 cells; and </w:t>
      </w:r>
      <w:r>
        <w:rPr>
          <w:rFonts w:cs="Times New Roman" w:ascii="Times New Roman" w:hAnsi="Times New Roman"/>
        </w:rPr>
      </w:r>
      <m:oMath xmlns:m="http://schemas.openxmlformats.org/officeDocument/2006/math">
        <m:f>
          <m:num>
            <m:r>
              <w:rPr>
                <w:rFonts w:ascii="Cambria Math" w:hAnsi="Cambria Math"/>
              </w:rPr>
              <m:t xml:space="preserve">1</m:t>
            </m:r>
          </m:num>
          <m:den>
            <m:r>
              <w:rPr>
                <w:rFonts w:ascii="Cambria Math" w:hAnsi="Cambria Math"/>
              </w:rPr>
              <m:t xml:space="preserve">7.17</m:t>
            </m:r>
          </m:den>
        </m:f>
        <m:r>
          <w:rPr>
            <w:rFonts w:ascii="Cambria Math" w:hAnsi="Cambria Math"/>
          </w:rPr>
          <m:t xml:space="preserve">,</m:t>
        </m:r>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6.03</m:t>
            </m:r>
          </m:den>
        </m:f>
      </m:oMath>
      <w:r>
        <w:rPr>
          <w:rFonts w:eastAsia="" w:cs="Times New Roman" w:ascii="Times New Roman" w:hAnsi="Times New Roman" w:eastAsiaTheme="minorEastAsia"/>
        </w:rPr>
        <w:t xml:space="preserve">, </w:t>
      </w:r>
      <w:r>
        <w:rPr>
          <w:rFonts w:eastAsia="" w:cs="Times New Roman" w:ascii="Times New Roman" w:hAnsi="Times New Roman" w:eastAsiaTheme="minorEastAsia"/>
        </w:rPr>
      </w:r>
      <m:oMath xmlns:m="http://schemas.openxmlformats.org/officeDocument/2006/math">
        <m:f>
          <m:num>
            <m:r>
              <w:rPr>
                <w:rFonts w:ascii="Cambria Math" w:hAnsi="Cambria Math"/>
              </w:rPr>
              <m:t xml:space="preserve">1</m:t>
            </m:r>
          </m:num>
          <m:den>
            <m:r>
              <w:rPr>
                <w:rFonts w:ascii="Cambria Math" w:hAnsi="Cambria Math"/>
              </w:rPr>
              <m:t xml:space="preserve">6.42</m:t>
            </m:r>
          </m:den>
        </m:f>
      </m:oMath>
      <w:r>
        <w:rPr>
          <w:rFonts w:cs="Times New Roman" w:ascii="Times New Roman" w:hAnsi="Times New Roman"/>
        </w:rPr>
        <w:t xml:space="preserve"> hours for rVSV-G, rVSV-EBOV, and rVSV-MARV infections on PaKiT01 cells</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ρ</m:t>
        </m:r>
      </m:oMath>
      <w:r>
        <w:rPr>
          <w:rFonts w:cs="Times New Roman" w:ascii="Times New Roman" w:hAnsi="Times New Roman"/>
        </w:rPr>
        <w:t xml:space="preserve"> </w:t>
      </w:r>
      <w:r>
        <w:rPr>
          <w:rFonts w:cs="Times New Roman" w:ascii="Times New Roman" w:hAnsi="Times New Roman"/>
        </w:rPr>
        <w:t>= rate of infection-induced acquisition to antiviral state, based on the global proportion of exposed cells in the tissue culture; fixed at 0 under conditions of absent immunity and estimated under conditions of induced and constitutive immunity for all cell line/virus combinations by fitting model to joint data over both MOI-0.001 and 0.0001 data.</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ε</m:t>
        </m:r>
      </m:oMath>
      <w:r>
        <w:rPr>
          <w:rFonts w:cs="Times New Roman" w:ascii="Times New Roman" w:hAnsi="Times New Roman"/>
        </w:rPr>
        <w:t xml:space="preserve"> </w:t>
      </w:r>
      <w:r>
        <w:rPr>
          <w:rFonts w:cs="Times New Roman" w:ascii="Times New Roman" w:hAnsi="Times New Roman"/>
        </w:rPr>
        <w:t>= rate of constitutive acquisition to antiviral state, based on the global proportion of susceptible cells in the tissue culture; fixed at 0 under assumptions of absent and induced immunity; estimated under conditions of constitutive immunity for all cell line/virus combinations by fitting model to joint data over both MOI=0.001 and 0.0001 data.</w:t>
      </w:r>
    </w:p>
    <w:p>
      <w:pPr>
        <w:pStyle w:val="ListParagraph"/>
        <w:numPr>
          <w:ilvl w:val="0"/>
          <w:numId w:val="1"/>
        </w:numPr>
        <w:rPr>
          <w:rFonts w:ascii="Times New Roman" w:hAnsi="Times New Roman" w:cs="Times New Roman"/>
        </w:rPr>
      </w:pPr>
      <w:r>
        <w:rPr/>
      </w:r>
      <m:oMath xmlns:m="http://schemas.openxmlformats.org/officeDocument/2006/math">
        <m:r>
          <w:rPr>
            <w:rFonts w:ascii="Cambria Math" w:hAnsi="Cambria Math"/>
          </w:rPr>
          <m:t xml:space="preserve">c</m:t>
        </m:r>
      </m:oMath>
      <w:r>
        <w:rPr>
          <w:rFonts w:cs="Times New Roman" w:ascii="Times New Roman" w:hAnsi="Times New Roman"/>
        </w:rPr>
        <w:t xml:space="preserve"> </w:t>
      </w:r>
      <w:r>
        <w:rPr>
          <w:rFonts w:cs="Times New Roman" w:ascii="Times New Roman" w:hAnsi="Times New Roman"/>
        </w:rPr>
        <w:t>= rate of return to susceptibility from antiviral status; fixed at 0 in all model fits under all assumptions of immunity. Regression from antiviral status to susceptibility occurs on longer time scales than the 200 hour duration of our cell culture trials</w:t>
      </w:r>
    </w:p>
    <w:p>
      <w:pPr>
        <w:pStyle w:val="ListParagraph"/>
        <w:numPr>
          <w:ilvl w:val="0"/>
          <w:numId w:val="1"/>
        </w:numPr>
        <w:rPr>
          <w:rFonts w:ascii="Times New Roman" w:hAnsi="Times New Roman" w:cs="Times New Roman"/>
        </w:rPr>
      </w:pPr>
      <w:r>
        <w:rPr>
          <w:rFonts w:cs="Times New Roman" w:ascii="Times New Roman" w:hAnsi="Times New Roman"/>
        </w:rPr>
        <w:t xml:space="preserve">We assume that </w:t>
      </w:r>
      <w:r>
        <w:rPr>
          <w:rFonts w:cs="Times New Roman" w:ascii="Times New Roman" w:hAnsi="Times New Roman"/>
        </w:rPr>
      </w:r>
      <m:oMath xmlns:m="http://schemas.openxmlformats.org/officeDocument/2006/math">
        <m:sSub>
          <m:e>
            <m:r>
              <w:rPr>
                <w:rFonts w:ascii="Cambria Math" w:hAnsi="Cambria Math"/>
              </w:rPr>
              <m:t xml:space="preserve">P</m:t>
            </m:r>
          </m:e>
          <m:sub>
            <m:r>
              <w:rPr>
                <w:rFonts w:ascii="Cambria Math" w:hAnsi="Cambria Math"/>
              </w:rPr>
              <m:t xml:space="preserve">s</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A</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E</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D</m:t>
            </m:r>
          </m:sub>
        </m:sSub>
        <m:r>
          <w:rPr>
            <w:rFonts w:ascii="Cambria Math" w:hAnsi="Cambria Math"/>
          </w:rPr>
          <m:t xml:space="preserve">=</m:t>
        </m:r>
        <m:r>
          <w:rPr>
            <w:rFonts w:ascii="Cambria Math" w:hAnsi="Cambria Math"/>
          </w:rPr>
          <m:t xml:space="preserve">1</m:t>
        </m:r>
      </m:oMath>
    </w:p>
    <w:p>
      <w:pPr>
        <w:pStyle w:val="Normal"/>
        <w:rPr>
          <w:rFonts w:ascii="Times New Roman" w:hAnsi="Times New Roman" w:cs="Times New Roman"/>
        </w:rPr>
      </w:pPr>
      <w:r>
        <w:rPr>
          <w:rFonts w:cs="Times New Roman" w:ascii="Times New Roman" w:hAnsi="Times New Roman"/>
        </w:rPr>
        <w:t>We rewrote the equations to model explicit cell densities within a defined well volume. Note that these two systems of equations are equivalent and that parameter values can be used interchangeably across both forms. In the following system, N indicates the total cell capacity of the area modeled:</w:t>
      </w:r>
    </w:p>
    <w:p>
      <w:pPr>
        <w:pStyle w:val="Normal"/>
        <w:rPr>
          <w:rFonts w:ascii="Times New Roman" w:hAnsi="Times New Roman" w:cs="Times New Roman"/>
        </w:rPr>
      </w:pPr>
      <w:r>
        <w:rPr>
          <w:rFonts w:cs="Times New Roman" w:ascii="Times New Roman" w:hAnsi="Times New Roman"/>
        </w:rPr>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r>
              <w:rPr>
                <w:rFonts w:ascii="Cambria Math" w:hAnsi="Cambria Math"/>
              </w:rPr>
              <m:t xml:space="preserve">S</m:t>
            </m:r>
          </m:num>
          <m:den>
            <m:r>
              <w:rPr>
                <w:rFonts w:ascii="Cambria Math" w:hAnsi="Cambria Math"/>
              </w:rPr>
              <m:t xml:space="preserve">dt</m:t>
            </m:r>
          </m:den>
        </m:f>
        <m:r>
          <w:rPr>
            <w:rFonts w:ascii="Cambria Math" w:hAnsi="Cambria Math"/>
          </w:rPr>
          <m:t xml:space="preserve">=</m:t>
        </m:r>
        <m:r>
          <w:rPr>
            <w:rFonts w:ascii="Cambria Math" w:hAnsi="Cambria Math"/>
          </w:rPr>
          <m:t xml:space="preserve">b</m:t>
        </m:r>
        <m:r>
          <w:rPr>
            <w:rFonts w:ascii="Cambria Math" w:hAnsi="Cambria Math"/>
          </w:rPr>
          <m:t xml:space="preserve">D</m:t>
        </m:r>
        <m:f>
          <m:num>
            <m:d>
              <m:dPr>
                <m:begChr m:val="("/>
                <m:endChr m:val=")"/>
              </m:dPr>
              <m:e>
                <m:r>
                  <w:rPr>
                    <w:rFonts w:ascii="Cambria Math" w:hAnsi="Cambria Math"/>
                  </w:rPr>
                  <m:t xml:space="preserve">S</m:t>
                </m:r>
                <m:r>
                  <w:rPr>
                    <w:rFonts w:ascii="Cambria Math" w:hAnsi="Cambria Math"/>
                  </w:rPr>
                  <m:t xml:space="preserve">+</m:t>
                </m:r>
                <m:r>
                  <w:rPr>
                    <w:rFonts w:ascii="Cambria Math" w:hAnsi="Cambria Math"/>
                  </w:rPr>
                  <m:t xml:space="preserve">A</m:t>
                </m:r>
              </m:e>
            </m:d>
          </m:num>
          <m:den>
            <m:r>
              <w:rPr>
                <w:rFonts w:ascii="Cambria Math" w:hAnsi="Cambria Math"/>
              </w:rPr>
              <m:t xml:space="preserve">N</m:t>
            </m:r>
          </m:den>
        </m:f>
        <m:r>
          <w:rPr>
            <w:rFonts w:ascii="Cambria Math" w:hAnsi="Cambria Math"/>
          </w:rPr>
          <m:t xml:space="preserve">−</m:t>
        </m:r>
        <m:f>
          <m:num>
            <m:r>
              <w:rPr>
                <w:rFonts w:ascii="Cambria Math" w:hAnsi="Cambria Math"/>
              </w:rPr>
              <m:t xml:space="preserve">β</m:t>
            </m:r>
            <m:r>
              <w:rPr>
                <w:rFonts w:ascii="Cambria Math" w:hAnsi="Cambria Math"/>
              </w:rPr>
              <m:t xml:space="preserve">SI</m:t>
            </m:r>
          </m:num>
          <m:den>
            <m:r>
              <w:rPr>
                <w:rFonts w:ascii="Cambria Math" w:hAnsi="Cambria Math"/>
              </w:rPr>
              <m:t xml:space="preserve">N</m:t>
            </m:r>
          </m:den>
        </m:f>
        <m:r>
          <w:rPr>
            <w:rFonts w:ascii="Cambria Math" w:hAnsi="Cambria Math"/>
          </w:rPr>
          <m:t xml:space="preserve">−</m:t>
        </m:r>
        <m:r>
          <w:rPr>
            <w:rFonts w:ascii="Cambria Math" w:hAnsi="Cambria Math"/>
          </w:rPr>
          <m:t xml:space="preserve">μ</m:t>
        </m:r>
        <m:r>
          <w:rPr>
            <w:rFonts w:ascii="Cambria Math" w:hAnsi="Cambria Math"/>
          </w:rPr>
          <m:t xml:space="preserve">S</m:t>
        </m:r>
        <m:r>
          <w:rPr>
            <w:rFonts w:ascii="Cambria Math" w:hAnsi="Cambria Math"/>
          </w:rPr>
          <m:t xml:space="preserve">−</m:t>
        </m:r>
        <m:f>
          <m:num>
            <m:r>
              <w:rPr>
                <w:rFonts w:ascii="Cambria Math" w:hAnsi="Cambria Math"/>
              </w:rPr>
              <m:t xml:space="preserve">ρ</m:t>
            </m:r>
            <m:r>
              <w:rPr>
                <w:rFonts w:ascii="Cambria Math" w:hAnsi="Cambria Math"/>
              </w:rPr>
              <m:t xml:space="preserve">ES</m:t>
            </m:r>
          </m:num>
          <m:den>
            <m:r>
              <w:rPr>
                <w:rFonts w:ascii="Cambria Math" w:hAnsi="Cambria Math"/>
              </w:rPr>
              <m:t xml:space="preserve">N</m:t>
            </m:r>
          </m:den>
        </m:f>
        <m:r>
          <w:rPr>
            <w:rFonts w:ascii="Cambria Math" w:hAnsi="Cambria Math"/>
          </w:rPr>
          <m:t xml:space="preserve">−</m:t>
        </m:r>
        <m:r>
          <w:rPr>
            <w:rFonts w:ascii="Cambria Math" w:hAnsi="Cambria Math"/>
          </w:rPr>
          <m:t xml:space="preserve">ε</m:t>
        </m:r>
        <m:r>
          <w:rPr>
            <w:rFonts w:ascii="Cambria Math" w:hAnsi="Cambria Math"/>
          </w:rPr>
          <m:t xml:space="preserve">S</m:t>
        </m:r>
        <m:r>
          <w:rPr>
            <w:rFonts w:ascii="Cambria Math" w:hAnsi="Cambria Math"/>
          </w:rPr>
          <m:t xml:space="preserve">+</m:t>
        </m:r>
        <m:r>
          <w:rPr>
            <w:rFonts w:ascii="Cambria Math" w:hAnsi="Cambria Math"/>
          </w:rPr>
          <m:t xml:space="preserve">c</m:t>
        </m:r>
        <m:r>
          <w:rPr>
            <w:rFonts w:ascii="Cambria Math" w:hAnsi="Cambria Math"/>
          </w:rPr>
          <m:t xml:space="preserve">A</m:t>
        </m:r>
      </m:oMath>
      <w:r>
        <w:rPr>
          <w:rFonts w:eastAsia="" w:eastAsiaTheme="minorEastAsia"/>
        </w:rPr>
        <w:tab/>
        <w:tab/>
        <w:tab/>
        <w:tab/>
        <w:tab/>
        <w:tab/>
        <w:tab/>
        <w:t>(6)</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r>
              <w:rPr>
                <w:rFonts w:ascii="Cambria Math" w:hAnsi="Cambria Math"/>
              </w:rPr>
              <m:t xml:space="preserve">A</m:t>
            </m:r>
          </m:num>
          <m:den>
            <m:r>
              <w:rPr>
                <w:rFonts w:ascii="Cambria Math" w:hAnsi="Cambria Math"/>
              </w:rPr>
              <m:t xml:space="preserve">dt</m:t>
            </m:r>
          </m:den>
        </m:f>
        <m:r>
          <w:rPr>
            <w:rFonts w:ascii="Cambria Math" w:hAnsi="Cambria Math"/>
          </w:rPr>
          <m:t xml:space="preserve">=</m:t>
        </m:r>
        <m:f>
          <m:num>
            <m:r>
              <w:rPr>
                <w:rFonts w:ascii="Cambria Math" w:hAnsi="Cambria Math"/>
              </w:rPr>
              <m:t xml:space="preserve">ρES</m:t>
            </m:r>
          </m:num>
          <m:den>
            <m:r>
              <w:rPr>
                <w:rFonts w:ascii="Cambria Math" w:hAnsi="Cambria Math"/>
              </w:rPr>
              <m:t xml:space="preserve">N</m:t>
            </m:r>
          </m:den>
        </m:f>
        <m:r>
          <w:rPr>
            <w:rFonts w:ascii="Cambria Math" w:hAnsi="Cambria Math"/>
          </w:rPr>
          <m:t xml:space="preserve">+</m:t>
        </m:r>
        <m:r>
          <w:rPr>
            <w:rFonts w:ascii="Cambria Math" w:hAnsi="Cambria Math"/>
          </w:rPr>
          <m:t xml:space="preserve">εS</m:t>
        </m:r>
        <m:r>
          <w:rPr>
            <w:rFonts w:ascii="Cambria Math" w:hAnsi="Cambria Math"/>
          </w:rPr>
          <m:t xml:space="preserve">−</m:t>
        </m:r>
        <m:r>
          <w:rPr>
            <w:rFonts w:ascii="Cambria Math" w:hAnsi="Cambria Math"/>
          </w:rPr>
          <m:t xml:space="preserve">cA</m:t>
        </m:r>
        <m:r>
          <w:rPr>
            <w:rFonts w:ascii="Cambria Math" w:hAnsi="Cambria Math"/>
          </w:rPr>
          <m:t xml:space="preserve">−</m:t>
        </m:r>
        <m:r>
          <w:rPr>
            <w:rFonts w:ascii="Cambria Math" w:hAnsi="Cambria Math"/>
          </w:rPr>
          <m:t xml:space="preserve">μA</m:t>
        </m:r>
      </m:oMath>
      <w:r>
        <w:rPr>
          <w:rFonts w:eastAsia="" w:eastAsiaTheme="minorEastAsia"/>
        </w:rPr>
        <w:tab/>
        <w:tab/>
        <w:tab/>
        <w:tab/>
        <w:tab/>
        <w:tab/>
        <w:tab/>
        <w:tab/>
        <w:tab/>
        <w:t>(7)</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r>
              <w:rPr>
                <w:rFonts w:ascii="Cambria Math" w:hAnsi="Cambria Math"/>
              </w:rPr>
              <m:t xml:space="preserve">E</m:t>
            </m:r>
          </m:num>
          <m:den>
            <m:r>
              <w:rPr>
                <w:rFonts w:ascii="Cambria Math" w:hAnsi="Cambria Math"/>
              </w:rPr>
              <m:t xml:space="preserve">dt</m:t>
            </m:r>
          </m:den>
        </m:f>
        <m:r>
          <w:rPr>
            <w:rFonts w:ascii="Cambria Math" w:hAnsi="Cambria Math"/>
          </w:rPr>
          <m:t xml:space="preserve">=</m:t>
        </m:r>
        <m:f>
          <m:num>
            <m:r>
              <w:rPr>
                <w:rFonts w:ascii="Cambria Math" w:hAnsi="Cambria Math"/>
              </w:rPr>
              <m:t xml:space="preserve">βSI</m:t>
            </m:r>
          </m:num>
          <m:den>
            <m:r>
              <w:rPr>
                <w:rFonts w:ascii="Cambria Math" w:hAnsi="Cambria Math"/>
              </w:rPr>
              <m:t xml:space="preserve">N</m:t>
            </m:r>
          </m:den>
        </m:f>
        <m:r>
          <w:rPr>
            <w:rFonts w:ascii="Cambria Math" w:hAnsi="Cambria Math"/>
          </w:rPr>
          <m:t xml:space="preserve">−</m:t>
        </m:r>
        <m:r>
          <w:rPr>
            <w:rFonts w:ascii="Cambria Math" w:hAnsi="Cambria Math"/>
          </w:rPr>
          <m:t xml:space="preserve">σ</m:t>
        </m:r>
        <m:r>
          <w:rPr>
            <w:rFonts w:ascii="Cambria Math" w:hAnsi="Cambria Math"/>
          </w:rPr>
          <m:t xml:space="preserve">E</m:t>
        </m:r>
        <m:r>
          <w:rPr>
            <w:rFonts w:ascii="Cambria Math" w:hAnsi="Cambria Math"/>
          </w:rPr>
          <m:t xml:space="preserve">−</m:t>
        </m:r>
        <m:r>
          <w:rPr>
            <w:rFonts w:ascii="Cambria Math" w:hAnsi="Cambria Math"/>
          </w:rPr>
          <m:t xml:space="preserve">μ</m:t>
        </m:r>
        <m:r>
          <w:rPr>
            <w:rFonts w:ascii="Cambria Math" w:hAnsi="Cambria Math"/>
          </w:rPr>
          <m:t xml:space="preserve">E</m:t>
        </m:r>
      </m:oMath>
      <w:r>
        <w:rPr>
          <w:rFonts w:eastAsia="" w:eastAsiaTheme="minorEastAsia"/>
        </w:rPr>
        <w:tab/>
        <w:tab/>
        <w:tab/>
        <w:tab/>
        <w:tab/>
        <w:tab/>
        <w:tab/>
        <w:tab/>
        <w:tab/>
        <w:tab/>
        <w:t>(8)</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r>
              <w:rPr>
                <w:rFonts w:ascii="Cambria Math" w:hAnsi="Cambria Math"/>
              </w:rPr>
              <m:t xml:space="preserve">I</m:t>
            </m:r>
          </m:num>
          <m:den>
            <m:r>
              <w:rPr>
                <w:rFonts w:ascii="Cambria Math" w:hAnsi="Cambria Math"/>
              </w:rPr>
              <m:t xml:space="preserve">dt</m:t>
            </m:r>
          </m:den>
        </m:f>
        <m:r>
          <w:rPr>
            <w:rFonts w:ascii="Cambria Math" w:hAnsi="Cambria Math"/>
          </w:rPr>
          <m:t xml:space="preserve">=</m:t>
        </m:r>
        <m:r>
          <w:rPr>
            <w:rFonts w:ascii="Cambria Math" w:hAnsi="Cambria Math"/>
          </w:rPr>
          <m:t xml:space="preserve">σ</m:t>
        </m:r>
        <m:r>
          <w:rPr>
            <w:rFonts w:ascii="Cambria Math" w:hAnsi="Cambria Math"/>
          </w:rPr>
          <m:t xml:space="preserve">E</m:t>
        </m:r>
        <m:r>
          <w:rPr>
            <w:rFonts w:ascii="Cambria Math" w:hAnsi="Cambria Math"/>
          </w:rPr>
          <m:t xml:space="preserve">−</m:t>
        </m:r>
        <m:r>
          <w:rPr>
            <w:rFonts w:ascii="Cambria Math" w:hAnsi="Cambria Math"/>
          </w:rPr>
          <m:t xml:space="preserve">α</m:t>
        </m:r>
        <m:r>
          <w:rPr>
            <w:rFonts w:ascii="Cambria Math" w:hAnsi="Cambria Math"/>
          </w:rPr>
          <m:t xml:space="preserve">I</m:t>
        </m:r>
        <m:r>
          <w:rPr>
            <w:rFonts w:ascii="Cambria Math" w:hAnsi="Cambria Math"/>
          </w:rPr>
          <m:t xml:space="preserve">−</m:t>
        </m:r>
        <m:r>
          <w:rPr>
            <w:rFonts w:ascii="Cambria Math" w:hAnsi="Cambria Math"/>
          </w:rPr>
          <m:t xml:space="preserve">μ</m:t>
        </m:r>
        <m:r>
          <w:rPr>
            <w:rFonts w:ascii="Cambria Math" w:hAnsi="Cambria Math"/>
          </w:rPr>
          <m:t xml:space="preserve">I</m:t>
        </m:r>
      </m:oMath>
      <w:r>
        <w:rPr>
          <w:rFonts w:eastAsia="" w:eastAsiaTheme="minorEastAsia"/>
        </w:rPr>
        <w:tab/>
        <w:tab/>
        <w:tab/>
        <w:tab/>
        <w:tab/>
        <w:tab/>
        <w:tab/>
        <w:tab/>
        <w:tab/>
        <w:tab/>
        <w:t>(9)</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r>
              <w:rPr>
                <w:rFonts w:ascii="Cambria Math" w:hAnsi="Cambria Math"/>
              </w:rPr>
              <m:t xml:space="preserve">D</m:t>
            </m:r>
          </m:num>
          <m:den>
            <m:r>
              <w:rPr>
                <w:rFonts w:ascii="Cambria Math" w:hAnsi="Cambria Math"/>
              </w:rPr>
              <m:t xml:space="preserve">dt</m:t>
            </m:r>
          </m:den>
        </m:f>
        <m:r>
          <w:rPr>
            <w:rFonts w:ascii="Cambria Math" w:hAnsi="Cambria Math"/>
          </w:rPr>
          <m:t xml:space="preserve">=</m:t>
        </m:r>
        <m:r>
          <w:rPr>
            <w:rFonts w:ascii="Cambria Math" w:hAnsi="Cambria Math"/>
          </w:rPr>
          <m:t xml:space="preserve">μ</m:t>
        </m:r>
        <m:d>
          <m:dPr>
            <m:begChr m:val="("/>
            <m:endChr m:val=")"/>
          </m:dPr>
          <m:e>
            <m:r>
              <w:rPr>
                <w:rFonts w:ascii="Cambria Math" w:hAnsi="Cambria Math"/>
              </w:rPr>
              <m:t xml:space="preserve">S</m:t>
            </m:r>
            <m:r>
              <w:rPr>
                <w:rFonts w:ascii="Cambria Math" w:hAnsi="Cambria Math"/>
              </w:rPr>
              <m:t xml:space="preserve">+</m:t>
            </m:r>
            <m:r>
              <w:rPr>
                <w:rFonts w:ascii="Cambria Math" w:hAnsi="Cambria Math"/>
              </w:rPr>
              <m:t xml:space="preserve">E</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A</m:t>
            </m:r>
          </m:e>
        </m:d>
        <m:r>
          <w:rPr>
            <w:rFonts w:ascii="Cambria Math" w:hAnsi="Cambria Math"/>
          </w:rPr>
          <m:t xml:space="preserve">+</m:t>
        </m:r>
        <m:r>
          <w:rPr>
            <w:rFonts w:ascii="Cambria Math" w:hAnsi="Cambria Math"/>
          </w:rPr>
          <m:t xml:space="preserve">α</m:t>
        </m:r>
        <m:r>
          <w:rPr>
            <w:rFonts w:ascii="Cambria Math" w:hAnsi="Cambria Math"/>
          </w:rPr>
          <m:t xml:space="preserve">I</m:t>
        </m:r>
        <m:r>
          <w:rPr>
            <w:rFonts w:ascii="Cambria Math" w:hAnsi="Cambria Math"/>
          </w:rPr>
          <m:t xml:space="preserve">−</m:t>
        </m:r>
        <m:r>
          <w:rPr>
            <w:rFonts w:ascii="Cambria Math" w:hAnsi="Cambria Math"/>
          </w:rPr>
          <m:t xml:space="preserve">bD</m:t>
        </m:r>
        <m:f>
          <m:num>
            <m:d>
              <m:dPr>
                <m:begChr m:val="("/>
                <m:endChr m:val=")"/>
              </m:dPr>
              <m:e>
                <m:r>
                  <w:rPr>
                    <w:rFonts w:ascii="Cambria Math" w:hAnsi="Cambria Math"/>
                  </w:rPr>
                  <m:t xml:space="preserve">S</m:t>
                </m:r>
                <m:r>
                  <w:rPr>
                    <w:rFonts w:ascii="Cambria Math" w:hAnsi="Cambria Math"/>
                  </w:rPr>
                  <m:t xml:space="preserve">+</m:t>
                </m:r>
                <m:r>
                  <w:rPr>
                    <w:rFonts w:ascii="Cambria Math" w:hAnsi="Cambria Math"/>
                  </w:rPr>
                  <m:t xml:space="preserve">A</m:t>
                </m:r>
              </m:e>
            </m:d>
          </m:num>
          <m:den>
            <m:r>
              <w:rPr>
                <w:rFonts w:ascii="Cambria Math" w:hAnsi="Cambria Math"/>
              </w:rPr>
              <m:t xml:space="preserve">N</m:t>
            </m:r>
          </m:den>
        </m:f>
      </m:oMath>
      <w:r>
        <w:rPr>
          <w:rFonts w:eastAsia="" w:eastAsiaTheme="minorEastAsia"/>
        </w:rPr>
        <w:tab/>
        <w:tab/>
        <w:tab/>
        <w:tab/>
        <w:tab/>
        <w:tab/>
        <w:tab/>
        <w:t>(10)</w:t>
      </w:r>
    </w:p>
    <w:p>
      <w:pPr>
        <w:pStyle w:val="Normal"/>
        <w:rPr/>
      </w:pPr>
      <w:r>
        <w:rPr>
          <w:rFonts w:cs="Times New Roman" w:ascii="Times New Roman" w:hAnsi="Times New Roman"/>
        </w:rPr>
        <w:t>To solve for  R</w:t>
      </w:r>
      <w:r>
        <w:rPr>
          <w:rFonts w:cs="Times New Roman" w:ascii="Times New Roman" w:hAnsi="Times New Roman"/>
          <w:vertAlign w:val="subscript"/>
        </w:rPr>
        <w:t>0</w:t>
      </w:r>
      <w:r>
        <w:rPr>
          <w:rFonts w:cs="Times New Roman" w:ascii="Times New Roman" w:hAnsi="Times New Roman"/>
        </w:rPr>
        <w:t xml:space="preserve">, we adopted a next generation matrix approach, after </w:t>
      </w:r>
      <w:r>
        <w:fldChar w:fldCharType="begin"/>
      </w:r>
      <w:r>
        <w:instrText>ADDIN CSL_CITATION {"citationItems":[{"id":"ITEM-1","itemData":{"DOI":"10.1098/rsif.2005.0042","ISSN":"1742-5689","author":[{"dropping-particle":"","family":"Heffernan","given":"J.M.","non-dropping-particle":"","parse-names":false,"suffix":""},{"dropping-particle":"","family":"Smith","given":"R.J.","non-dropping-particle":"","parse-names":false,"suffix":""},{"dropping-particle":"","family":"Wahl","given":"L.M.","non-dropping-particle":"","parse-names":false,"suffix":""}],"container-title":"Journal of The Royal Society Interface","id":"ITEM-1","issue":"4","issued":{"date-parts":[["2005"]]},"page":"281-293","title":"Perspectives on the basic reproductive ratio","type":"article-journal","volume":"2"},"uris":["http://www.mendeley.com/documents/?uuid=bc532e72-bde0-4a92-a0f1-42346ae05843"]}],"mendeley":{"formattedCitation":"(Heffernan, Smith, and Wahl 2005)","manualFormatting":"Heffernan, Smith, and Wahl 2005","plainTextFormattedCitation":"(Heffernan, Smith, and Wahl 2005)"},"properties":{"noteIndex":0},"schema":"https://github.com/citation-style-language/schema/raw/master/csl-citation.json"}</w:instrText>
      </w:r>
      <w:r>
        <w:fldChar w:fldCharType="separate"/>
      </w:r>
      <w:bookmarkStart w:id="0" w:name="__Fieldmark__194_1225573599"/>
      <w:r>
        <w:rPr>
          <w:rFonts w:cs="Times New Roman" w:ascii="Times New Roman" w:hAnsi="Times New Roman"/>
        </w:rPr>
        <w:t>Heffernan, Smith, and Wahl 2005</w:t>
      </w:r>
      <w:r>
        <w:rPr>
          <w:rFonts w:cs="Times New Roman" w:ascii="Times New Roman" w:hAnsi="Times New Roman"/>
        </w:rPr>
      </w:r>
      <w:r>
        <w:fldChar w:fldCharType="end"/>
      </w:r>
      <w:bookmarkEnd w:id="0"/>
      <w:r>
        <w:rPr>
          <w:rFonts w:cs="Times New Roman" w:ascii="Times New Roman" w:hAnsi="Times New Roman"/>
        </w:rPr>
        <w:t>, which we applied to the proportional system of equations (1-5, above). Step one of this process necessitated constructing two transition matrices: the F matrix, which describes how new infections are created and the V matrix which represents host transitions between exposed and infected states.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 build these F and V matrices, we first calculated the value of P</w:t>
      </w:r>
      <w:r>
        <w:rPr>
          <w:rFonts w:cs="Times New Roman" w:ascii="Times New Roman" w:hAnsi="Times New Roman"/>
          <w:vertAlign w:val="subscript"/>
        </w:rPr>
        <w:t>S</w:t>
      </w:r>
      <w:r>
        <w:rPr>
          <w:rFonts w:cs="Times New Roman" w:ascii="Times New Roman" w:hAnsi="Times New Roman"/>
        </w:rPr>
        <w:t xml:space="preserve"> at the disease free equilibrium (DFE, whereby P</w:t>
      </w:r>
      <w:r>
        <w:rPr>
          <w:rFonts w:cs="Times New Roman" w:ascii="Times New Roman" w:hAnsi="Times New Roman"/>
          <w:vertAlign w:val="subscript"/>
        </w:rPr>
        <w:t>I</w:t>
      </w:r>
      <w:r>
        <w:rPr>
          <w:rFonts w:cs="Times New Roman" w:ascii="Times New Roman" w:hAnsi="Times New Roman"/>
        </w:rPr>
        <w:t xml:space="preserve"> and P</w:t>
      </w:r>
      <w:r>
        <w:rPr>
          <w:rFonts w:cs="Times New Roman" w:ascii="Times New Roman" w:hAnsi="Times New Roman"/>
          <w:vertAlign w:val="subscript"/>
        </w:rPr>
        <w:t>E</w:t>
      </w:r>
      <w:r>
        <w:rPr>
          <w:rFonts w:cs="Times New Roman" w:ascii="Times New Roman" w:hAnsi="Times New Roman"/>
        </w:rPr>
        <w:t xml:space="preserve"> are equal to zero. We allow for the presence of antiviral cells (P</w:t>
      </w:r>
      <w:r>
        <w:rPr>
          <w:rFonts w:cs="Times New Roman" w:ascii="Times New Roman" w:hAnsi="Times New Roman"/>
          <w:vertAlign w:val="subscript"/>
        </w:rPr>
        <w:t>A</w:t>
      </w:r>
      <w:r>
        <w:rPr>
          <w:rFonts w:cs="Times New Roman" w:ascii="Times New Roman" w:hAnsi="Times New Roman"/>
        </w:rPr>
        <w:t xml:space="preserve">) at disease free equilibrium, though their equilibrium quantity (and, by consequence, the extent of constitutive immunity at play in the system) depends on certain parameter values. When </w:t>
      </w:r>
      <w:r>
        <w:rPr>
          <w:rFonts w:cs="Times New Roman" w:ascii="Times New Roman" w:hAnsi="Times New Roman"/>
        </w:rPr>
      </w:r>
      <m:oMath xmlns:m="http://schemas.openxmlformats.org/officeDocument/2006/math">
        <m:r>
          <w:rPr>
            <w:rFonts w:ascii="Cambria Math" w:hAnsi="Cambria Math"/>
          </w:rPr>
          <m:t xml:space="preserve">ε</m:t>
        </m:r>
        <m:r>
          <w:rPr>
            <w:rFonts w:ascii="Cambria Math" w:hAnsi="Cambria Math"/>
          </w:rPr>
          <m:t xml:space="preserve">=</m:t>
        </m:r>
        <m:r>
          <w:rPr>
            <w:rFonts w:ascii="Cambria Math" w:hAnsi="Cambria Math"/>
          </w:rPr>
          <m:t xml:space="preserve">0</m:t>
        </m:r>
      </m:oMath>
      <w:r>
        <w:rPr>
          <w:rFonts w:cs="Times New Roman" w:ascii="Times New Roman" w:hAnsi="Times New Roman"/>
        </w:rPr>
        <w:t>, P</w:t>
      </w:r>
      <w:r>
        <w:rPr>
          <w:rFonts w:cs="Times New Roman" w:ascii="Times New Roman" w:hAnsi="Times New Roman"/>
          <w:vertAlign w:val="subscript"/>
        </w:rPr>
        <w:t>A</w:t>
      </w:r>
      <w:r>
        <w:rPr>
          <w:rFonts w:cs="Times New Roman" w:ascii="Times New Roman" w:hAnsi="Times New Roman"/>
        </w:rPr>
        <w:t xml:space="preserve"> will always be 0 at disease free equilibrium. By allowing the extent of constitutive immunity to vary with parameter values, we maintain consistency with the published literature, which suggests that, in constitutively antiviral bat cell lines (i.e. PaKiT01), some interferon-stimulated genes (ISGs) are perpetually expressed, like their  IFN-</w:t>
      </w:r>
      <w:r>
        <w:rPr>
          <w:rFonts w:cs="Times New Roman" w:ascii="Times New Roman" w:hAnsi="Times New Roman"/>
        </w:rPr>
      </w:r>
      <m:oMath xmlns:m="http://schemas.openxmlformats.org/officeDocument/2006/math">
        <m:r>
          <w:rPr>
            <w:rFonts w:ascii="Cambria Math" w:hAnsi="Cambria Math"/>
          </w:rPr>
          <m:t xml:space="preserve">α</m:t>
        </m:r>
      </m:oMath>
      <w:r>
        <w:rPr>
          <w:rFonts w:eastAsia="" w:cs="Times New Roman" w:ascii="Times New Roman" w:hAnsi="Times New Roman" w:eastAsiaTheme="minorEastAsia"/>
        </w:rPr>
        <w:t xml:space="preserve"> </w:t>
      </w:r>
      <w:r>
        <w:rPr>
          <w:rFonts w:cs="Times New Roman" w:ascii="Times New Roman" w:hAnsi="Times New Roman"/>
        </w:rPr>
        <w:t>precursor, while others still require induction upon infection. At DFE, our antiviral population takes on the following form: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m:oMath xmlns:m="http://schemas.openxmlformats.org/officeDocument/2006/math">
        <m:sSubSup>
          <m:e>
            <m:r>
              <w:rPr>
                <w:rFonts w:ascii="Cambria Math" w:hAnsi="Cambria Math"/>
              </w:rPr>
              <m:t xml:space="preserve">P</m:t>
            </m:r>
          </m:e>
          <m:sub>
            <m:r>
              <w:rPr>
                <w:rFonts w:ascii="Cambria Math" w:hAnsi="Cambria Math"/>
              </w:rPr>
              <m:t xml:space="preserve">A</m:t>
            </m:r>
          </m:sub>
          <m:sup/>
        </m:sSubSup>
        <m:r>
          <w:rPr>
            <w:rFonts w:ascii="Cambria Math" w:hAnsi="Cambria Math"/>
          </w:rPr>
          <m:t xml:space="preserve">=</m:t>
        </m:r>
        <m:f>
          <m:num>
            <m:r>
              <w:rPr>
                <w:rFonts w:ascii="Cambria Math" w:hAnsi="Cambria Math"/>
              </w:rPr>
              <m:t xml:space="preserve">ε</m:t>
            </m:r>
            <m:sSub>
              <m:e>
                <m:r>
                  <w:rPr>
                    <w:rFonts w:ascii="Cambria Math" w:hAnsi="Cambria Math"/>
                  </w:rPr>
                  <m:t xml:space="preserve">P</m:t>
                </m:r>
              </m:e>
              <m:sub>
                <m:r>
                  <w:rPr>
                    <w:rFonts w:ascii="Cambria Math" w:hAnsi="Cambria Math"/>
                  </w:rPr>
                  <m:t xml:space="preserve">s</m:t>
                </m:r>
              </m:sub>
            </m:sSub>
          </m:num>
          <m:den>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den>
        </m:f>
      </m:oMath>
      <w:r>
        <w:rPr>
          <w:rFonts w:eastAsia="" w:cs="Times New Roman" w:ascii="Times New Roman" w:hAnsi="Times New Roman" w:eastAsiaTheme="minorEastAsia"/>
        </w:rPr>
        <w:tab/>
        <w:tab/>
        <w:tab/>
        <w:tab/>
        <w:tab/>
        <w:tab/>
        <w:tab/>
        <w:tab/>
        <w:tab/>
        <w:tab/>
        <w:tab/>
        <w:t>(11)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And, by extension, our susceptible population can be represented as:</w:t>
      </w:r>
    </w:p>
    <w:p>
      <w:pPr>
        <w:pStyle w:val="Normal"/>
        <w:rPr>
          <w:rFonts w:ascii="Times New Roman" w:hAnsi="Times New Roman" w:cs="Times New Roman"/>
        </w:rPr>
      </w:pPr>
      <w:r>
        <w:rPr/>
      </w:r>
      <m:oMath xmlns:m="http://schemas.openxmlformats.org/officeDocument/2006/math">
        <m:sSubSup>
          <m:e>
            <m:r>
              <w:rPr>
                <w:rFonts w:ascii="Cambria Math" w:hAnsi="Cambria Math"/>
              </w:rPr>
              <m:t xml:space="preserve">P</m:t>
            </m:r>
          </m:e>
          <m:sub>
            <m:r>
              <w:rPr>
                <w:rFonts w:ascii="Cambria Math" w:hAnsi="Cambria Math"/>
              </w:rPr>
              <m:t xml:space="preserve">S</m:t>
            </m:r>
          </m:sub>
          <m:sup/>
        </m:sSubSup>
        <m:r>
          <w:rPr>
            <w:rFonts w:ascii="Cambria Math" w:hAnsi="Cambria Math"/>
          </w:rPr>
          <m:t xml:space="preserve">=</m:t>
        </m:r>
        <m:f>
          <m:num>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den>
        </m:f>
      </m:oMath>
      <w:r>
        <w:rPr>
          <w:rFonts w:eastAsia="" w:cs="Times New Roman" w:ascii="Times New Roman" w:hAnsi="Times New Roman" w:eastAsiaTheme="minorEastAsia"/>
        </w:rPr>
        <w:tab/>
        <w:tab/>
        <w:tab/>
        <w:tab/>
        <w:tab/>
        <w:tab/>
        <w:tab/>
        <w:tab/>
        <w:tab/>
        <w:tab/>
        <w:t>(12)</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For cells with either absent or fully induced immunity, for which  </w:t>
      </w:r>
      <w:r>
        <w:rPr>
          <w:rFonts w:cs="Times New Roman" w:ascii="Times New Roman" w:hAnsi="Times New Roman"/>
        </w:rPr>
      </w:r>
      <m:oMath xmlns:m="http://schemas.openxmlformats.org/officeDocument/2006/math">
        <m:r>
          <w:rPr>
            <w:rFonts w:ascii="Cambria Math" w:hAnsi="Cambria Math"/>
          </w:rPr>
          <m:t xml:space="preserve">ε</m:t>
        </m:r>
        <m:r>
          <w:rPr>
            <w:rFonts w:ascii="Cambria Math" w:hAnsi="Cambria Math"/>
          </w:rPr>
          <m:t xml:space="preserve">=</m:t>
        </m:r>
        <m:r>
          <w:rPr>
            <w:rFonts w:ascii="Cambria Math" w:hAnsi="Cambria Math"/>
          </w:rPr>
          <m:t xml:space="preserve">0</m:t>
        </m:r>
      </m:oMath>
      <w:r>
        <w:rPr>
          <w:rFonts w:cs="Times New Roman" w:ascii="Times New Roman" w:hAnsi="Times New Roman"/>
        </w:rPr>
        <w:t>, this contracts 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eastAsia="" w:cs="Times New Roman" w:eastAsiaTheme="minorEastAsia"/>
        </w:rPr>
      </w:pPr>
      <w:r>
        <w:rPr/>
      </w:r>
      <m:oMath xmlns:m="http://schemas.openxmlformats.org/officeDocument/2006/math">
        <m:sSubSup>
          <m:e>
            <m:r>
              <w:rPr>
                <w:rFonts w:ascii="Cambria Math" w:hAnsi="Cambria Math"/>
              </w:rPr>
              <m:t xml:space="preserve">P</m:t>
            </m:r>
          </m:e>
          <m:sub>
            <m:r>
              <w:rPr>
                <w:rFonts w:ascii="Cambria Math" w:hAnsi="Cambria Math"/>
              </w:rPr>
              <m:t xml:space="preserve">S</m:t>
            </m:r>
          </m:sub>
          <m:sup/>
        </m:sSubSup>
        <m:r>
          <w:rPr>
            <w:rFonts w:ascii="Cambria Math" w:hAnsi="Cambria Math"/>
          </w:rPr>
          <m:t xml:space="preserve">=</m:t>
        </m:r>
        <m:f>
          <m:num>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num>
          <m:den>
            <m:r>
              <w:rPr>
                <w:rFonts w:ascii="Cambria Math" w:hAnsi="Cambria Math"/>
              </w:rPr>
              <m:t xml:space="preserve">b</m:t>
            </m:r>
          </m:den>
        </m:f>
      </m:oMath>
      <w:r>
        <w:rPr>
          <w:rFonts w:eastAsia="" w:cs="Times New Roman" w:ascii="Times New Roman" w:hAnsi="Times New Roman" w:eastAsiaTheme="minorEastAsia"/>
        </w:rPr>
        <w:tab/>
        <w:tab/>
        <w:tab/>
        <w:tab/>
        <w:tab/>
        <w:tab/>
        <w:tab/>
        <w:tab/>
        <w:tab/>
        <w:tab/>
        <w:tab/>
        <w:t>(13)</w:t>
      </w:r>
    </w:p>
    <w:p>
      <w:pPr>
        <w:pStyle w:val="Normal"/>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t>Because we cannot have negative cell proportions at equilibrium, we impose the following constraint on the above parameters: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m:oMath xmlns:m="http://schemas.openxmlformats.org/officeDocument/2006/math">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r>
          <w:rPr>
            <w:rFonts w:ascii="Cambria Math" w:hAnsi="Cambria Math"/>
          </w:rPr>
          <m:t xml:space="preserve">&gt;</m:t>
        </m:r>
        <m:r>
          <w:rPr>
            <w:rFonts w:ascii="Cambria Math" w:hAnsi="Cambria Math"/>
          </w:rPr>
          <m:t xml:space="preserve">0</m:t>
        </m:r>
      </m:oMath>
      <w:r>
        <w:rPr>
          <w:rFonts w:eastAsia="" w:cs="Times New Roman" w:ascii="Times New Roman" w:hAnsi="Times New Roman" w:eastAsiaTheme="minorEastAsia"/>
        </w:rPr>
        <w:tab/>
        <w:tab/>
        <w:tab/>
        <w:tab/>
        <w:tab/>
        <w:tab/>
        <w:tab/>
        <w:tab/>
        <w:tab/>
        <w:tab/>
        <w:t>(14)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When we substitute the above value for P</w:t>
      </w:r>
      <w:r>
        <w:rPr>
          <w:rFonts w:cs="Times New Roman" w:ascii="Times New Roman" w:hAnsi="Times New Roman"/>
          <w:vertAlign w:val="subscript"/>
        </w:rPr>
        <w:t>S</w:t>
      </w:r>
      <w:r>
        <w:rPr>
          <w:rFonts w:cs="Times New Roman" w:ascii="Times New Roman" w:hAnsi="Times New Roman"/>
        </w:rPr>
        <w:t>* into the infectious equations, we find:</w:t>
      </w:r>
    </w:p>
    <w:p>
      <w:pPr>
        <w:pStyle w:val="Normal"/>
        <w:rPr>
          <w:rFonts w:ascii="Times New Roman" w:hAnsi="Times New Roman" w:cs="Times New Roman"/>
        </w:rPr>
      </w:pPr>
      <w:r>
        <w:rPr>
          <w:rFonts w:cs="Times New Roman" w:ascii="Times New Roman" w:hAnsi="Times New Roman"/>
        </w:rPr>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sSub>
              <m:e>
                <m:r>
                  <w:rPr>
                    <w:rFonts w:ascii="Cambria Math" w:hAnsi="Cambria Math"/>
                  </w:rPr>
                  <m:t xml:space="preserve">P</m:t>
                </m:r>
              </m:e>
              <m:sub>
                <m:r>
                  <w:rPr>
                    <w:rFonts w:ascii="Cambria Math" w:hAnsi="Cambria Math"/>
                  </w:rPr>
                  <m:t xml:space="preserve">E</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0</m:t>
        </m:r>
        <m:r>
          <w:rPr>
            <w:rFonts w:ascii="Cambria Math" w:hAnsi="Cambria Math"/>
          </w:rPr>
          <m:t xml:space="preserve">=</m:t>
        </m:r>
        <m:f>
          <m:num>
            <m:r>
              <w:rPr>
                <w:rFonts w:ascii="Cambria Math" w:hAnsi="Cambria Math"/>
              </w:rPr>
              <m:t xml:space="preserve">β</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den>
        </m:f>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r>
          <w:rPr>
            <w:rFonts w:ascii="Cambria Math" w:hAnsi="Cambria Math"/>
          </w:rPr>
          <m:t xml:space="preserve">σ</m:t>
        </m:r>
        <m:sSub>
          <m:e>
            <m:r>
              <w:rPr>
                <w:rFonts w:ascii="Cambria Math" w:hAnsi="Cambria Math"/>
              </w:rPr>
              <m:t xml:space="preserve">P</m:t>
            </m:r>
          </m:e>
          <m:sub>
            <m:r>
              <w:rPr>
                <w:rFonts w:ascii="Cambria Math" w:hAnsi="Cambria Math"/>
              </w:rPr>
              <m:t xml:space="preserve">E</m:t>
            </m:r>
          </m:sub>
        </m:sSub>
        <m:r>
          <w:rPr>
            <w:rFonts w:ascii="Cambria Math" w:hAnsi="Cambria Math"/>
          </w:rPr>
          <m:t xml:space="preserve">−</m:t>
        </m:r>
        <m:r>
          <w:rPr>
            <w:rFonts w:ascii="Cambria Math" w:hAnsi="Cambria Math"/>
          </w:rPr>
          <m:t xml:space="preserve">μ</m:t>
        </m:r>
        <m:sSub>
          <m:e>
            <m:r>
              <w:rPr>
                <w:rFonts w:ascii="Cambria Math" w:hAnsi="Cambria Math"/>
              </w:rPr>
              <m:t xml:space="preserve">P</m:t>
            </m:r>
          </m:e>
          <m:sub>
            <m:r>
              <w:rPr>
                <w:rFonts w:ascii="Cambria Math" w:hAnsi="Cambria Math"/>
              </w:rPr>
              <m:t xml:space="preserve">E</m:t>
            </m:r>
          </m:sub>
        </m:sSub>
      </m:oMath>
      <w:r>
        <w:rPr>
          <w:rFonts w:eastAsia="" w:eastAsiaTheme="minorEastAsia"/>
        </w:rPr>
        <w:tab/>
        <w:tab/>
        <w:tab/>
        <w:tab/>
        <w:tab/>
        <w:tab/>
        <w:tab/>
        <w:t>(15)</w:t>
      </w:r>
    </w:p>
    <w:p>
      <w:pPr>
        <w:pStyle w:val="Normal"/>
        <w:spacing w:lineRule="auto" w:line="480"/>
        <w:rPr>
          <w:rFonts w:eastAsia="" w:eastAsiaTheme="minorEastAsia"/>
        </w:rPr>
      </w:pPr>
      <w:r>
        <w:rPr/>
      </w:r>
      <m:oMath xmlns:m="http://schemas.openxmlformats.org/officeDocument/2006/math">
        <m:f>
          <m:num>
            <m:r>
              <w:rPr>
                <w:rFonts w:ascii="Cambria Math" w:hAnsi="Cambria Math"/>
              </w:rPr>
              <m:t xml:space="preserve">d</m:t>
            </m:r>
            <m:sSub>
              <m:e>
                <m:r>
                  <w:rPr>
                    <w:rFonts w:ascii="Cambria Math" w:hAnsi="Cambria Math"/>
                  </w:rPr>
                  <m:t xml:space="preserve">P</m:t>
                </m:r>
              </m:e>
              <m:sub>
                <m:r>
                  <w:rPr>
                    <w:rFonts w:ascii="Cambria Math" w:hAnsi="Cambria Math"/>
                  </w:rPr>
                  <m:t xml:space="preserve">I</m:t>
                </m:r>
              </m:sub>
            </m:sSub>
          </m:num>
          <m:den>
            <m:r>
              <w:rPr>
                <w:rFonts w:ascii="Cambria Math" w:hAnsi="Cambria Math"/>
              </w:rPr>
              <m:t xml:space="preserve">dt</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σ</m:t>
        </m:r>
        <m:sSub>
          <m:e>
            <m:r>
              <w:rPr>
                <w:rFonts w:ascii="Cambria Math" w:hAnsi="Cambria Math"/>
              </w:rPr>
              <m:t xml:space="preserve">P</m:t>
            </m:r>
          </m:e>
          <m:sub>
            <m:r>
              <w:rPr>
                <w:rFonts w:ascii="Cambria Math" w:hAnsi="Cambria Math"/>
              </w:rPr>
              <m:t xml:space="preserve">E</m:t>
            </m:r>
          </m:sub>
        </m:sSub>
        <m:r>
          <w:rPr>
            <w:rFonts w:ascii="Cambria Math" w:hAnsi="Cambria Math"/>
          </w:rPr>
          <m:t xml:space="preserve">−</m:t>
        </m:r>
        <m:r>
          <w:rPr>
            <w:rFonts w:ascii="Cambria Math" w:hAnsi="Cambria Math"/>
          </w:rPr>
          <m:t xml:space="preserve">α</m:t>
        </m:r>
        <m:sSub>
          <m:e>
            <m:r>
              <w:rPr>
                <w:rFonts w:ascii="Cambria Math" w:hAnsi="Cambria Math"/>
              </w:rPr>
              <m:t xml:space="preserve">P</m:t>
            </m:r>
          </m:e>
          <m:sub>
            <m:r>
              <w:rPr>
                <w:rFonts w:ascii="Cambria Math" w:hAnsi="Cambria Math"/>
              </w:rPr>
              <m:t xml:space="preserve">I</m:t>
            </m:r>
          </m:sub>
        </m:sSub>
        <m:r>
          <w:rPr>
            <w:rFonts w:ascii="Cambria Math" w:hAnsi="Cambria Math"/>
          </w:rPr>
          <m:t xml:space="preserve">−</m:t>
        </m:r>
        <m:r>
          <w:rPr>
            <w:rFonts w:ascii="Cambria Math" w:hAnsi="Cambria Math"/>
          </w:rPr>
          <m:t xml:space="preserve">μ</m:t>
        </m:r>
        <m:sSub>
          <m:e>
            <m:r>
              <w:rPr>
                <w:rFonts w:ascii="Cambria Math" w:hAnsi="Cambria Math"/>
              </w:rPr>
              <m:t xml:space="preserve">P</m:t>
            </m:r>
          </m:e>
          <m:sub>
            <m:r>
              <w:rPr>
                <w:rFonts w:ascii="Cambria Math" w:hAnsi="Cambria Math"/>
              </w:rPr>
              <m:t xml:space="preserve">I</m:t>
            </m:r>
          </m:sub>
        </m:sSub>
      </m:oMath>
      <w:r>
        <w:rPr>
          <w:rFonts w:eastAsia="" w:eastAsiaTheme="minorEastAsia"/>
        </w:rPr>
        <w:tab/>
        <w:tab/>
        <w:tab/>
        <w:tab/>
        <w:tab/>
        <w:tab/>
        <w:tab/>
        <w:tab/>
        <w:tab/>
        <w:t>(16)</w:t>
      </w:r>
    </w:p>
    <w:p>
      <w:pPr>
        <w:pStyle w:val="Normal"/>
        <w:rPr>
          <w:rFonts w:ascii="Times New Roman" w:hAnsi="Times New Roman" w:cs="Times New Roman"/>
        </w:rPr>
      </w:pPr>
      <w:r>
        <w:rPr>
          <w:rFonts w:cs="Times New Roman" w:ascii="Times New Roman" w:hAnsi="Times New Roman"/>
        </w:rPr>
        <w:t>Our F matrix then takes on the following form: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m:oMath xmlns:m="http://schemas.openxmlformats.org/officeDocument/2006/math">
        <m:r>
          <w:rPr>
            <w:rFonts w:ascii="Cambria Math" w:hAnsi="Cambria Math"/>
          </w:rPr>
          <m:t xml:space="preserve">F</m:t>
        </m:r>
        <m:r>
          <w:rPr>
            <w:rFonts w:ascii="Cambria Math" w:hAnsi="Cambria Math"/>
          </w:rPr>
          <m:t xml:space="preserve">=</m:t>
        </m:r>
        <m:d>
          <m:dPr>
            <m:begChr m:val="["/>
            <m:endChr m:val="]"/>
          </m:dPr>
          <m:e>
            <m:m>
              <m:mr>
                <m:e>
                  <m:r>
                    <w:rPr>
                      <w:rFonts w:ascii="Cambria Math" w:hAnsi="Cambria Math"/>
                    </w:rPr>
                    <m:t xml:space="preserve">0</m:t>
                  </m:r>
                </m:e>
                <m:e>
                  <m:f>
                    <m:num>
                      <m:r>
                        <w:rPr>
                          <w:rFonts w:ascii="Cambria Math" w:hAnsi="Cambria Math"/>
                        </w:rPr>
                        <m:t xml:space="preserve">β</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den>
                  </m:f>
                </m:e>
              </m:mr>
              <m:mr>
                <m:e>
                  <m:r>
                    <w:rPr>
                      <w:rFonts w:ascii="Cambria Math" w:hAnsi="Cambria Math"/>
                    </w:rPr>
                    <m:t xml:space="preserve">0</m:t>
                  </m:r>
                </m:e>
                <m:e>
                  <m:r>
                    <w:rPr>
                      <w:rFonts w:ascii="Cambria Math" w:hAnsi="Cambria Math"/>
                    </w:rPr>
                    <m:t xml:space="preserve">0</m:t>
                  </m:r>
                </m:e>
              </m:mr>
            </m:m>
          </m:e>
        </m:d>
      </m:oMath>
      <w:r>
        <w:rPr>
          <w:rFonts w:eastAsia="" w:cs="Times New Roman" w:ascii="Times New Roman" w:hAnsi="Times New Roman" w:eastAsiaTheme="minorEastAsia"/>
        </w:rPr>
        <w:tab/>
        <w:tab/>
        <w:tab/>
        <w:tab/>
        <w:tab/>
        <w:tab/>
        <w:tab/>
        <w:tab/>
        <w:tab/>
        <w:tab/>
        <w:t>(17)</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And the V matrix takes on the following form: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m:oMath xmlns:m="http://schemas.openxmlformats.org/officeDocument/2006/math">
        <m:r>
          <w:rPr>
            <w:rFonts w:ascii="Cambria Math" w:hAnsi="Cambria Math"/>
          </w:rPr>
          <m:t xml:space="preserve">V</m:t>
        </m:r>
        <m:r>
          <w:rPr>
            <w:rFonts w:ascii="Cambria Math" w:hAnsi="Cambria Math"/>
          </w:rPr>
          <m:t xml:space="preserve">=</m:t>
        </m:r>
        <m:d>
          <m:dPr>
            <m:begChr m:val="["/>
            <m:endChr m:val="]"/>
          </m:dPr>
          <m:e>
            <m:m>
              <m:mr>
                <m:e>
                  <m:r>
                    <w:rPr>
                      <w:rFonts w:ascii="Cambria Math" w:hAnsi="Cambria Math"/>
                    </w:rPr>
                    <m:t xml:space="preserve">−</m:t>
                  </m:r>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e>
                <m:e>
                  <m:r>
                    <w:rPr>
                      <w:rFonts w:ascii="Cambria Math" w:hAnsi="Cambria Math"/>
                    </w:rPr>
                    <m:t xml:space="preserve">0</m:t>
                  </m:r>
                </m:e>
              </m:mr>
              <m:mr>
                <m:e>
                  <m:r>
                    <w:rPr>
                      <w:rFonts w:ascii="Cambria Math" w:hAnsi="Cambria Math"/>
                    </w:rPr>
                    <m:t xml:space="preserve">σ</m:t>
                  </m:r>
                </m:e>
                <m:e>
                  <m:r>
                    <w:rPr>
                      <w:rFonts w:ascii="Cambria Math" w:hAnsi="Cambria Math"/>
                    </w:rPr>
                    <m:t xml:space="preserve">−</m:t>
                  </m:r>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e>
              </m:mr>
            </m:m>
          </m:e>
        </m:d>
      </m:oMath>
      <w:r>
        <w:rPr>
          <w:rFonts w:eastAsia="" w:cs="Times New Roman" w:ascii="Times New Roman" w:hAnsi="Times New Roman" w:eastAsiaTheme="minorEastAsia"/>
        </w:rPr>
        <w:tab/>
        <w:tab/>
        <w:tab/>
        <w:tab/>
        <w:tab/>
        <w:tab/>
        <w:tab/>
        <w:tab/>
        <w:tab/>
        <w:t>(18)</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After </w:t>
      </w:r>
      <w:r>
        <w:fldChar w:fldCharType="begin"/>
      </w:r>
      <w:r>
        <w:instrText>ADDIN CSL_CITATION {"citationItems":[{"id":"ITEM-1","itemData":{"DOI":"10.1098/rsif.2005.0042","ISSN":"1742-5689","author":[{"dropping-particle":"","family":"Heffernan","given":"J.M.","non-dropping-particle":"","parse-names":false,"suffix":""},{"dropping-particle":"","family":"Smith","given":"R.J.","non-dropping-particle":"","parse-names":false,"suffix":""},{"dropping-particle":"","family":"Wahl","given":"L.M.","non-dropping-particle":"","parse-names":false,"suffix":""}],"container-title":"Journal of The Royal Society Interface","id":"ITEM-1","issue":"4","issued":{"date-parts":[["2005"]]},"page":"281-293","title":"Perspectives on the basic reproductive ratio","type":"article-journal","volume":"2"},"uris":["http://www.mendeley.com/documents/?uuid=bc532e72-bde0-4a92-a0f1-42346ae05843"]}],"mendeley":{"formattedCitation":"(Heffernan, Smith, and Wahl 2005)","manualFormatting":"Heffernan, Smith, and Wahl 2005","plainTextFormattedCitation":"(Heffernan, Smith, and Wahl 2005)"},"properties":{"noteIndex":0},"schema":"https://github.com/citation-style-language/schema/raw/master/csl-citation.json"}</w:instrText>
      </w:r>
      <w:r>
        <w:fldChar w:fldCharType="separate"/>
      </w:r>
      <w:bookmarkStart w:id="1" w:name="__Fieldmark__344_1225573599"/>
      <w:r>
        <w:rPr>
          <w:rFonts w:cs="Times New Roman" w:ascii="Times New Roman" w:hAnsi="Times New Roman"/>
        </w:rPr>
        <w:t>Heffernan, Smith, and Wahl 2005</w:t>
      </w:r>
      <w:r>
        <w:rPr>
          <w:rFonts w:cs="Times New Roman" w:ascii="Times New Roman" w:hAnsi="Times New Roman"/>
        </w:rPr>
      </w:r>
      <w:r>
        <w:fldChar w:fldCharType="end"/>
      </w:r>
      <w:bookmarkEnd w:id="1"/>
      <w:r>
        <w:rPr>
          <w:rFonts w:cs="Times New Roman" w:ascii="Times New Roman" w:hAnsi="Times New Roman"/>
        </w:rPr>
        <w:t xml:space="preserve">, it follows that </w:t>
      </w:r>
      <w:r>
        <w:rPr>
          <w:rFonts w:cs="Times New Roman" w:ascii="Times New Roman" w:hAnsi="Times New Roman"/>
        </w:rPr>
      </w:r>
      <m:oMath xmlns:m="http://schemas.openxmlformats.org/officeDocument/2006/math">
        <m:r>
          <w:rPr>
            <w:rFonts w:ascii="Cambria Math" w:hAnsi="Cambria Math"/>
          </w:rPr>
          <m:t xml:space="preserve">G</m:t>
        </m:r>
        <m:r>
          <w:rPr>
            <w:rFonts w:ascii="Cambria Math" w:hAnsi="Cambria Math"/>
          </w:rPr>
          <m:t xml:space="preserve">=</m:t>
        </m:r>
        <m:r>
          <w:rPr>
            <w:rFonts w:ascii="Cambria Math" w:hAnsi="Cambria Math"/>
          </w:rPr>
          <m:t xml:space="preserve">−</m:t>
        </m:r>
        <m:r>
          <w:rPr>
            <w:rFonts w:ascii="Cambria Math" w:hAnsi="Cambria Math"/>
          </w:rPr>
          <m:t xml:space="preserve">F</m:t>
        </m:r>
        <m:sSup>
          <m:e>
            <m:r>
              <w:rPr>
                <w:rFonts w:ascii="Cambria Math" w:hAnsi="Cambria Math"/>
              </w:rPr>
              <m:t xml:space="preserve">V</m:t>
            </m:r>
          </m:e>
          <m:sup>
            <m:r>
              <w:rPr>
                <w:rFonts w:ascii="Cambria Math" w:hAnsi="Cambria Math"/>
              </w:rPr>
              <m:t xml:space="preserve">−</m:t>
            </m:r>
            <m:r>
              <w:rPr>
                <w:rFonts w:ascii="Cambria Math" w:hAnsi="Cambria Math"/>
              </w:rPr>
              <m:t xml:space="preserve">1</m:t>
            </m:r>
          </m:sup>
        </m:sSup>
      </m:oMath>
      <w:r>
        <w:rPr>
          <w:rFonts w:eastAsia="" w:cs="Times New Roman" w:ascii="Times New Roman" w:hAnsi="Times New Roman" w:eastAsiaTheme="minorEastAsia"/>
        </w:rPr>
        <w:t xml:space="preserve">. </w:t>
      </w:r>
      <w:r>
        <w:rPr>
          <w:rFonts w:cs="Times New Roman" w:ascii="Times New Roman" w:hAnsi="Times New Roman"/>
        </w:rPr>
        <w:t>Thus, it follows that: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m:oMath xmlns:m="http://schemas.openxmlformats.org/officeDocument/2006/math">
        <m:sSup>
          <m:e>
            <m:r>
              <w:rPr>
                <w:rFonts w:ascii="Cambria Math" w:hAnsi="Cambria Math"/>
              </w:rPr>
              <m:t xml:space="preserve">V</m:t>
            </m:r>
          </m:e>
          <m:sup>
            <m:r>
              <w:rPr>
                <w:rFonts w:ascii="Cambria Math" w:hAnsi="Cambria Math"/>
              </w:rPr>
              <m:t xml:space="preserve">−</m:t>
            </m:r>
            <m:r>
              <w:rPr>
                <w:rFonts w:ascii="Cambria Math" w:hAnsi="Cambria Math"/>
              </w:rPr>
              <m:t xml:space="preserve">1</m:t>
            </m:r>
          </m:sup>
        </m:sSup>
        <m:r>
          <w:rPr>
            <w:rFonts w:ascii="Cambria Math" w:hAnsi="Cambria Math"/>
          </w:rPr>
          <m:t xml:space="preserve">=</m:t>
        </m:r>
        <m:d>
          <m:dPr>
            <m:begChr m:val="["/>
            <m:endChr m:val="]"/>
          </m:dPr>
          <m:e>
            <m:m>
              <m:mr>
                <m:e>
                  <m:f>
                    <m:num>
                      <m:r>
                        <w:rPr>
                          <w:rFonts w:ascii="Cambria Math" w:hAnsi="Cambria Math"/>
                        </w:rPr>
                        <m:t xml:space="preserve">1</m:t>
                      </m:r>
                    </m:num>
                    <m:den>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den>
                  </m:f>
                </m:e>
                <m:e>
                  <m:r>
                    <w:rPr>
                      <w:rFonts w:ascii="Cambria Math" w:hAnsi="Cambria Math"/>
                    </w:rPr>
                    <m:t xml:space="preserve">0</m:t>
                  </m:r>
                </m:e>
              </m:mr>
              <m:mr>
                <m:e>
                  <m:f>
                    <m:num>
                      <m:r>
                        <w:rPr>
                          <w:rFonts w:ascii="Cambria Math" w:hAnsi="Cambria Math"/>
                        </w:rPr>
                        <m:t xml:space="preserve">σ</m:t>
                      </m:r>
                    </m:num>
                    <m:den>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en>
                  </m:f>
                </m:e>
                <m:e>
                  <m:f>
                    <m:num>
                      <m:r>
                        <w:rPr>
                          <w:rFonts w:ascii="Cambria Math" w:hAnsi="Cambria Math"/>
                        </w:rPr>
                        <m:t xml:space="preserve">1</m:t>
                      </m:r>
                    </m:num>
                    <m:den>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en>
                  </m:f>
                </m:e>
              </m:mr>
            </m:m>
          </m:e>
        </m:d>
      </m:oMath>
      <w:r>
        <w:rPr>
          <w:rFonts w:eastAsia="" w:cs="Times New Roman" w:ascii="Times New Roman" w:hAnsi="Times New Roman" w:eastAsiaTheme="minorEastAsia"/>
        </w:rPr>
        <w:tab/>
        <w:tab/>
        <w:tab/>
        <w:tab/>
        <w:tab/>
        <w:tab/>
        <w:tab/>
        <w:tab/>
        <w:tab/>
        <w:t>(19)</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When this F matrix is multiplied by matrix </w:t>
      </w:r>
      <w:r>
        <w:rPr>
          <w:rFonts w:cs="Times New Roman" w:ascii="Times New Roman" w:hAnsi="Times New Roman"/>
        </w:rPr>
      </w:r>
      <m:oMath xmlns:m="http://schemas.openxmlformats.org/officeDocument/2006/math">
        <m:r>
          <w:rPr>
            <w:rFonts w:ascii="Cambria Math" w:hAnsi="Cambria Math"/>
          </w:rPr>
          <m:t xml:space="preserve">−</m:t>
        </m:r>
        <m:sSup>
          <m:e>
            <m:r>
              <w:rPr>
                <w:rFonts w:ascii="Cambria Math" w:hAnsi="Cambria Math"/>
              </w:rPr>
              <m:t xml:space="preserve">V</m:t>
            </m:r>
          </m:e>
          <m:sup>
            <m:r>
              <w:rPr>
                <w:rFonts w:ascii="Cambria Math" w:hAnsi="Cambria Math"/>
              </w:rPr>
              <m:t xml:space="preserve">−</m:t>
            </m:r>
            <m:r>
              <w:rPr>
                <w:rFonts w:ascii="Cambria Math" w:hAnsi="Cambria Math"/>
              </w:rPr>
              <m:t xml:space="preserve">1</m:t>
            </m:r>
          </m:sup>
        </m:sSup>
      </m:oMath>
      <w:r>
        <w:rPr>
          <w:rFonts w:cs="Times New Roman" w:ascii="Times New Roman" w:hAnsi="Times New Roman"/>
        </w:rPr>
        <w:t>, we find: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
      <m:oMath xmlns:m="http://schemas.openxmlformats.org/officeDocument/2006/math">
        <m:r>
          <w:rPr>
            <w:rFonts w:ascii="Cambria Math" w:hAnsi="Cambria Math"/>
          </w:rPr>
          <m:t xml:space="preserve">G</m:t>
        </m:r>
        <m:r>
          <w:rPr>
            <w:rFonts w:ascii="Cambria Math" w:hAnsi="Cambria Math"/>
          </w:rPr>
          <m:t xml:space="preserve">=</m:t>
        </m:r>
        <m:d>
          <m:dPr>
            <m:begChr m:val="["/>
            <m:endChr m:val="]"/>
          </m:dPr>
          <m:e>
            <m:m>
              <m:mr>
                <m:e>
                  <m:f>
                    <m:num>
                      <m:r>
                        <w:rPr>
                          <w:rFonts w:ascii="Cambria Math" w:hAnsi="Cambria Math"/>
                        </w:rPr>
                        <m:t xml:space="preserve">β</m:t>
                      </m:r>
                      <m:r>
                        <w:rPr>
                          <w:rFonts w:ascii="Cambria Math" w:hAnsi="Cambria Math"/>
                        </w:rPr>
                        <m:t xml:space="preserve">σ</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den>
                  </m:f>
                </m:e>
                <m:e>
                  <m:f>
                    <m:num>
                      <m:r>
                        <w:rPr>
                          <w:rFonts w:ascii="Cambria Math" w:hAnsi="Cambria Math"/>
                        </w:rPr>
                        <m:t xml:space="preserve">β</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den>
                  </m:f>
                </m:e>
              </m:mr>
              <m:mr>
                <m:e>
                  <m:r>
                    <w:rPr>
                      <w:rFonts w:ascii="Cambria Math" w:hAnsi="Cambria Math"/>
                    </w:rPr>
                    <m:t xml:space="preserve">0</m:t>
                  </m:r>
                </m:e>
                <m:e>
                  <m:r>
                    <w:rPr>
                      <w:rFonts w:ascii="Cambria Math" w:hAnsi="Cambria Math"/>
                    </w:rPr>
                    <m:t xml:space="preserve">0</m:t>
                  </m:r>
                </m:e>
              </m:mr>
            </m:m>
          </m:e>
        </m:d>
      </m:oMath>
      <w:r>
        <w:rPr>
          <w:rFonts w:eastAsia="" w:cs="Times New Roman" w:ascii="Times New Roman" w:hAnsi="Times New Roman" w:eastAsiaTheme="minorEastAsia"/>
        </w:rPr>
        <w:tab/>
        <w:tab/>
        <w:tab/>
        <w:tab/>
        <w:tab/>
        <w:tab/>
        <w:tab/>
        <w:t>(20)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which, after matrix algebra, yields the following equation for  R</w:t>
      </w:r>
      <w:r>
        <w:rPr>
          <w:rFonts w:cs="Times New Roman" w:ascii="Times New Roman" w:hAnsi="Times New Roman"/>
          <w:vertAlign w:val="subscript"/>
        </w:rPr>
        <w:t>0</w:t>
      </w:r>
      <w:r>
        <w:rPr>
          <w:rFonts w:cs="Times New Roman" w:ascii="Times New Roman" w:hAnsi="Times New Roman"/>
        </w:rPr>
        <w:t>:</w:t>
      </w:r>
    </w:p>
    <w:p>
      <w:pPr>
        <w:pStyle w:val="Normal"/>
        <w:spacing w:lineRule="auto" w:line="480"/>
        <w:rPr>
          <w:rFonts w:eastAsia="" w:eastAsiaTheme="minorEastAsia"/>
        </w:rPr>
      </w:pPr>
      <w:r>
        <w:rPr/>
      </w:r>
      <m:oMath xmlns:m="http://schemas.openxmlformats.org/officeDocument/2006/math">
        <m:sSub>
          <m:e>
            <m:r>
              <w:rPr>
                <w:rFonts w:ascii="Cambria Math" w:hAnsi="Cambria Math"/>
              </w:rPr>
              <m:t xml:space="preserve">R</m:t>
            </m:r>
          </m:e>
          <m:sub>
            <m:r>
              <w:rPr>
                <w:rFonts w:ascii="Cambria Math" w:hAnsi="Cambria Math"/>
              </w:rPr>
              <m:t xml:space="preserve">0</m:t>
            </m:r>
          </m:sub>
        </m:sSub>
        <m:r>
          <w:rPr>
            <w:rFonts w:ascii="Cambria Math" w:hAnsi="Cambria Math"/>
          </w:rPr>
          <m:t xml:space="preserve">=</m:t>
        </m:r>
        <m:f>
          <m:num>
            <m:r>
              <w:rPr>
                <w:rFonts w:ascii="Cambria Math" w:hAnsi="Cambria Math"/>
              </w:rPr>
              <m:t xml:space="preserve">βσ</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den>
        </m:f>
      </m:oMath>
      <w:r>
        <w:rPr>
          <w:rFonts w:eastAsia="" w:eastAsiaTheme="minorEastAsia"/>
        </w:rPr>
        <w:tab/>
        <w:tab/>
        <w:tab/>
        <w:tab/>
        <w:tab/>
        <w:tab/>
        <w:tab/>
        <w:tab/>
        <w:tab/>
        <w:t>(21)</w:t>
      </w:r>
    </w:p>
    <w:p>
      <w:pPr>
        <w:pStyle w:val="Normal"/>
        <w:rPr>
          <w:rFonts w:ascii="Times New Roman" w:hAnsi="Times New Roman" w:cs="Times New Roman"/>
        </w:rPr>
      </w:pPr>
      <w:r>
        <w:rPr>
          <w:rFonts w:cs="Times New Roman" w:ascii="Times New Roman" w:hAnsi="Times New Roman"/>
        </w:rPr>
        <w:t xml:space="preserve">Pathogens can invade a host tissue under conditions of </w:t>
      </w:r>
      <w:r>
        <w:rPr>
          <w:rFonts w:cs="Times New Roman" w:ascii="Times New Roman" w:hAnsi="Times New Roman"/>
        </w:rPr>
      </w:r>
      <m:oMath xmlns:m="http://schemas.openxmlformats.org/officeDocument/2006/math">
        <m:sSub>
          <m:e>
            <m:r>
              <w:rPr>
                <w:rFonts w:ascii="Cambria Math" w:hAnsi="Cambria Math"/>
              </w:rPr>
              <m:t xml:space="preserve">R</m:t>
            </m:r>
          </m:e>
          <m:sub>
            <m:r>
              <w:rPr>
                <w:rFonts w:ascii="Cambria Math" w:hAnsi="Cambria Math"/>
              </w:rPr>
              <m:t xml:space="preserve">0</m:t>
            </m:r>
          </m:sub>
        </m:sSub>
        <m:r>
          <w:rPr>
            <w:rFonts w:ascii="Cambria Math" w:hAnsi="Cambria Math"/>
          </w:rPr>
          <m:t xml:space="preserve">&gt;</m:t>
        </m:r>
        <m:r>
          <w:rPr>
            <w:rFonts w:ascii="Cambria Math" w:hAnsi="Cambria Math"/>
          </w:rPr>
          <m:t xml:space="preserve">1</m:t>
        </m:r>
      </m:oMath>
      <w:r>
        <w:rPr>
          <w:rFonts w:cs="Times New Roman" w:ascii="Times New Roman" w:hAnsi="Times New Roman"/>
        </w:rPr>
        <w:t>, or when the system satisfies the following inequality:</w:t>
      </w:r>
    </w:p>
    <w:p>
      <w:pPr>
        <w:pStyle w:val="Normal"/>
        <w:rPr>
          <w:rFonts w:ascii="Times New Roman" w:hAnsi="Times New Roman" w:cs="Times New Roman"/>
        </w:rPr>
      </w:pPr>
      <w:r>
        <w:rPr>
          <w:rFonts w:cs="Times New Roman" w:ascii="Times New Roman" w:hAnsi="Times New Roman"/>
        </w:rPr>
      </w:r>
    </w:p>
    <w:p>
      <w:pPr>
        <w:pStyle w:val="Normal"/>
        <w:rPr>
          <w:rFonts w:eastAsia="" w:eastAsiaTheme="minorEastAsia"/>
        </w:rPr>
      </w:pPr>
      <w:r>
        <w:rPr/>
      </w:r>
      <m:oMath xmlns:m="http://schemas.openxmlformats.org/officeDocument/2006/math">
        <m:r>
          <w:rPr>
            <w:rFonts w:ascii="Cambria Math" w:hAnsi="Cambria Math"/>
          </w:rPr>
          <m:t xml:space="preserve">βσ</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e>
        </m:d>
        <m:r>
          <w:rPr>
            <w:rFonts w:ascii="Cambria Math" w:hAnsi="Cambria Math"/>
          </w:rPr>
          <m:t xml:space="preserve">&gt;</m:t>
        </m:r>
        <m:r>
          <w:rPr>
            <w:rFonts w:ascii="Cambria Math" w:hAnsi="Cambria Math"/>
          </w:rPr>
          <m:t xml:space="preserve">b</m:t>
        </m:r>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μ</m:t>
            </m:r>
            <m:r>
              <w:rPr>
                <w:rFonts w:ascii="Cambria Math" w:hAnsi="Cambria Math"/>
              </w:rPr>
              <m:t xml:space="preserve">+</m:t>
            </m:r>
            <m:r>
              <w:rPr>
                <w:rFonts w:ascii="Cambria Math" w:hAnsi="Cambria Math"/>
              </w:rPr>
              <m:t xml:space="preserve">ε</m:t>
            </m:r>
          </m:e>
        </m:d>
      </m:oMath>
      <w:r>
        <w:rPr>
          <w:rFonts w:eastAsia="" w:eastAsiaTheme="minorEastAsia"/>
        </w:rPr>
        <w:tab/>
        <w:tab/>
        <w:tab/>
        <w:tab/>
        <w:tab/>
        <w:tab/>
        <w:t>(22)</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Finally, we note that for all cells lacking in constitutive antiviral properties (</w:t>
      </w:r>
      <w:r>
        <w:rPr>
          <w:rFonts w:cs="Times New Roman" w:ascii="Times New Roman" w:hAnsi="Times New Roman"/>
        </w:rPr>
      </w:r>
      <m:oMath xmlns:m="http://schemas.openxmlformats.org/officeDocument/2006/math">
        <m:r>
          <w:rPr>
            <w:rFonts w:ascii="Cambria Math" w:hAnsi="Cambria Math"/>
          </w:rPr>
          <m:t xml:space="preserve">ε</m:t>
        </m:r>
        <m:r>
          <w:rPr>
            <w:rFonts w:ascii="Cambria Math" w:hAnsi="Cambria Math"/>
          </w:rPr>
          <m:t xml:space="preserve">=</m:t>
        </m:r>
        <m:r>
          <w:rPr>
            <w:rFonts w:ascii="Cambria Math" w:hAnsi="Cambria Math"/>
          </w:rPr>
          <m:t xml:space="preserve">0</m:t>
        </m:r>
      </m:oMath>
      <w:r>
        <w:rPr>
          <w:rFonts w:cs="Times New Roman" w:ascii="Times New Roman" w:hAnsi="Times New Roman"/>
        </w:rPr>
        <w:t>),  R</w:t>
      </w:r>
      <w:r>
        <w:rPr>
          <w:rFonts w:cs="Times New Roman" w:ascii="Times New Roman" w:hAnsi="Times New Roman"/>
          <w:vertAlign w:val="subscript"/>
        </w:rPr>
        <w:t>0</w:t>
      </w:r>
      <w:bookmarkStart w:id="2" w:name="_GoBack"/>
      <w:bookmarkEnd w:id="2"/>
      <w:r>
        <w:rPr>
          <w:rFonts w:cs="Times New Roman" w:ascii="Times New Roman" w:hAnsi="Times New Roman"/>
        </w:rPr>
        <w:t xml:space="preserve"> reduces to:</w:t>
      </w:r>
    </w:p>
    <w:p>
      <w:pPr>
        <w:pStyle w:val="Normal"/>
        <w:rPr>
          <w:rFonts w:eastAsia="" w:eastAsiaTheme="minorEastAsia"/>
        </w:rPr>
      </w:pPr>
      <w:r>
        <w:rPr/>
      </w:r>
      <m:oMath xmlns:m="http://schemas.openxmlformats.org/officeDocument/2006/math">
        <m:sSub>
          <m:e>
            <m:r>
              <w:rPr>
                <w:rFonts w:ascii="Cambria Math" w:hAnsi="Cambria Math"/>
              </w:rPr>
              <m:t xml:space="preserve">R</m:t>
            </m:r>
          </m:e>
          <m:sub>
            <m:r>
              <w:rPr>
                <w:rFonts w:ascii="Cambria Math" w:hAnsi="Cambria Math"/>
              </w:rPr>
              <m:t xml:space="preserve">0</m:t>
            </m:r>
          </m:sub>
        </m:sSub>
        <m:r>
          <w:rPr>
            <w:rFonts w:ascii="Cambria Math" w:hAnsi="Cambria Math"/>
          </w:rPr>
          <m:t xml:space="preserve">=</m:t>
        </m:r>
        <m:f>
          <m:num>
            <m:r>
              <w:rPr>
                <w:rFonts w:ascii="Cambria Math" w:hAnsi="Cambria Math"/>
              </w:rPr>
              <m:t xml:space="preserve">βσ</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μ</m:t>
                </m:r>
              </m:e>
            </m:d>
          </m:num>
          <m:den>
            <m:r>
              <w:rPr>
                <w:rFonts w:ascii="Cambria Math" w:hAnsi="Cambria Math"/>
              </w:rPr>
              <m:t xml:space="preserve">b</m:t>
            </m:r>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μ</m:t>
                </m:r>
              </m:e>
            </m:d>
            <m:d>
              <m:dPr>
                <m:begChr m:val="("/>
                <m:endChr m:val=")"/>
              </m:dPr>
              <m:e>
                <m:r>
                  <w:rPr>
                    <w:rFonts w:ascii="Cambria Math" w:hAnsi="Cambria Math"/>
                  </w:rPr>
                  <m:t xml:space="preserve">σ</m:t>
                </m:r>
                <m:r>
                  <w:rPr>
                    <w:rFonts w:ascii="Cambria Math" w:hAnsi="Cambria Math"/>
                  </w:rPr>
                  <m:t xml:space="preserve">+</m:t>
                </m:r>
                <m:r>
                  <w:rPr>
                    <w:rFonts w:ascii="Cambria Math" w:hAnsi="Cambria Math"/>
                  </w:rPr>
                  <m:t xml:space="preserve">μ</m:t>
                </m:r>
              </m:e>
            </m:d>
          </m:den>
        </m:f>
      </m:oMath>
      <w:r>
        <w:rPr>
          <w:rFonts w:eastAsia="" w:eastAsiaTheme="minorEastAsia"/>
        </w:rPr>
        <w:tab/>
        <w:tab/>
        <w:tab/>
        <w:tab/>
        <w:tab/>
        <w:tab/>
        <w:tab/>
        <w:tab/>
        <w:tab/>
        <w:tab/>
        <w:t>(23)</w:t>
      </w:r>
    </w:p>
    <w:p>
      <w:pPr>
        <w:pStyle w:val="Normal"/>
        <w:rPr/>
      </w:pPr>
      <w:r>
        <w:rPr/>
      </w:r>
    </w:p>
    <w:sectPr>
      <w:type w:val="nextPage"/>
      <w:pgSz w:w="12240" w:h="15840"/>
      <w:pgMar w:left="1440" w:right="1440" w:header="0" w:top="1440" w:footer="0" w:bottom="87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80" w:hanging="360"/>
      </w:pPr>
      <w:rPr>
        <w:rFonts w:ascii="Symbol" w:hAnsi="Symbol" w:cs="Symbol" w:hint="default"/>
        <w:rFonts w:cs="Times New Roman"/>
      </w:rPr>
    </w:lvl>
    <w:lvl w:ilvl="1">
      <w:start w:val="1"/>
      <w:numFmt w:val="bullet"/>
      <w:lvlText w:val="o"/>
      <w:lvlJc w:val="left"/>
      <w:pPr>
        <w:ind w:left="1200" w:hanging="360"/>
      </w:pPr>
      <w:rPr>
        <w:rFonts w:ascii="Courier New" w:hAnsi="Courier New" w:cs="Courier New" w:hint="default"/>
        <w:rFonts w:cs="Courier New"/>
      </w:rPr>
    </w:lvl>
    <w:lvl w:ilvl="2">
      <w:start w:val="1"/>
      <w:numFmt w:val="bullet"/>
      <w:lvlText w:val=""/>
      <w:lvlJc w:val="left"/>
      <w:pPr>
        <w:ind w:left="1920" w:hanging="360"/>
      </w:pPr>
      <w:rPr>
        <w:rFonts w:ascii="Wingdings" w:hAnsi="Wingdings" w:cs="Wingdings" w:hint="default"/>
      </w:rPr>
    </w:lvl>
    <w:lvl w:ilvl="3">
      <w:start w:val="1"/>
      <w:numFmt w:val="bullet"/>
      <w:lvlText w:val=""/>
      <w:lvlJc w:val="left"/>
      <w:pPr>
        <w:ind w:left="2640" w:hanging="360"/>
      </w:pPr>
      <w:rPr>
        <w:rFonts w:ascii="Symbol" w:hAnsi="Symbol" w:cs="Symbol" w:hint="default"/>
      </w:rPr>
    </w:lvl>
    <w:lvl w:ilvl="4">
      <w:start w:val="1"/>
      <w:numFmt w:val="bullet"/>
      <w:lvlText w:val="o"/>
      <w:lvlJc w:val="left"/>
      <w:pPr>
        <w:ind w:left="3360" w:hanging="360"/>
      </w:pPr>
      <w:rPr>
        <w:rFonts w:ascii="Courier New" w:hAnsi="Courier New" w:cs="Courier New" w:hint="default"/>
        <w:rFonts w:cs="Courier New"/>
      </w:rPr>
    </w:lvl>
    <w:lvl w:ilvl="5">
      <w:start w:val="1"/>
      <w:numFmt w:val="bullet"/>
      <w:lvlText w:val=""/>
      <w:lvlJc w:val="left"/>
      <w:pPr>
        <w:ind w:left="4080" w:hanging="360"/>
      </w:pPr>
      <w:rPr>
        <w:rFonts w:ascii="Wingdings" w:hAnsi="Wingdings" w:cs="Wingdings" w:hint="default"/>
      </w:rPr>
    </w:lvl>
    <w:lvl w:ilvl="6">
      <w:start w:val="1"/>
      <w:numFmt w:val="bullet"/>
      <w:lvlText w:val=""/>
      <w:lvlJc w:val="left"/>
      <w:pPr>
        <w:ind w:left="4800" w:hanging="360"/>
      </w:pPr>
      <w:rPr>
        <w:rFonts w:ascii="Symbol" w:hAnsi="Symbol" w:cs="Symbol" w:hint="default"/>
      </w:rPr>
    </w:lvl>
    <w:lvl w:ilvl="7">
      <w:start w:val="1"/>
      <w:numFmt w:val="bullet"/>
      <w:lvlText w:val="o"/>
      <w:lvlJc w:val="left"/>
      <w:pPr>
        <w:ind w:left="5520" w:hanging="360"/>
      </w:pPr>
      <w:rPr>
        <w:rFonts w:ascii="Courier New" w:hAnsi="Courier New" w:cs="Courier New" w:hint="default"/>
        <w:rFonts w:cs="Courier New"/>
      </w:rPr>
    </w:lvl>
    <w:lvl w:ilvl="8">
      <w:start w:val="1"/>
      <w:numFmt w:val="bullet"/>
      <w:lvlText w:val=""/>
      <w:lvlJc w:val="left"/>
      <w:pPr>
        <w:ind w:left="624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8"/>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c01b04"/>
    <w:rPr>
      <w:color w:val="808080"/>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ascii="Times New Roman" w:hAnsi="Times New Roman" w:eastAsia="Calibri" w:cs="Times New Roman"/>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uiPriority w:val="99"/>
    <w:semiHidden/>
    <w:unhideWhenUsed/>
    <w:qFormat/>
    <w:rsid w:val="00c01b04"/>
    <w:pPr>
      <w:spacing w:beforeAutospacing="1" w:afterAutospacing="1"/>
    </w:pPr>
    <w:rPr>
      <w:rFonts w:ascii="Times New Roman" w:hAnsi="Times New Roman" w:eastAsia="Times New Roman" w:cs="Times New Roman"/>
    </w:rPr>
  </w:style>
  <w:style w:type="paragraph" w:styleId="ListParagraph">
    <w:name w:val="List Paragraph"/>
    <w:basedOn w:val="Normal"/>
    <w:uiPriority w:val="34"/>
    <w:qFormat/>
    <w:rsid w:val="00c01b04"/>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AAED-8CFD-D64E-A387-53144F63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LibreOffice/5.1.6.2$Linux_X86_64 LibreOffice_project/10m0$Build-2</Application>
  <Pages>4</Pages>
  <Words>759</Words>
  <Characters>3961</Characters>
  <CharactersWithSpaces>4879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2020-01-04T01:00:00Z</dcterms:created>
  <dc:creator>Cara Brook</dc:creator>
  <dc:description/>
  <dc:language>en-IN</dc:language>
  <cp:lastModifiedBy/>
  <dcterms:modified xsi:type="dcterms:W3CDTF">2020-03-09T10:05:25Z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Citation Style_1">
    <vt:lpwstr>http://www.zotero.org/styles/chicago-author-date</vt:lpwstr>
  </property>
  <property fmtid="{D5CDD505-2E9C-101B-9397-08002B2CF9AE}" pid="7" name="Mendeley Document_1">
    <vt:lpwstr>True</vt:lpwstr>
  </property>
  <property fmtid="{D5CDD505-2E9C-101B-9397-08002B2CF9AE}" pid="8" name="Mendeley Recent Style Id 0_1">
    <vt:lpwstr>http://www.zotero.org/styles/biomed-central</vt:lpwstr>
  </property>
  <property fmtid="{D5CDD505-2E9C-101B-9397-08002B2CF9AE}" pid="9" name="Mendeley Recent Style Id 1_1">
    <vt:lpwstr>http://www.zotero.org/styles/chicago-author-date</vt:lpwstr>
  </property>
  <property fmtid="{D5CDD505-2E9C-101B-9397-08002B2CF9AE}" pid="10" name="Mendeley Recent Style Id 2_1">
    <vt:lpwstr>http://www.zotero.org/styles/harvard-cite-them-right</vt:lpwstr>
  </property>
  <property fmtid="{D5CDD505-2E9C-101B-9397-08002B2CF9AE}" pid="11" name="Mendeley Recent Style Id 3_1">
    <vt:lpwstr>http://www.zotero.org/styles/elsevier-with-titles</vt:lpwstr>
  </property>
  <property fmtid="{D5CDD505-2E9C-101B-9397-08002B2CF9AE}" pid="12" name="Mendeley Recent Style Id 4_1">
    <vt:lpwstr>http://www.zotero.org/styles/harvard1</vt:lpwstr>
  </property>
  <property fmtid="{D5CDD505-2E9C-101B-9397-08002B2CF9AE}" pid="13" name="Mendeley Recent Style Id 5_1">
    <vt:lpwstr>http://csl.mendeley.com/styles/20448741/minimal-grant-proposals</vt:lpwstr>
  </property>
  <property fmtid="{D5CDD505-2E9C-101B-9397-08002B2CF9AE}" pid="14" name="Mendeley Recent Style Id 6_1">
    <vt:lpwstr>http://www.zotero.org/styles/modern-language-association</vt:lpwstr>
  </property>
  <property fmtid="{D5CDD505-2E9C-101B-9397-08002B2CF9AE}" pid="15" name="Mendeley Recent Style Id 7_1">
    <vt:lpwstr>http://www.zotero.org/styles/national-library-of-medicine</vt:lpwstr>
  </property>
  <property fmtid="{D5CDD505-2E9C-101B-9397-08002B2CF9AE}" pid="16" name="Mendeley Recent Style Id 8_1">
    <vt:lpwstr>http://www.zotero.org/styles/national-library-of-medicine-grant-proposals</vt:lpwstr>
  </property>
  <property fmtid="{D5CDD505-2E9C-101B-9397-08002B2CF9AE}" pid="17" name="Mendeley Recent Style Id 9_1">
    <vt:lpwstr>http://www.zotero.org/styles/vancouver</vt:lpwstr>
  </property>
  <property fmtid="{D5CDD505-2E9C-101B-9397-08002B2CF9AE}" pid="18" name="Mendeley Recent Style Name 0_1">
    <vt:lpwstr>BioMed Central</vt:lpwstr>
  </property>
  <property fmtid="{D5CDD505-2E9C-101B-9397-08002B2CF9AE}" pid="19" name="Mendeley Recent Style Name 1_1">
    <vt:lpwstr>Chicago Manual of Style 17th edition (author-date)</vt:lpwstr>
  </property>
  <property fmtid="{D5CDD505-2E9C-101B-9397-08002B2CF9AE}" pid="20" name="Mendeley Recent Style Name 2_1">
    <vt:lpwstr>Cite Them Right 10th edition - Harvard</vt:lpwstr>
  </property>
  <property fmtid="{D5CDD505-2E9C-101B-9397-08002B2CF9AE}" pid="21" name="Mendeley Recent Style Name 3_1">
    <vt:lpwstr>Elsevier (numeric, with titles)</vt:lpwstr>
  </property>
  <property fmtid="{D5CDD505-2E9C-101B-9397-08002B2CF9AE}" pid="22" name="Mendeley Recent Style Name 4_1">
    <vt:lpwstr>Harvard reference format 1 (deprecated)</vt:lpwstr>
  </property>
  <property fmtid="{D5CDD505-2E9C-101B-9397-08002B2CF9AE}" pid="23" name="Mendeley Recent Style Name 5_1">
    <vt:lpwstr>Minimal style for grant proposals</vt:lpwstr>
  </property>
  <property fmtid="{D5CDD505-2E9C-101B-9397-08002B2CF9AE}" pid="24" name="Mendeley Recent Style Name 6_1">
    <vt:lpwstr>Modern Language Association 8th edition</vt:lpwstr>
  </property>
  <property fmtid="{D5CDD505-2E9C-101B-9397-08002B2CF9AE}" pid="25" name="Mendeley Recent Style Name 7_1">
    <vt:lpwstr>National Library of Medicine</vt:lpwstr>
  </property>
  <property fmtid="{D5CDD505-2E9C-101B-9397-08002B2CF9AE}" pid="26" name="Mendeley Recent Style Name 8_1">
    <vt:lpwstr>National Library of Medicine (grant proposals with PMCID/PMID)</vt:lpwstr>
  </property>
  <property fmtid="{D5CDD505-2E9C-101B-9397-08002B2CF9AE}" pid="27" name="Mendeley Recent Style Name 9_1">
    <vt:lpwstr>Vancouver</vt:lpwstr>
  </property>
  <property fmtid="{D5CDD505-2E9C-101B-9397-08002B2CF9AE}" pid="28" name="Mendeley Unique User Id_1">
    <vt:lpwstr>2d2f207e-a772-3699-b213-334fe1e7007b</vt:lpwstr>
  </property>
  <property fmtid="{D5CDD505-2E9C-101B-9397-08002B2CF9AE}" pid="29" name="ScaleCrop">
    <vt:bool>0</vt:bool>
  </property>
  <property fmtid="{D5CDD505-2E9C-101B-9397-08002B2CF9AE}" pid="30" name="ShareDoc">
    <vt:bool>0</vt:bool>
  </property>
</Properties>
</file>