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142" w:rsidRDefault="00C321E8" w:rsidP="00EB2719">
      <w:pPr>
        <w:ind w:left="-810"/>
        <w:rPr>
          <w:rFonts w:ascii="Times New Roman" w:hAnsi="Times New Roman" w:cs="Times New Roman"/>
        </w:rPr>
      </w:pPr>
      <w:r w:rsidRPr="00C321E8">
        <w:rPr>
          <w:rFonts w:ascii="Times New Roman" w:hAnsi="Times New Roman" w:cs="Times New Roman"/>
          <w:b/>
          <w:bCs/>
        </w:rPr>
        <w:t xml:space="preserve">Supplementary File </w:t>
      </w:r>
      <w:r w:rsidR="00EC79CF">
        <w:rPr>
          <w:rFonts w:ascii="Times New Roman" w:hAnsi="Times New Roman" w:cs="Times New Roman"/>
          <w:b/>
          <w:bCs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. </w:t>
      </w:r>
      <w:r w:rsidR="00EB2719">
        <w:rPr>
          <w:rFonts w:ascii="Times New Roman" w:hAnsi="Times New Roman" w:cs="Times New Roman"/>
        </w:rPr>
        <w:t>Primers for qPCR</w:t>
      </w:r>
    </w:p>
    <w:p w:rsidR="00EB2719" w:rsidRDefault="00EB2719">
      <w:pPr>
        <w:rPr>
          <w:rFonts w:ascii="Times New Roman" w:hAnsi="Times New Roman" w:cs="Times New Roman"/>
        </w:rPr>
      </w:pPr>
    </w:p>
    <w:tbl>
      <w:tblPr>
        <w:tblW w:w="11520" w:type="dxa"/>
        <w:tblInd w:w="-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238"/>
        <w:gridCol w:w="850"/>
        <w:gridCol w:w="951"/>
        <w:gridCol w:w="4795"/>
        <w:gridCol w:w="2070"/>
        <w:gridCol w:w="90"/>
      </w:tblGrid>
      <w:tr w:rsidR="00EB2719" w:rsidRPr="00EB2719" w:rsidTr="00EB2719">
        <w:trPr>
          <w:gridAfter w:val="1"/>
          <w:wAfter w:w="90" w:type="dxa"/>
          <w:trHeight w:val="808"/>
        </w:trPr>
        <w:tc>
          <w:tcPr>
            <w:tcW w:w="1526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2719" w:rsidRPr="00EB2719" w:rsidRDefault="00EB2719" w:rsidP="00EB2719">
            <w:pPr>
              <w:ind w:right="-102"/>
              <w:rPr>
                <w:rFonts w:ascii="Times New Roman" w:hAnsi="Times New Roman" w:cs="Times New Roman"/>
                <w:b/>
                <w:bCs/>
              </w:rPr>
            </w:pPr>
            <w:r w:rsidRPr="00EB2719">
              <w:rPr>
                <w:rFonts w:ascii="Times New Roman" w:hAnsi="Times New Roman" w:cs="Times New Roman"/>
                <w:b/>
                <w:bCs/>
              </w:rPr>
              <w:t>Species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  <w:b/>
                <w:bCs/>
              </w:rPr>
            </w:pPr>
            <w:r w:rsidRPr="00EB2719">
              <w:rPr>
                <w:rFonts w:ascii="Times New Roman" w:hAnsi="Times New Roman" w:cs="Times New Roman"/>
                <w:b/>
                <w:bCs/>
              </w:rPr>
              <w:t>Cell 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  <w:b/>
                <w:bCs/>
              </w:rPr>
            </w:pPr>
            <w:r w:rsidRPr="00EB2719">
              <w:rPr>
                <w:rFonts w:ascii="Times New Roman" w:hAnsi="Times New Roman" w:cs="Times New Roman"/>
                <w:b/>
                <w:bCs/>
              </w:rPr>
              <w:t>Gene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  <w:b/>
                <w:bCs/>
              </w:rPr>
            </w:pPr>
            <w:r w:rsidRPr="00EB2719">
              <w:rPr>
                <w:rFonts w:ascii="Times New Roman" w:hAnsi="Times New Roman" w:cs="Times New Roman"/>
                <w:b/>
                <w:bCs/>
              </w:rPr>
              <w:t>Primer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  <w:b/>
                <w:bCs/>
              </w:rPr>
            </w:pPr>
            <w:r w:rsidRPr="00EB2719">
              <w:rPr>
                <w:rFonts w:ascii="Times New Roman" w:hAnsi="Times New Roman" w:cs="Times New Roman"/>
                <w:b/>
                <w:bCs/>
              </w:rPr>
              <w:t>Sequence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  <w:b/>
                <w:bCs/>
              </w:rPr>
            </w:pPr>
            <w:r w:rsidRPr="00EB2719">
              <w:rPr>
                <w:rFonts w:ascii="Times New Roman" w:hAnsi="Times New Roman" w:cs="Times New Roman"/>
                <w:b/>
                <w:bCs/>
              </w:rPr>
              <w:t>Original Publication</w:t>
            </w:r>
          </w:p>
        </w:tc>
      </w:tr>
      <w:tr w:rsidR="00EB2719" w:rsidRPr="00EB2719" w:rsidTr="00EB2719">
        <w:trPr>
          <w:trHeight w:val="389"/>
        </w:trPr>
        <w:tc>
          <w:tcPr>
            <w:tcW w:w="1526" w:type="dxa"/>
            <w:vMerge w:val="restart"/>
            <w:tcBorders>
              <w:top w:val="single" w:sz="24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  <w:b/>
                <w:bCs/>
              </w:rPr>
            </w:pPr>
            <w:r w:rsidRPr="00EB2719">
              <w:rPr>
                <w:rFonts w:ascii="Times New Roman" w:hAnsi="Times New Roman" w:cs="Times New Roman"/>
                <w:b/>
                <w:bCs/>
                <w:i/>
                <w:iCs/>
              </w:rPr>
              <w:t>Rousettus aegyptiacus</w:t>
            </w:r>
          </w:p>
        </w:tc>
        <w:tc>
          <w:tcPr>
            <w:tcW w:w="1238" w:type="dxa"/>
            <w:vMerge w:val="restart"/>
            <w:tcBorders>
              <w:top w:val="single" w:sz="24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  <w:r w:rsidRPr="00EB2719">
              <w:rPr>
                <w:rFonts w:ascii="Times New Roman" w:hAnsi="Times New Roman" w:cs="Times New Roman"/>
              </w:rPr>
              <w:t>RoNi/7.1</w:t>
            </w:r>
          </w:p>
        </w:tc>
        <w:tc>
          <w:tcPr>
            <w:tcW w:w="850" w:type="dxa"/>
            <w:vMerge w:val="restart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EB2719" w:rsidRPr="00EB2719" w:rsidRDefault="00EB2719" w:rsidP="00EB2719">
            <w:pPr>
              <w:jc w:val="center"/>
              <w:rPr>
                <w:rFonts w:ascii="Times New Roman" w:hAnsi="Times New Roman" w:cs="Times New Roman"/>
              </w:rPr>
            </w:pPr>
            <w:r w:rsidRPr="00EB2719">
              <w:rPr>
                <w:rFonts w:ascii="Times New Roman" w:hAnsi="Times New Roman" w:cs="Times New Roman"/>
              </w:rPr>
              <w:sym w:font="Symbol" w:char="F062"/>
            </w:r>
            <w:r w:rsidRPr="00EB2719">
              <w:rPr>
                <w:rFonts w:ascii="Times New Roman" w:hAnsi="Times New Roman" w:cs="Times New Roman"/>
              </w:rPr>
              <w:t>-Actin</w:t>
            </w:r>
          </w:p>
        </w:tc>
        <w:tc>
          <w:tcPr>
            <w:tcW w:w="951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  <w:r w:rsidRPr="00EB2719">
              <w:rPr>
                <w:rFonts w:ascii="Times New Roman" w:hAnsi="Times New Roman" w:cs="Times New Roman"/>
              </w:rPr>
              <w:t>Fwd</w:t>
            </w:r>
          </w:p>
        </w:tc>
        <w:tc>
          <w:tcPr>
            <w:tcW w:w="4795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  <w:r w:rsidRPr="00EB2719">
              <w:rPr>
                <w:rFonts w:ascii="Times New Roman" w:hAnsi="Times New Roman" w:cs="Times New Roman"/>
              </w:rPr>
              <w:t>GGCTCCCAGCACAATGAAGA</w:t>
            </w:r>
          </w:p>
        </w:tc>
        <w:tc>
          <w:tcPr>
            <w:tcW w:w="2160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  <w:r w:rsidRPr="00EB2719">
              <w:rPr>
                <w:rFonts w:ascii="Times New Roman" w:hAnsi="Times New Roman" w:cs="Times New Roman"/>
              </w:rPr>
              <w:t xml:space="preserve">Biesold </w:t>
            </w:r>
            <w:r w:rsidRPr="00EB2719">
              <w:rPr>
                <w:rFonts w:ascii="Times New Roman" w:hAnsi="Times New Roman" w:cs="Times New Roman"/>
                <w:i/>
                <w:iCs/>
              </w:rPr>
              <w:t>et al.</w:t>
            </w:r>
            <w:r w:rsidRPr="00EB2719">
              <w:rPr>
                <w:rFonts w:ascii="Times New Roman" w:hAnsi="Times New Roman" w:cs="Times New Roman"/>
              </w:rPr>
              <w:t>, 2011</w:t>
            </w:r>
          </w:p>
        </w:tc>
      </w:tr>
      <w:tr w:rsidR="00EB2719" w:rsidRPr="00EB2719" w:rsidTr="00EB2719">
        <w:trPr>
          <w:trHeight w:val="597"/>
        </w:trPr>
        <w:tc>
          <w:tcPr>
            <w:tcW w:w="1526" w:type="dxa"/>
            <w:vMerge/>
            <w:tcBorders>
              <w:top w:val="single" w:sz="24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8" w:type="dxa"/>
            <w:vMerge/>
            <w:tcBorders>
              <w:top w:val="single" w:sz="24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2719" w:rsidRPr="00EB2719" w:rsidRDefault="00EB2719" w:rsidP="00EB2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  <w:r w:rsidRPr="00EB2719">
              <w:rPr>
                <w:rFonts w:ascii="Times New Roman" w:hAnsi="Times New Roman" w:cs="Times New Roman"/>
              </w:rPr>
              <w:t>Rev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  <w:r w:rsidRPr="00EB2719">
              <w:rPr>
                <w:rFonts w:ascii="Times New Roman" w:hAnsi="Times New Roman" w:cs="Times New Roman"/>
              </w:rPr>
              <w:t>GGAGCCGCCGATCCA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  <w:r w:rsidRPr="00EB2719">
              <w:rPr>
                <w:rFonts w:ascii="Times New Roman" w:hAnsi="Times New Roman" w:cs="Times New Roman"/>
              </w:rPr>
              <w:t xml:space="preserve">Biesold </w:t>
            </w:r>
            <w:r w:rsidRPr="00EB2719">
              <w:rPr>
                <w:rFonts w:ascii="Times New Roman" w:hAnsi="Times New Roman" w:cs="Times New Roman"/>
                <w:i/>
                <w:iCs/>
              </w:rPr>
              <w:t>et al.</w:t>
            </w:r>
            <w:r w:rsidRPr="00EB2719">
              <w:rPr>
                <w:rFonts w:ascii="Times New Roman" w:hAnsi="Times New Roman" w:cs="Times New Roman"/>
              </w:rPr>
              <w:t>, 2011</w:t>
            </w:r>
          </w:p>
        </w:tc>
      </w:tr>
      <w:tr w:rsidR="00EB2719" w:rsidRPr="00EB2719" w:rsidTr="00EB2719">
        <w:trPr>
          <w:trHeight w:val="447"/>
        </w:trPr>
        <w:tc>
          <w:tcPr>
            <w:tcW w:w="1526" w:type="dxa"/>
            <w:vMerge/>
            <w:tcBorders>
              <w:top w:val="single" w:sz="24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8" w:type="dxa"/>
            <w:vMerge/>
            <w:tcBorders>
              <w:top w:val="single" w:sz="24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EB2719" w:rsidRPr="00EB2719" w:rsidRDefault="00EB2719" w:rsidP="00EB2719">
            <w:pPr>
              <w:jc w:val="center"/>
              <w:rPr>
                <w:rFonts w:ascii="Times New Roman" w:hAnsi="Times New Roman" w:cs="Times New Roman"/>
              </w:rPr>
            </w:pPr>
            <w:r w:rsidRPr="00EB2719">
              <w:rPr>
                <w:rFonts w:ascii="Times New Roman" w:hAnsi="Times New Roman" w:cs="Times New Roman"/>
              </w:rPr>
              <w:t>IFN-</w:t>
            </w:r>
            <w:r w:rsidRPr="00EB2719">
              <w:rPr>
                <w:rFonts w:ascii="Times New Roman" w:hAnsi="Times New Roman" w:cs="Times New Roman"/>
              </w:rPr>
              <w:sym w:font="Symbol" w:char="F061"/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  <w:r w:rsidRPr="00EB2719">
              <w:rPr>
                <w:rFonts w:ascii="Times New Roman" w:hAnsi="Times New Roman" w:cs="Times New Roman"/>
              </w:rPr>
              <w:t>Fwd</w:t>
            </w:r>
          </w:p>
        </w:tc>
        <w:tc>
          <w:tcPr>
            <w:tcW w:w="47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  <w:r w:rsidRPr="00EB2719">
              <w:rPr>
                <w:rFonts w:ascii="Times New Roman" w:hAnsi="Times New Roman" w:cs="Times New Roman"/>
              </w:rPr>
              <w:t>GAGACTCCCCTGCTGGATGA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  <w:r w:rsidRPr="00EB2719">
              <w:rPr>
                <w:rFonts w:ascii="Times New Roman" w:hAnsi="Times New Roman" w:cs="Times New Roman"/>
              </w:rPr>
              <w:t xml:space="preserve">Cowled </w:t>
            </w:r>
            <w:r w:rsidRPr="00EB2719">
              <w:rPr>
                <w:rFonts w:ascii="Times New Roman" w:hAnsi="Times New Roman" w:cs="Times New Roman"/>
                <w:i/>
                <w:iCs/>
              </w:rPr>
              <w:t>et al.</w:t>
            </w:r>
            <w:r w:rsidRPr="00EB2719">
              <w:rPr>
                <w:rFonts w:ascii="Times New Roman" w:hAnsi="Times New Roman" w:cs="Times New Roman"/>
              </w:rPr>
              <w:t>, 2011</w:t>
            </w:r>
          </w:p>
        </w:tc>
      </w:tr>
      <w:tr w:rsidR="00EB2719" w:rsidRPr="00EB2719" w:rsidTr="00EB2719">
        <w:trPr>
          <w:trHeight w:val="808"/>
        </w:trPr>
        <w:tc>
          <w:tcPr>
            <w:tcW w:w="1526" w:type="dxa"/>
            <w:vMerge/>
            <w:tcBorders>
              <w:top w:val="single" w:sz="24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8" w:type="dxa"/>
            <w:vMerge/>
            <w:tcBorders>
              <w:top w:val="single" w:sz="24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2719" w:rsidRPr="00EB2719" w:rsidRDefault="00EB2719" w:rsidP="00EB2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  <w:r w:rsidRPr="00EB2719">
              <w:rPr>
                <w:rFonts w:ascii="Times New Roman" w:hAnsi="Times New Roman" w:cs="Times New Roman"/>
              </w:rPr>
              <w:t>Rev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  <w:r w:rsidRPr="00EB2719">
              <w:rPr>
                <w:rFonts w:ascii="Times New Roman" w:hAnsi="Times New Roman" w:cs="Times New Roman"/>
              </w:rPr>
              <w:t>ATAGAGGGTGATTCTCTGGAAGTATTTC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  <w:r w:rsidRPr="00EB2719">
              <w:rPr>
                <w:rFonts w:ascii="Times New Roman" w:hAnsi="Times New Roman" w:cs="Times New Roman"/>
              </w:rPr>
              <w:t xml:space="preserve">Cowled </w:t>
            </w:r>
            <w:r w:rsidRPr="00EB2719">
              <w:rPr>
                <w:rFonts w:ascii="Times New Roman" w:hAnsi="Times New Roman" w:cs="Times New Roman"/>
                <w:i/>
                <w:iCs/>
              </w:rPr>
              <w:t>et al.</w:t>
            </w:r>
            <w:r w:rsidRPr="00EB2719">
              <w:rPr>
                <w:rFonts w:ascii="Times New Roman" w:hAnsi="Times New Roman" w:cs="Times New Roman"/>
              </w:rPr>
              <w:t>, 2011</w:t>
            </w:r>
          </w:p>
        </w:tc>
      </w:tr>
      <w:tr w:rsidR="00EB2719" w:rsidRPr="00EB2719" w:rsidTr="00EB2719">
        <w:trPr>
          <w:trHeight w:val="339"/>
        </w:trPr>
        <w:tc>
          <w:tcPr>
            <w:tcW w:w="1526" w:type="dxa"/>
            <w:vMerge/>
            <w:tcBorders>
              <w:top w:val="single" w:sz="24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8" w:type="dxa"/>
            <w:vMerge/>
            <w:tcBorders>
              <w:top w:val="single" w:sz="24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EB2719" w:rsidRPr="00EB2719" w:rsidRDefault="00EB2719" w:rsidP="00EB2719">
            <w:pPr>
              <w:jc w:val="center"/>
              <w:rPr>
                <w:rFonts w:ascii="Times New Roman" w:hAnsi="Times New Roman" w:cs="Times New Roman"/>
              </w:rPr>
            </w:pPr>
            <w:r w:rsidRPr="00EB2719">
              <w:rPr>
                <w:rFonts w:ascii="Times New Roman" w:hAnsi="Times New Roman" w:cs="Times New Roman"/>
              </w:rPr>
              <w:t>IFN-</w:t>
            </w:r>
            <w:r w:rsidRPr="00EB2719">
              <w:rPr>
                <w:rFonts w:ascii="Times New Roman" w:hAnsi="Times New Roman" w:cs="Times New Roman"/>
              </w:rPr>
              <w:sym w:font="Symbol" w:char="F062"/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  <w:r w:rsidRPr="00EB2719">
              <w:rPr>
                <w:rFonts w:ascii="Times New Roman" w:hAnsi="Times New Roman" w:cs="Times New Roman"/>
              </w:rPr>
              <w:t>Fwd</w:t>
            </w:r>
          </w:p>
        </w:tc>
        <w:tc>
          <w:tcPr>
            <w:tcW w:w="47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  <w:r w:rsidRPr="00EB2719">
              <w:rPr>
                <w:rFonts w:ascii="Times New Roman" w:hAnsi="Times New Roman" w:cs="Times New Roman"/>
              </w:rPr>
              <w:t>CAGCTATTTCCATGAGCTACAACTTG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  <w:r w:rsidRPr="00EB2719">
              <w:rPr>
                <w:rFonts w:ascii="Times New Roman" w:hAnsi="Times New Roman" w:cs="Times New Roman"/>
              </w:rPr>
              <w:t xml:space="preserve">Biesold </w:t>
            </w:r>
            <w:r w:rsidRPr="00EB2719">
              <w:rPr>
                <w:rFonts w:ascii="Times New Roman" w:hAnsi="Times New Roman" w:cs="Times New Roman"/>
                <w:i/>
                <w:iCs/>
              </w:rPr>
              <w:t>et al.</w:t>
            </w:r>
            <w:r w:rsidRPr="00EB2719">
              <w:rPr>
                <w:rFonts w:ascii="Times New Roman" w:hAnsi="Times New Roman" w:cs="Times New Roman"/>
              </w:rPr>
              <w:t>, 2011</w:t>
            </w:r>
          </w:p>
        </w:tc>
      </w:tr>
      <w:tr w:rsidR="00EB2719" w:rsidRPr="00EB2719" w:rsidTr="00EB2719">
        <w:trPr>
          <w:trHeight w:val="183"/>
        </w:trPr>
        <w:tc>
          <w:tcPr>
            <w:tcW w:w="1526" w:type="dxa"/>
            <w:vMerge/>
            <w:tcBorders>
              <w:top w:val="single" w:sz="24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8" w:type="dxa"/>
            <w:vMerge/>
            <w:tcBorders>
              <w:top w:val="single" w:sz="24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EB2719" w:rsidRPr="00EB2719" w:rsidRDefault="00EB2719" w:rsidP="00EB2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  <w:r w:rsidRPr="00EB2719">
              <w:rPr>
                <w:rFonts w:ascii="Times New Roman" w:hAnsi="Times New Roman" w:cs="Times New Roman"/>
              </w:rPr>
              <w:t>Rev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  <w:r w:rsidRPr="00EB2719">
              <w:rPr>
                <w:rFonts w:ascii="Times New Roman" w:hAnsi="Times New Roman" w:cs="Times New Roman"/>
              </w:rPr>
              <w:t>TTAACTGCCACAGGAGCTTCAG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  <w:r w:rsidRPr="00EB2719">
              <w:rPr>
                <w:rFonts w:ascii="Times New Roman" w:hAnsi="Times New Roman" w:cs="Times New Roman"/>
              </w:rPr>
              <w:t xml:space="preserve">Biesold </w:t>
            </w:r>
            <w:r w:rsidRPr="00EB2719">
              <w:rPr>
                <w:rFonts w:ascii="Times New Roman" w:hAnsi="Times New Roman" w:cs="Times New Roman"/>
                <w:i/>
                <w:iCs/>
              </w:rPr>
              <w:t>et al.</w:t>
            </w:r>
            <w:r w:rsidRPr="00EB2719">
              <w:rPr>
                <w:rFonts w:ascii="Times New Roman" w:hAnsi="Times New Roman" w:cs="Times New Roman"/>
              </w:rPr>
              <w:t>, 2011</w:t>
            </w:r>
          </w:p>
        </w:tc>
      </w:tr>
      <w:tr w:rsidR="00EB2719" w:rsidRPr="00EB2719" w:rsidTr="00EB2719">
        <w:trPr>
          <w:trHeight w:val="242"/>
        </w:trPr>
        <w:tc>
          <w:tcPr>
            <w:tcW w:w="1526" w:type="dxa"/>
            <w:vMerge w:val="restart"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  <w:r w:rsidRPr="00EB2719">
              <w:rPr>
                <w:rFonts w:ascii="Times New Roman" w:hAnsi="Times New Roman" w:cs="Times New Roman"/>
                <w:i/>
                <w:iCs/>
              </w:rPr>
              <w:t>Pteropus alecto</w:t>
            </w:r>
          </w:p>
        </w:tc>
        <w:tc>
          <w:tcPr>
            <w:tcW w:w="1238" w:type="dxa"/>
            <w:vMerge w:val="restart"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  <w:r w:rsidRPr="00EB2719">
              <w:rPr>
                <w:rFonts w:ascii="Times New Roman" w:hAnsi="Times New Roman" w:cs="Times New Roman"/>
              </w:rPr>
              <w:t>PaKiT01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EB2719" w:rsidRPr="00EB2719" w:rsidRDefault="00EB2719" w:rsidP="00EB2719">
            <w:pPr>
              <w:jc w:val="center"/>
              <w:rPr>
                <w:rFonts w:ascii="Times New Roman" w:hAnsi="Times New Roman" w:cs="Times New Roman"/>
              </w:rPr>
            </w:pPr>
            <w:r w:rsidRPr="00EB2719">
              <w:rPr>
                <w:rFonts w:ascii="Times New Roman" w:hAnsi="Times New Roman" w:cs="Times New Roman"/>
              </w:rPr>
              <w:sym w:font="Symbol" w:char="F062"/>
            </w:r>
            <w:r w:rsidRPr="00EB2719">
              <w:rPr>
                <w:rFonts w:ascii="Times New Roman" w:hAnsi="Times New Roman" w:cs="Times New Roman"/>
              </w:rPr>
              <w:t>-Actin</w:t>
            </w:r>
          </w:p>
        </w:tc>
        <w:tc>
          <w:tcPr>
            <w:tcW w:w="95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  <w:r w:rsidRPr="00EB2719">
              <w:rPr>
                <w:rFonts w:ascii="Times New Roman" w:hAnsi="Times New Roman" w:cs="Times New Roman"/>
              </w:rPr>
              <w:t>Fwd</w:t>
            </w:r>
          </w:p>
        </w:tc>
        <w:tc>
          <w:tcPr>
            <w:tcW w:w="479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  <w:r w:rsidRPr="00EB2719">
              <w:rPr>
                <w:rFonts w:ascii="Times New Roman" w:hAnsi="Times New Roman" w:cs="Times New Roman"/>
              </w:rPr>
              <w:t>GGCTCCCAGCACAATGAAGA</w:t>
            </w:r>
          </w:p>
        </w:tc>
        <w:tc>
          <w:tcPr>
            <w:tcW w:w="2160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  <w:r w:rsidRPr="00EB2719">
              <w:rPr>
                <w:rFonts w:ascii="Times New Roman" w:hAnsi="Times New Roman" w:cs="Times New Roman"/>
              </w:rPr>
              <w:t xml:space="preserve">Biesold </w:t>
            </w:r>
            <w:r w:rsidRPr="00EB2719">
              <w:rPr>
                <w:rFonts w:ascii="Times New Roman" w:hAnsi="Times New Roman" w:cs="Times New Roman"/>
                <w:i/>
                <w:iCs/>
              </w:rPr>
              <w:t>et al.</w:t>
            </w:r>
            <w:r w:rsidRPr="00EB2719">
              <w:rPr>
                <w:rFonts w:ascii="Times New Roman" w:hAnsi="Times New Roman" w:cs="Times New Roman"/>
              </w:rPr>
              <w:t>, 2011</w:t>
            </w:r>
          </w:p>
        </w:tc>
      </w:tr>
      <w:tr w:rsidR="00EB2719" w:rsidRPr="00EB2719" w:rsidTr="00EB2719">
        <w:trPr>
          <w:trHeight w:val="183"/>
        </w:trPr>
        <w:tc>
          <w:tcPr>
            <w:tcW w:w="1526" w:type="dxa"/>
            <w:vMerge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2719" w:rsidRPr="00EB2719" w:rsidRDefault="00EB2719" w:rsidP="00EB2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  <w:r w:rsidRPr="00EB2719">
              <w:rPr>
                <w:rFonts w:ascii="Times New Roman" w:hAnsi="Times New Roman" w:cs="Times New Roman"/>
              </w:rPr>
              <w:t>Rev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  <w:r w:rsidRPr="00EB2719">
              <w:rPr>
                <w:rFonts w:ascii="Times New Roman" w:hAnsi="Times New Roman" w:cs="Times New Roman"/>
              </w:rPr>
              <w:t>GGAGCCGCCGATCCA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  <w:r w:rsidRPr="00EB2719">
              <w:rPr>
                <w:rFonts w:ascii="Times New Roman" w:hAnsi="Times New Roman" w:cs="Times New Roman"/>
              </w:rPr>
              <w:t xml:space="preserve">Biesold </w:t>
            </w:r>
            <w:r w:rsidRPr="00EB2719">
              <w:rPr>
                <w:rFonts w:ascii="Times New Roman" w:hAnsi="Times New Roman" w:cs="Times New Roman"/>
                <w:i/>
                <w:iCs/>
              </w:rPr>
              <w:t>et al.</w:t>
            </w:r>
            <w:r w:rsidRPr="00EB2719">
              <w:rPr>
                <w:rFonts w:ascii="Times New Roman" w:hAnsi="Times New Roman" w:cs="Times New Roman"/>
              </w:rPr>
              <w:t>, 2011</w:t>
            </w:r>
          </w:p>
        </w:tc>
      </w:tr>
      <w:tr w:rsidR="00EB2719" w:rsidRPr="00EB2719" w:rsidTr="00EB2719">
        <w:trPr>
          <w:trHeight w:val="609"/>
        </w:trPr>
        <w:tc>
          <w:tcPr>
            <w:tcW w:w="1526" w:type="dxa"/>
            <w:vMerge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EB2719" w:rsidRPr="00EB2719" w:rsidRDefault="00EB2719" w:rsidP="00EB2719">
            <w:pPr>
              <w:jc w:val="center"/>
              <w:rPr>
                <w:rFonts w:ascii="Times New Roman" w:hAnsi="Times New Roman" w:cs="Times New Roman"/>
              </w:rPr>
            </w:pPr>
            <w:r w:rsidRPr="00EB2719">
              <w:rPr>
                <w:rFonts w:ascii="Times New Roman" w:hAnsi="Times New Roman" w:cs="Times New Roman"/>
              </w:rPr>
              <w:t>IFN-</w:t>
            </w:r>
            <w:r w:rsidRPr="00EB2719">
              <w:rPr>
                <w:rFonts w:ascii="Times New Roman" w:hAnsi="Times New Roman" w:cs="Times New Roman"/>
              </w:rPr>
              <w:sym w:font="Symbol" w:char="F061"/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  <w:r w:rsidRPr="00EB2719">
              <w:rPr>
                <w:rFonts w:ascii="Times New Roman" w:hAnsi="Times New Roman" w:cs="Times New Roman"/>
              </w:rPr>
              <w:t>Fwd</w:t>
            </w:r>
          </w:p>
        </w:tc>
        <w:tc>
          <w:tcPr>
            <w:tcW w:w="47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  <w:r w:rsidRPr="00EB2719">
              <w:rPr>
                <w:rFonts w:ascii="Times New Roman" w:hAnsi="Times New Roman" w:cs="Times New Roman"/>
              </w:rPr>
              <w:t>GAGACTCCCCTGCTGGATGA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  <w:r w:rsidRPr="00EB2719">
              <w:rPr>
                <w:rFonts w:ascii="Times New Roman" w:hAnsi="Times New Roman" w:cs="Times New Roman"/>
              </w:rPr>
              <w:t xml:space="preserve">Cowled </w:t>
            </w:r>
            <w:r w:rsidRPr="00EB2719">
              <w:rPr>
                <w:rFonts w:ascii="Times New Roman" w:hAnsi="Times New Roman" w:cs="Times New Roman"/>
                <w:i/>
                <w:iCs/>
              </w:rPr>
              <w:t>et al.</w:t>
            </w:r>
            <w:r w:rsidRPr="00EB2719">
              <w:rPr>
                <w:rFonts w:ascii="Times New Roman" w:hAnsi="Times New Roman" w:cs="Times New Roman"/>
              </w:rPr>
              <w:t>, 2011</w:t>
            </w:r>
          </w:p>
        </w:tc>
      </w:tr>
      <w:tr w:rsidR="00EB2719" w:rsidRPr="00EB2719" w:rsidTr="00EB2719">
        <w:trPr>
          <w:trHeight w:val="93"/>
        </w:trPr>
        <w:tc>
          <w:tcPr>
            <w:tcW w:w="1526" w:type="dxa"/>
            <w:vMerge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2719" w:rsidRPr="00EB2719" w:rsidRDefault="00EB2719" w:rsidP="00EB2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  <w:r w:rsidRPr="00EB2719">
              <w:rPr>
                <w:rFonts w:ascii="Times New Roman" w:hAnsi="Times New Roman" w:cs="Times New Roman"/>
              </w:rPr>
              <w:t>Rev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  <w:r w:rsidRPr="00EB2719">
              <w:rPr>
                <w:rFonts w:ascii="Times New Roman" w:hAnsi="Times New Roman" w:cs="Times New Roman"/>
              </w:rPr>
              <w:t>ATAGAGGGTGATTCTCTGGAAGTATTTC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  <w:r w:rsidRPr="00EB2719">
              <w:rPr>
                <w:rFonts w:ascii="Times New Roman" w:hAnsi="Times New Roman" w:cs="Times New Roman"/>
              </w:rPr>
              <w:t xml:space="preserve">Cowled </w:t>
            </w:r>
            <w:r w:rsidRPr="00EB2719">
              <w:rPr>
                <w:rFonts w:ascii="Times New Roman" w:hAnsi="Times New Roman" w:cs="Times New Roman"/>
                <w:i/>
                <w:iCs/>
              </w:rPr>
              <w:t>et al.</w:t>
            </w:r>
            <w:r w:rsidRPr="00EB2719">
              <w:rPr>
                <w:rFonts w:ascii="Times New Roman" w:hAnsi="Times New Roman" w:cs="Times New Roman"/>
              </w:rPr>
              <w:t>, 2011</w:t>
            </w:r>
          </w:p>
        </w:tc>
      </w:tr>
      <w:tr w:rsidR="00EB2719" w:rsidRPr="00EB2719" w:rsidTr="00EB2719">
        <w:trPr>
          <w:trHeight w:val="249"/>
        </w:trPr>
        <w:tc>
          <w:tcPr>
            <w:tcW w:w="1526" w:type="dxa"/>
            <w:vMerge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73" w:type="dxa"/>
              <w:left w:w="145" w:type="dxa"/>
              <w:bottom w:w="73" w:type="dxa"/>
              <w:right w:w="145" w:type="dxa"/>
            </w:tcMar>
            <w:vAlign w:val="center"/>
            <w:hideMark/>
          </w:tcPr>
          <w:p w:rsidR="00EB2719" w:rsidRPr="00EB2719" w:rsidRDefault="00EB2719" w:rsidP="00EB2719">
            <w:pPr>
              <w:jc w:val="center"/>
              <w:rPr>
                <w:rFonts w:ascii="Times New Roman" w:hAnsi="Times New Roman" w:cs="Times New Roman"/>
              </w:rPr>
            </w:pPr>
            <w:r w:rsidRPr="00EB2719">
              <w:rPr>
                <w:rFonts w:ascii="Times New Roman" w:hAnsi="Times New Roman" w:cs="Times New Roman"/>
              </w:rPr>
              <w:t>IFN-</w:t>
            </w:r>
            <w:r w:rsidRPr="00EB2719">
              <w:rPr>
                <w:rFonts w:ascii="Times New Roman" w:hAnsi="Times New Roman" w:cs="Times New Roman"/>
              </w:rPr>
              <w:sym w:font="Symbol" w:char="F062"/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  <w:r w:rsidRPr="00EB2719">
              <w:rPr>
                <w:rFonts w:ascii="Times New Roman" w:hAnsi="Times New Roman" w:cs="Times New Roman"/>
              </w:rPr>
              <w:t>Fwd</w:t>
            </w:r>
          </w:p>
        </w:tc>
        <w:tc>
          <w:tcPr>
            <w:tcW w:w="47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  <w:r w:rsidRPr="00EB2719">
              <w:rPr>
                <w:rFonts w:ascii="Times New Roman" w:hAnsi="Times New Roman" w:cs="Times New Roman"/>
              </w:rPr>
              <w:t>CTCTAGCACTGGCTGGAATGAA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  <w:r w:rsidRPr="00EB2719">
              <w:rPr>
                <w:rFonts w:ascii="Times New Roman" w:hAnsi="Times New Roman" w:cs="Times New Roman"/>
              </w:rPr>
              <w:t xml:space="preserve">Cowled </w:t>
            </w:r>
            <w:r w:rsidRPr="00EB2719">
              <w:rPr>
                <w:rFonts w:ascii="Times New Roman" w:hAnsi="Times New Roman" w:cs="Times New Roman"/>
                <w:i/>
                <w:iCs/>
              </w:rPr>
              <w:t>et al.</w:t>
            </w:r>
            <w:r w:rsidRPr="00EB2719">
              <w:rPr>
                <w:rFonts w:ascii="Times New Roman" w:hAnsi="Times New Roman" w:cs="Times New Roman"/>
              </w:rPr>
              <w:t>, 2011</w:t>
            </w:r>
          </w:p>
        </w:tc>
      </w:tr>
      <w:tr w:rsidR="00EB2719" w:rsidRPr="00EB2719" w:rsidTr="00EB2719">
        <w:trPr>
          <w:trHeight w:val="201"/>
        </w:trPr>
        <w:tc>
          <w:tcPr>
            <w:tcW w:w="1526" w:type="dxa"/>
            <w:vMerge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  <w:r w:rsidRPr="00EB2719">
              <w:rPr>
                <w:rFonts w:ascii="Times New Roman" w:hAnsi="Times New Roman" w:cs="Times New Roman"/>
              </w:rPr>
              <w:t>Rev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  <w:r w:rsidRPr="00EB2719">
              <w:rPr>
                <w:rFonts w:ascii="Times New Roman" w:hAnsi="Times New Roman" w:cs="Times New Roman"/>
              </w:rPr>
              <w:t>TGCCCACCGAGTGTCTCA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109" w:type="dxa"/>
              <w:bottom w:w="0" w:type="dxa"/>
              <w:right w:w="109" w:type="dxa"/>
            </w:tcMar>
            <w:vAlign w:val="center"/>
            <w:hideMark/>
          </w:tcPr>
          <w:p w:rsidR="00EB2719" w:rsidRPr="00EB2719" w:rsidRDefault="00EB2719" w:rsidP="00EB2719">
            <w:pPr>
              <w:rPr>
                <w:rFonts w:ascii="Times New Roman" w:hAnsi="Times New Roman" w:cs="Times New Roman"/>
              </w:rPr>
            </w:pPr>
            <w:r w:rsidRPr="00EB2719">
              <w:rPr>
                <w:rFonts w:ascii="Times New Roman" w:hAnsi="Times New Roman" w:cs="Times New Roman"/>
              </w:rPr>
              <w:t xml:space="preserve">Cowled </w:t>
            </w:r>
            <w:r w:rsidRPr="00EB2719">
              <w:rPr>
                <w:rFonts w:ascii="Times New Roman" w:hAnsi="Times New Roman" w:cs="Times New Roman"/>
                <w:i/>
                <w:iCs/>
              </w:rPr>
              <w:t>et al.</w:t>
            </w:r>
            <w:r w:rsidRPr="00EB2719">
              <w:rPr>
                <w:rFonts w:ascii="Times New Roman" w:hAnsi="Times New Roman" w:cs="Times New Roman"/>
              </w:rPr>
              <w:t>, 2011</w:t>
            </w:r>
          </w:p>
        </w:tc>
      </w:tr>
    </w:tbl>
    <w:p w:rsidR="00C321E8" w:rsidRDefault="00C321E8">
      <w:pPr>
        <w:rPr>
          <w:rFonts w:ascii="Times New Roman" w:hAnsi="Times New Roman" w:cs="Times New Roman"/>
          <w:b/>
          <w:bCs/>
        </w:rPr>
      </w:pPr>
    </w:p>
    <w:sectPr w:rsidR="00C321E8" w:rsidSect="00317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76"/>
    <w:rsid w:val="00317CED"/>
    <w:rsid w:val="00472B66"/>
    <w:rsid w:val="004A4036"/>
    <w:rsid w:val="00A810DD"/>
    <w:rsid w:val="00A94776"/>
    <w:rsid w:val="00C321E8"/>
    <w:rsid w:val="00EB2719"/>
    <w:rsid w:val="00E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FA772"/>
  <w14:defaultImageDpi w14:val="32767"/>
  <w15:chartTrackingRefBased/>
  <w15:docId w15:val="{B52A3D6F-8CB9-454D-8E70-35040BFE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Brook</dc:creator>
  <cp:keywords/>
  <dc:description/>
  <cp:lastModifiedBy>Cara Brook</cp:lastModifiedBy>
  <cp:revision>4</cp:revision>
  <dcterms:created xsi:type="dcterms:W3CDTF">2020-01-04T07:50:00Z</dcterms:created>
  <dcterms:modified xsi:type="dcterms:W3CDTF">2020-01-28T18:08:00Z</dcterms:modified>
</cp:coreProperties>
</file>