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1DEF64EA" w14:textId="6CF73B80" w:rsidR="007A14D2" w:rsidRPr="007A14D2" w:rsidRDefault="007A14D2" w:rsidP="007A14D2">
      <w:pPr>
        <w:framePr w:w="7817" w:h="1088" w:hSpace="180" w:wrap="around" w:vAnchor="text" w:hAnchor="page" w:x="1904" w:y="49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In this study, we had little control over the efficacy of individual </w:t>
      </w:r>
      <w:proofErr w:type="spellStart"/>
      <w:r>
        <w:rPr>
          <w:rFonts w:asciiTheme="minorHAnsi" w:hAnsiTheme="minorHAnsi"/>
          <w:sz w:val="20"/>
          <w:szCs w:val="20"/>
        </w:rPr>
        <w:t>gRNAs</w:t>
      </w:r>
      <w:proofErr w:type="spellEnd"/>
      <w:r>
        <w:rPr>
          <w:rFonts w:asciiTheme="minorHAnsi" w:hAnsiTheme="minorHAnsi"/>
          <w:sz w:val="20"/>
          <w:szCs w:val="20"/>
        </w:rPr>
        <w:t xml:space="preserve"> and the number of mutant alleles they produced. The ag</w:t>
      </w:r>
      <w:r w:rsidR="00B424E4">
        <w:rPr>
          <w:rFonts w:asciiTheme="minorHAnsi" w:hAnsiTheme="minorHAnsi"/>
          <w:sz w:val="20"/>
          <w:szCs w:val="20"/>
        </w:rPr>
        <w:t xml:space="preserve">gregate set of alleles </w:t>
      </w:r>
      <w:r>
        <w:rPr>
          <w:rFonts w:asciiTheme="minorHAnsi" w:hAnsiTheme="minorHAnsi"/>
          <w:sz w:val="20"/>
          <w:szCs w:val="20"/>
        </w:rPr>
        <w:t>served as a sufficiently large</w:t>
      </w:r>
      <w:r w:rsidR="00B424E4">
        <w:rPr>
          <w:rFonts w:asciiTheme="minorHAnsi" w:hAnsiTheme="minorHAnsi"/>
          <w:sz w:val="20"/>
          <w:szCs w:val="20"/>
        </w:rPr>
        <w:t xml:space="preserve"> control</w:t>
      </w:r>
      <w:r>
        <w:rPr>
          <w:rFonts w:asciiTheme="minorHAnsi" w:hAnsiTheme="minorHAnsi"/>
          <w:sz w:val="20"/>
          <w:szCs w:val="20"/>
        </w:rPr>
        <w:t xml:space="preserve"> sample, but in many cases, the samples (total number of alleles) for individual targeted genes were not sufficiently l</w:t>
      </w:r>
      <w:r w:rsidR="00B424E4">
        <w:rPr>
          <w:rFonts w:asciiTheme="minorHAnsi" w:hAnsiTheme="minorHAnsi"/>
          <w:sz w:val="20"/>
          <w:szCs w:val="20"/>
        </w:rPr>
        <w:t>arge for statistical analysis. This is shown in Figure 4—Supplement 1 and discussed on page 6 (Discussion).</w:t>
      </w: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4CBFF4C" w:rsidR="00B330BD" w:rsidRPr="00B424E4" w:rsidRDefault="00B424E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B424E4">
        <w:rPr>
          <w:rFonts w:asciiTheme="minorHAnsi" w:hAnsiTheme="minorHAnsi"/>
          <w:sz w:val="20"/>
          <w:szCs w:val="20"/>
        </w:rPr>
        <w:t xml:space="preserve">The numbers of mutant animals generated in which mutant alleles were detected are shown in Figure 3-Supplement 1 and Figure 4-Supplement 1. All alleles generated are shown in Figure 3 and Figure 4 and provided in Figure 4-source data. All animals used in tail regeneration experiments are shown in Figure 6 and Figure 6-source data.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A1DE59B" w:rsidR="0015519A" w:rsidRPr="00505C51" w:rsidRDefault="000D0F3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reporting data can be found in the captions of Figure 3, Figure 3- supplement 1, Figure 4, Figure 4-supplement 1, Figure 5, and Figure 6.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66D6F80" w:rsidR="00BC3CCE" w:rsidRPr="00505C51" w:rsidRDefault="000D0F3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does not apply, as the study relied on the quantification of mutant alleles. 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67C4FE5" w:rsidR="00BC3CCE" w:rsidRPr="00505C51" w:rsidRDefault="000D0F3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is provided for Figure 2, Figure 3 - 5 (within “Figure 4—source data”), and Figure 6. 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0D0F34" w:rsidRDefault="000D0F34" w:rsidP="004215FE">
      <w:r>
        <w:separator/>
      </w:r>
    </w:p>
  </w:endnote>
  <w:endnote w:type="continuationSeparator" w:id="0">
    <w:p w14:paraId="65BC2F8D" w14:textId="77777777" w:rsidR="000D0F34" w:rsidRDefault="000D0F3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0D0F34" w:rsidRDefault="000D0F34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0D0F34" w:rsidRDefault="000D0F34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0D0F34" w:rsidRDefault="000D0F3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0D0F34" w:rsidRPr="0009520A" w:rsidRDefault="000D0F34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115920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0D0F34" w:rsidRPr="00062DBF" w:rsidRDefault="000D0F34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0D0F34" w:rsidRDefault="000D0F34" w:rsidP="004215FE">
      <w:r>
        <w:separator/>
      </w:r>
    </w:p>
  </w:footnote>
  <w:footnote w:type="continuationSeparator" w:id="0">
    <w:p w14:paraId="7F6ABFA4" w14:textId="77777777" w:rsidR="000D0F34" w:rsidRDefault="000D0F3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0D0F34" w:rsidRDefault="000D0F34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0F34"/>
    <w:rsid w:val="000D14EE"/>
    <w:rsid w:val="000D62F9"/>
    <w:rsid w:val="000F64EE"/>
    <w:rsid w:val="00100F97"/>
    <w:rsid w:val="001019CD"/>
    <w:rsid w:val="00115920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14D2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4E4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90F2EC-78BE-E642-AD98-91EE1D82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829</Words>
  <Characters>4727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Christina Whiteus</cp:lastModifiedBy>
  <cp:revision>2</cp:revision>
  <dcterms:created xsi:type="dcterms:W3CDTF">2019-11-18T16:16:00Z</dcterms:created>
  <dcterms:modified xsi:type="dcterms:W3CDTF">2019-11-18T16:16:00Z</dcterms:modified>
</cp:coreProperties>
</file>