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AC65" w14:textId="5C8DF94E" w:rsidR="00B52B3A" w:rsidRPr="006E6988" w:rsidRDefault="00B52B3A" w:rsidP="00016E2F">
      <w:pPr>
        <w:spacing w:line="360" w:lineRule="auto"/>
        <w:rPr>
          <w:rFonts w:ascii="Times New Roman" w:hAnsi="Times New Roman" w:cs="Times New Roman"/>
          <w:lang w:val="en-US"/>
        </w:rPr>
      </w:pPr>
      <w:r w:rsidRPr="006E6988">
        <w:rPr>
          <w:rFonts w:ascii="Times New Roman" w:hAnsi="Times New Roman" w:cs="Times New Roman"/>
          <w:b/>
          <w:lang w:val="en-US"/>
        </w:rPr>
        <w:t>Supplementary Table</w:t>
      </w:r>
      <w:bookmarkStart w:id="0" w:name="_GoBack"/>
      <w:bookmarkEnd w:id="0"/>
      <w:r w:rsidR="00016E2F">
        <w:rPr>
          <w:rFonts w:ascii="Times New Roman" w:hAnsi="Times New Roman" w:cs="Times New Roman"/>
          <w:lang w:val="en-US"/>
        </w:rPr>
        <w:t xml:space="preserve"> </w:t>
      </w:r>
      <w:r w:rsidRPr="006E6988">
        <w:rPr>
          <w:rFonts w:ascii="Times New Roman" w:hAnsi="Times New Roman" w:cs="Times New Roman"/>
          <w:b/>
          <w:lang w:val="en-US"/>
        </w:rPr>
        <w:t>1.</w:t>
      </w:r>
      <w:r w:rsidRPr="006E6988">
        <w:rPr>
          <w:rFonts w:ascii="Times New Roman" w:hAnsi="Times New Roman" w:cs="Times New Roman"/>
          <w:lang w:val="en-US"/>
        </w:rPr>
        <w:t xml:space="preserve"> List of </w:t>
      </w:r>
      <w:r>
        <w:rPr>
          <w:rFonts w:ascii="Times New Roman" w:hAnsi="Times New Roman" w:cs="Times New Roman"/>
          <w:lang w:val="en-US"/>
        </w:rPr>
        <w:t xml:space="preserve">genes encoding rate-limiting </w:t>
      </w:r>
      <w:r w:rsidRPr="006E6988">
        <w:rPr>
          <w:rFonts w:ascii="Times New Roman" w:hAnsi="Times New Roman" w:cs="Times New Roman"/>
          <w:lang w:val="en-US"/>
        </w:rPr>
        <w:t xml:space="preserve">enzymes </w:t>
      </w:r>
      <w:r>
        <w:rPr>
          <w:rFonts w:ascii="Times New Roman" w:hAnsi="Times New Roman" w:cs="Times New Roman"/>
          <w:lang w:val="en-US"/>
        </w:rPr>
        <w:t xml:space="preserve">participating </w:t>
      </w:r>
      <w:r w:rsidRPr="006E6988">
        <w:rPr>
          <w:rFonts w:ascii="Times New Roman" w:hAnsi="Times New Roman" w:cs="Times New Roman"/>
          <w:lang w:val="en-US"/>
        </w:rPr>
        <w:t xml:space="preserve">in central carbon metabolism, reactive oxygen species detoxification and replication/translation analyzed in this study. Gene abundances are provided in Supplementary Data </w:t>
      </w:r>
      <w:r>
        <w:rPr>
          <w:rFonts w:ascii="Times New Roman" w:hAnsi="Times New Roman" w:cs="Times New Roman"/>
          <w:lang w:val="en-US"/>
        </w:rPr>
        <w:t>1</w:t>
      </w:r>
      <w:r w:rsidRPr="006E6988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52B3A" w:rsidRPr="006E6988" w14:paraId="7A79E921" w14:textId="77777777" w:rsidTr="00213F14">
        <w:tc>
          <w:tcPr>
            <w:tcW w:w="2763" w:type="dxa"/>
          </w:tcPr>
          <w:p w14:paraId="7DEE6DD0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6988">
              <w:rPr>
                <w:rFonts w:ascii="Times New Roman" w:hAnsi="Times New Roman" w:cs="Times New Roman"/>
                <w:b/>
                <w:lang w:val="en-US"/>
              </w:rPr>
              <w:t>Pathway</w:t>
            </w:r>
          </w:p>
        </w:tc>
        <w:tc>
          <w:tcPr>
            <w:tcW w:w="2763" w:type="dxa"/>
          </w:tcPr>
          <w:p w14:paraId="3EF7BD9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6988">
              <w:rPr>
                <w:rFonts w:ascii="Times New Roman" w:hAnsi="Times New Roman" w:cs="Times New Roman"/>
                <w:b/>
                <w:lang w:val="en-US"/>
              </w:rPr>
              <w:t>Rate-limiting enzymes</w:t>
            </w:r>
          </w:p>
        </w:tc>
        <w:tc>
          <w:tcPr>
            <w:tcW w:w="2764" w:type="dxa"/>
          </w:tcPr>
          <w:p w14:paraId="4130715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6988">
              <w:rPr>
                <w:rFonts w:ascii="Times New Roman" w:hAnsi="Times New Roman" w:cs="Times New Roman"/>
                <w:b/>
                <w:lang w:val="en-US"/>
              </w:rPr>
              <w:t>Enzyme Commission (EC) number</w:t>
            </w:r>
          </w:p>
        </w:tc>
      </w:tr>
      <w:tr w:rsidR="00B52B3A" w:rsidRPr="006E6988" w14:paraId="1A9D1D5C" w14:textId="77777777" w:rsidTr="00213F14">
        <w:tc>
          <w:tcPr>
            <w:tcW w:w="2763" w:type="dxa"/>
            <w:vMerge w:val="restart"/>
          </w:tcPr>
          <w:p w14:paraId="31F189DB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Anaplerosis</w:t>
            </w:r>
            <w:proofErr w:type="spellEnd"/>
          </w:p>
        </w:tc>
        <w:tc>
          <w:tcPr>
            <w:tcW w:w="2763" w:type="dxa"/>
          </w:tcPr>
          <w:p w14:paraId="1A425B9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Pyruvate carboxylase</w:t>
            </w:r>
          </w:p>
        </w:tc>
        <w:tc>
          <w:tcPr>
            <w:tcW w:w="2764" w:type="dxa"/>
          </w:tcPr>
          <w:p w14:paraId="7EBFAEA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6.4.1.1</w:t>
            </w:r>
          </w:p>
        </w:tc>
      </w:tr>
      <w:tr w:rsidR="00B52B3A" w:rsidRPr="006E6988" w14:paraId="3F648778" w14:textId="77777777" w:rsidTr="00213F14">
        <w:tc>
          <w:tcPr>
            <w:tcW w:w="2763" w:type="dxa"/>
            <w:vMerge/>
          </w:tcPr>
          <w:p w14:paraId="187C054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68E41B4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Phosphoenolpyruvate carboxylase</w:t>
            </w:r>
          </w:p>
        </w:tc>
        <w:tc>
          <w:tcPr>
            <w:tcW w:w="2764" w:type="dxa"/>
          </w:tcPr>
          <w:p w14:paraId="11F6AD56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4.1.1.31</w:t>
            </w:r>
          </w:p>
        </w:tc>
      </w:tr>
      <w:tr w:rsidR="00B52B3A" w:rsidRPr="006E6988" w14:paraId="12713BE4" w14:textId="77777777" w:rsidTr="00213F14">
        <w:tc>
          <w:tcPr>
            <w:tcW w:w="2763" w:type="dxa"/>
            <w:vMerge/>
          </w:tcPr>
          <w:p w14:paraId="0EADEE86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41A43BA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 xml:space="preserve">Phosphoenolpyruvate </w:t>
            </w: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carboxykinase</w:t>
            </w:r>
            <w:proofErr w:type="spellEnd"/>
          </w:p>
        </w:tc>
        <w:tc>
          <w:tcPr>
            <w:tcW w:w="2764" w:type="dxa"/>
          </w:tcPr>
          <w:p w14:paraId="54927A78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4.1.1.49 and 4.1.1.32</w:t>
            </w:r>
          </w:p>
        </w:tc>
      </w:tr>
      <w:tr w:rsidR="00B52B3A" w:rsidRPr="006E6988" w14:paraId="5478D50E" w14:textId="77777777" w:rsidTr="00213F14">
        <w:tc>
          <w:tcPr>
            <w:tcW w:w="2763" w:type="dxa"/>
            <w:vMerge/>
          </w:tcPr>
          <w:p w14:paraId="1D135BB1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0AB1622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Glutamate dehydrogenase</w:t>
            </w:r>
          </w:p>
        </w:tc>
        <w:tc>
          <w:tcPr>
            <w:tcW w:w="2764" w:type="dxa"/>
          </w:tcPr>
          <w:p w14:paraId="5210401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1.4.1.2 and 1.4.1.4</w:t>
            </w:r>
          </w:p>
        </w:tc>
      </w:tr>
      <w:tr w:rsidR="00B52B3A" w:rsidRPr="006E6988" w14:paraId="2222480B" w14:textId="77777777" w:rsidTr="00213F14">
        <w:tc>
          <w:tcPr>
            <w:tcW w:w="2763" w:type="dxa"/>
            <w:vMerge/>
          </w:tcPr>
          <w:p w14:paraId="3A92543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1AB5FC41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Aspartate aminotransferase</w:t>
            </w:r>
          </w:p>
        </w:tc>
        <w:tc>
          <w:tcPr>
            <w:tcW w:w="2764" w:type="dxa"/>
          </w:tcPr>
          <w:p w14:paraId="529B1285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2.6.1.1</w:t>
            </w:r>
          </w:p>
        </w:tc>
      </w:tr>
      <w:tr w:rsidR="00B52B3A" w:rsidRPr="006E6988" w14:paraId="6795E68A" w14:textId="77777777" w:rsidTr="00213F14">
        <w:trPr>
          <w:trHeight w:val="350"/>
        </w:trPr>
        <w:tc>
          <w:tcPr>
            <w:tcW w:w="2763" w:type="dxa"/>
            <w:vMerge w:val="restart"/>
          </w:tcPr>
          <w:p w14:paraId="18328BA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Embden</w:t>
            </w:r>
            <w:proofErr w:type="spellEnd"/>
            <w:r w:rsidRPr="006E6988">
              <w:rPr>
                <w:rFonts w:ascii="Times New Roman" w:hAnsi="Times New Roman" w:cs="Times New Roman"/>
                <w:lang w:val="en-US"/>
              </w:rPr>
              <w:t>–Meyerhof–</w:t>
            </w: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Parnas</w:t>
            </w:r>
            <w:proofErr w:type="spellEnd"/>
          </w:p>
        </w:tc>
        <w:tc>
          <w:tcPr>
            <w:tcW w:w="2763" w:type="dxa"/>
          </w:tcPr>
          <w:p w14:paraId="6624BF0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Phosphofructokinase</w:t>
            </w:r>
          </w:p>
        </w:tc>
        <w:tc>
          <w:tcPr>
            <w:tcW w:w="2764" w:type="dxa"/>
          </w:tcPr>
          <w:p w14:paraId="2AC1CB0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2.7.1.11</w:t>
            </w:r>
          </w:p>
        </w:tc>
      </w:tr>
      <w:tr w:rsidR="00B52B3A" w:rsidRPr="006E6988" w14:paraId="69E2C09D" w14:textId="77777777" w:rsidTr="00213F14">
        <w:tc>
          <w:tcPr>
            <w:tcW w:w="2763" w:type="dxa"/>
            <w:vMerge/>
          </w:tcPr>
          <w:p w14:paraId="7CBA1BA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0AC4394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Pyruvate kinase</w:t>
            </w:r>
          </w:p>
        </w:tc>
        <w:tc>
          <w:tcPr>
            <w:tcW w:w="2764" w:type="dxa"/>
          </w:tcPr>
          <w:p w14:paraId="24D71238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2.7.1.1</w:t>
            </w:r>
          </w:p>
        </w:tc>
      </w:tr>
      <w:tr w:rsidR="00B52B3A" w:rsidRPr="006E6988" w14:paraId="38EFADCD" w14:textId="77777777" w:rsidTr="00213F14">
        <w:tc>
          <w:tcPr>
            <w:tcW w:w="2763" w:type="dxa"/>
          </w:tcPr>
          <w:p w14:paraId="3B0431C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Entner-Doudoroff</w:t>
            </w:r>
            <w:proofErr w:type="spellEnd"/>
          </w:p>
        </w:tc>
        <w:tc>
          <w:tcPr>
            <w:tcW w:w="2763" w:type="dxa"/>
          </w:tcPr>
          <w:p w14:paraId="2AF7A5D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2-keto-3-deoxygluconate-6-phosphate (KDP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E6988">
              <w:rPr>
                <w:rFonts w:ascii="Times New Roman" w:hAnsi="Times New Roman" w:cs="Times New Roman"/>
                <w:lang w:val="en-US"/>
              </w:rPr>
              <w:t>) aldolase</w:t>
            </w:r>
          </w:p>
        </w:tc>
        <w:tc>
          <w:tcPr>
            <w:tcW w:w="2764" w:type="dxa"/>
          </w:tcPr>
          <w:p w14:paraId="79A1380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4.1.2.14</w:t>
            </w:r>
          </w:p>
        </w:tc>
      </w:tr>
      <w:tr w:rsidR="00B52B3A" w:rsidRPr="006E6988" w14:paraId="11DB48D0" w14:textId="77777777" w:rsidTr="00213F14">
        <w:tc>
          <w:tcPr>
            <w:tcW w:w="2763" w:type="dxa"/>
          </w:tcPr>
          <w:p w14:paraId="5DEB671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Pentose Phosphate</w:t>
            </w:r>
          </w:p>
        </w:tc>
        <w:tc>
          <w:tcPr>
            <w:tcW w:w="2763" w:type="dxa"/>
          </w:tcPr>
          <w:p w14:paraId="2ADFB4F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6-phosphogluconate dehydrogenase</w:t>
            </w:r>
          </w:p>
        </w:tc>
        <w:tc>
          <w:tcPr>
            <w:tcW w:w="2764" w:type="dxa"/>
          </w:tcPr>
          <w:p w14:paraId="632EB4C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1.1.1.44</w:t>
            </w:r>
          </w:p>
        </w:tc>
      </w:tr>
      <w:tr w:rsidR="00B52B3A" w:rsidRPr="006E6988" w14:paraId="40EFD746" w14:textId="77777777" w:rsidTr="00213F14">
        <w:tc>
          <w:tcPr>
            <w:tcW w:w="2763" w:type="dxa"/>
            <w:vMerge w:val="restart"/>
          </w:tcPr>
          <w:p w14:paraId="2484FE5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 xml:space="preserve">Reactions fueling </w:t>
            </w: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Entner-Doudoroff</w:t>
            </w:r>
            <w:proofErr w:type="spellEnd"/>
            <w:r w:rsidRPr="006E6988">
              <w:rPr>
                <w:rFonts w:ascii="Times New Roman" w:hAnsi="Times New Roman" w:cs="Times New Roman"/>
                <w:lang w:val="en-US"/>
              </w:rPr>
              <w:t xml:space="preserve"> and Pentose Phosphate</w:t>
            </w:r>
          </w:p>
        </w:tc>
        <w:tc>
          <w:tcPr>
            <w:tcW w:w="2763" w:type="dxa"/>
          </w:tcPr>
          <w:p w14:paraId="1D1E6B4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Glucose 6P dehydrogenase</w:t>
            </w:r>
          </w:p>
        </w:tc>
        <w:tc>
          <w:tcPr>
            <w:tcW w:w="2764" w:type="dxa"/>
          </w:tcPr>
          <w:p w14:paraId="33077A6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1.1.1.49</w:t>
            </w:r>
          </w:p>
        </w:tc>
      </w:tr>
      <w:tr w:rsidR="00B52B3A" w:rsidRPr="006E6988" w14:paraId="01EB7C26" w14:textId="77777777" w:rsidTr="00213F14">
        <w:tc>
          <w:tcPr>
            <w:tcW w:w="2763" w:type="dxa"/>
            <w:vMerge/>
          </w:tcPr>
          <w:p w14:paraId="4C227D0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6224801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Glucose dehydrogenase</w:t>
            </w:r>
          </w:p>
        </w:tc>
        <w:tc>
          <w:tcPr>
            <w:tcW w:w="2764" w:type="dxa"/>
          </w:tcPr>
          <w:p w14:paraId="2D53C64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1.1.1.47</w:t>
            </w:r>
          </w:p>
        </w:tc>
      </w:tr>
      <w:tr w:rsidR="00B52B3A" w:rsidRPr="006E6988" w14:paraId="25CA954B" w14:textId="77777777" w:rsidTr="00213F14">
        <w:tc>
          <w:tcPr>
            <w:tcW w:w="2763" w:type="dxa"/>
            <w:vMerge/>
          </w:tcPr>
          <w:p w14:paraId="4206812A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0E960D6B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Gluconate kinase</w:t>
            </w:r>
          </w:p>
        </w:tc>
        <w:tc>
          <w:tcPr>
            <w:tcW w:w="2764" w:type="dxa"/>
          </w:tcPr>
          <w:p w14:paraId="2D8D6E3B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2.7.1.12</w:t>
            </w:r>
          </w:p>
        </w:tc>
      </w:tr>
      <w:tr w:rsidR="00B52B3A" w:rsidRPr="006E6988" w14:paraId="690A2049" w14:textId="77777777" w:rsidTr="00213F14">
        <w:tc>
          <w:tcPr>
            <w:tcW w:w="2763" w:type="dxa"/>
            <w:vMerge w:val="restart"/>
          </w:tcPr>
          <w:p w14:paraId="67CE1923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Krebs Cycle (oxidative)</w:t>
            </w:r>
          </w:p>
        </w:tc>
        <w:tc>
          <w:tcPr>
            <w:tcW w:w="2763" w:type="dxa"/>
          </w:tcPr>
          <w:p w14:paraId="68A74B13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Pyruvate dehydrogenase complex (E1)</w:t>
            </w:r>
          </w:p>
        </w:tc>
        <w:tc>
          <w:tcPr>
            <w:tcW w:w="2764" w:type="dxa"/>
          </w:tcPr>
          <w:p w14:paraId="74F7FF4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1.2.4.1</w:t>
            </w:r>
          </w:p>
        </w:tc>
      </w:tr>
      <w:tr w:rsidR="00B52B3A" w:rsidRPr="006E6988" w14:paraId="7D2BE82B" w14:textId="77777777" w:rsidTr="00213F14">
        <w:tc>
          <w:tcPr>
            <w:tcW w:w="2763" w:type="dxa"/>
            <w:vMerge/>
          </w:tcPr>
          <w:p w14:paraId="44857F57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5072F8E2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Oxoglutarate dehydrogenase</w:t>
            </w:r>
          </w:p>
        </w:tc>
        <w:tc>
          <w:tcPr>
            <w:tcW w:w="2764" w:type="dxa"/>
          </w:tcPr>
          <w:p w14:paraId="65C2CC7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1.2.4.2</w:t>
            </w:r>
          </w:p>
        </w:tc>
      </w:tr>
      <w:tr w:rsidR="00B52B3A" w:rsidRPr="006E6988" w14:paraId="161FD751" w14:textId="77777777" w:rsidTr="00213F14">
        <w:tc>
          <w:tcPr>
            <w:tcW w:w="2763" w:type="dxa"/>
            <w:vMerge/>
          </w:tcPr>
          <w:p w14:paraId="1876B721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1D5C2A0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Isocitrate dehydrogenase</w:t>
            </w:r>
          </w:p>
        </w:tc>
        <w:tc>
          <w:tcPr>
            <w:tcW w:w="2764" w:type="dxa"/>
          </w:tcPr>
          <w:p w14:paraId="73C6365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1.1.1.41 and 1.1.1.42</w:t>
            </w:r>
          </w:p>
        </w:tc>
      </w:tr>
      <w:tr w:rsidR="00B52B3A" w:rsidRPr="006E6988" w14:paraId="23B247EB" w14:textId="77777777" w:rsidTr="00213F14">
        <w:tc>
          <w:tcPr>
            <w:tcW w:w="2763" w:type="dxa"/>
            <w:vMerge w:val="restart"/>
          </w:tcPr>
          <w:p w14:paraId="5E93EFF4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Glyoxylate cycle</w:t>
            </w:r>
          </w:p>
        </w:tc>
        <w:tc>
          <w:tcPr>
            <w:tcW w:w="2763" w:type="dxa"/>
          </w:tcPr>
          <w:p w14:paraId="6C693FF3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Malate synthase</w:t>
            </w:r>
          </w:p>
        </w:tc>
        <w:tc>
          <w:tcPr>
            <w:tcW w:w="2764" w:type="dxa"/>
          </w:tcPr>
          <w:p w14:paraId="1CC74517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2.3.3.9</w:t>
            </w:r>
          </w:p>
        </w:tc>
      </w:tr>
      <w:tr w:rsidR="00B52B3A" w:rsidRPr="006E6988" w14:paraId="1D4295BA" w14:textId="77777777" w:rsidTr="00213F14">
        <w:tc>
          <w:tcPr>
            <w:tcW w:w="2763" w:type="dxa"/>
            <w:vMerge/>
          </w:tcPr>
          <w:p w14:paraId="097DBD91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37DE2A2F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Isocitrate lyase</w:t>
            </w:r>
          </w:p>
        </w:tc>
        <w:tc>
          <w:tcPr>
            <w:tcW w:w="2764" w:type="dxa"/>
          </w:tcPr>
          <w:p w14:paraId="610523FD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4.1.3.1</w:t>
            </w:r>
          </w:p>
        </w:tc>
      </w:tr>
      <w:tr w:rsidR="00B52B3A" w:rsidRPr="006E6988" w14:paraId="4D2CA249" w14:textId="77777777" w:rsidTr="00213F14">
        <w:tc>
          <w:tcPr>
            <w:tcW w:w="2763" w:type="dxa"/>
            <w:vMerge w:val="restart"/>
          </w:tcPr>
          <w:p w14:paraId="1E76BADE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ROS detoxification</w:t>
            </w:r>
          </w:p>
        </w:tc>
        <w:tc>
          <w:tcPr>
            <w:tcW w:w="2763" w:type="dxa"/>
          </w:tcPr>
          <w:p w14:paraId="4BEB9643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Superoxide dismutase</w:t>
            </w:r>
          </w:p>
        </w:tc>
        <w:tc>
          <w:tcPr>
            <w:tcW w:w="2764" w:type="dxa"/>
          </w:tcPr>
          <w:p w14:paraId="27F06A5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1.15.1.1</w:t>
            </w:r>
          </w:p>
        </w:tc>
      </w:tr>
      <w:tr w:rsidR="00B52B3A" w:rsidRPr="006E6988" w14:paraId="1BCF1E65" w14:textId="77777777" w:rsidTr="00213F14">
        <w:tc>
          <w:tcPr>
            <w:tcW w:w="2763" w:type="dxa"/>
            <w:vMerge/>
          </w:tcPr>
          <w:p w14:paraId="445AAF13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65FB3C99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Glutathione reductase</w:t>
            </w:r>
          </w:p>
        </w:tc>
        <w:tc>
          <w:tcPr>
            <w:tcW w:w="2764" w:type="dxa"/>
          </w:tcPr>
          <w:p w14:paraId="7250AB78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1.8.1.7</w:t>
            </w:r>
          </w:p>
        </w:tc>
      </w:tr>
      <w:tr w:rsidR="00B52B3A" w:rsidRPr="00CE72C2" w14:paraId="2CC7CA86" w14:textId="77777777" w:rsidTr="00213F14">
        <w:tc>
          <w:tcPr>
            <w:tcW w:w="2763" w:type="dxa"/>
          </w:tcPr>
          <w:p w14:paraId="73CDCFA5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Transcription</w:t>
            </w:r>
          </w:p>
          <w:p w14:paraId="39A3EDAB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3" w:type="dxa"/>
          </w:tcPr>
          <w:p w14:paraId="60E1955B" w14:textId="77777777" w:rsidR="00B52B3A" w:rsidRPr="006E6988" w:rsidRDefault="00B52B3A" w:rsidP="00213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988">
              <w:rPr>
                <w:rFonts w:ascii="Times New Roman" w:hAnsi="Times New Roman" w:cs="Times New Roman"/>
                <w:lang w:val="en-US"/>
              </w:rPr>
              <w:t>rpoB</w:t>
            </w:r>
            <w:proofErr w:type="spellEnd"/>
          </w:p>
        </w:tc>
        <w:tc>
          <w:tcPr>
            <w:tcW w:w="2764" w:type="dxa"/>
          </w:tcPr>
          <w:p w14:paraId="492BB4E6" w14:textId="77777777" w:rsidR="00B52B3A" w:rsidRPr="00CE72C2" w:rsidRDefault="00B52B3A" w:rsidP="0021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988">
              <w:rPr>
                <w:rFonts w:ascii="Times New Roman" w:hAnsi="Times New Roman" w:cs="Times New Roman"/>
                <w:lang w:val="en-US"/>
              </w:rPr>
              <w:t>RNA polymerase</w:t>
            </w:r>
          </w:p>
        </w:tc>
      </w:tr>
    </w:tbl>
    <w:p w14:paraId="07B150E6" w14:textId="77777777" w:rsidR="00B52B3A" w:rsidRDefault="00B52B3A" w:rsidP="00B52B3A">
      <w:pPr>
        <w:rPr>
          <w:rFonts w:ascii="Times New Roman" w:hAnsi="Times New Roman" w:cs="Times New Roman"/>
          <w:lang w:val="en-US"/>
        </w:rPr>
      </w:pPr>
    </w:p>
    <w:p w14:paraId="7852A78C" w14:textId="77777777" w:rsidR="00115320" w:rsidRDefault="00F9588F"/>
    <w:sectPr w:rsidR="00115320" w:rsidSect="003D1525">
      <w:footerReference w:type="even" r:id="rId6"/>
      <w:footerReference w:type="default" r:id="rId7"/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ED7A" w14:textId="77777777" w:rsidR="00F9588F" w:rsidRDefault="00F9588F">
      <w:r>
        <w:separator/>
      </w:r>
    </w:p>
  </w:endnote>
  <w:endnote w:type="continuationSeparator" w:id="0">
    <w:p w14:paraId="4244CB12" w14:textId="77777777" w:rsidR="00F9588F" w:rsidRDefault="00F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DDBC07" w14:textId="77777777" w:rsidR="00D45A66" w:rsidRDefault="00B52B3A" w:rsidP="006C21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3500E" w14:textId="77777777" w:rsidR="00D45A66" w:rsidRDefault="00F9588F" w:rsidP="001702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0530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62264" w14:textId="77777777" w:rsidR="00D45A66" w:rsidRDefault="00B52B3A" w:rsidP="006C21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3241DA" w14:textId="77777777" w:rsidR="00D45A66" w:rsidRDefault="00F9588F" w:rsidP="001702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2CF0" w14:textId="77777777" w:rsidR="00F9588F" w:rsidRDefault="00F9588F">
      <w:r>
        <w:separator/>
      </w:r>
    </w:p>
  </w:footnote>
  <w:footnote w:type="continuationSeparator" w:id="0">
    <w:p w14:paraId="57810770" w14:textId="77777777" w:rsidR="00F9588F" w:rsidRDefault="00F9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3A"/>
    <w:rsid w:val="00016E2F"/>
    <w:rsid w:val="00025493"/>
    <w:rsid w:val="00030327"/>
    <w:rsid w:val="00086709"/>
    <w:rsid w:val="0057678B"/>
    <w:rsid w:val="005E46F5"/>
    <w:rsid w:val="0060586E"/>
    <w:rsid w:val="006A2B5C"/>
    <w:rsid w:val="006F4773"/>
    <w:rsid w:val="00736D51"/>
    <w:rsid w:val="007A7AE4"/>
    <w:rsid w:val="009E641B"/>
    <w:rsid w:val="00A26BD9"/>
    <w:rsid w:val="00B33D07"/>
    <w:rsid w:val="00B52B3A"/>
    <w:rsid w:val="00B96612"/>
    <w:rsid w:val="00C03325"/>
    <w:rsid w:val="00C324E5"/>
    <w:rsid w:val="00CB2A24"/>
    <w:rsid w:val="00CD26DC"/>
    <w:rsid w:val="00DD25C2"/>
    <w:rsid w:val="00E33073"/>
    <w:rsid w:val="00EE5E46"/>
    <w:rsid w:val="00F14B8B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D27"/>
  <w15:chartTrackingRefBased/>
  <w15:docId w15:val="{470FAB9C-E854-DB4A-9CCE-F20ADBF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B3A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3A"/>
    <w:rPr>
      <w:rFonts w:eastAsiaTheme="minorEastAsi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3A"/>
    <w:rPr>
      <w:rFonts w:eastAsiaTheme="minorEastAsia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B52B3A"/>
  </w:style>
  <w:style w:type="character" w:styleId="LineNumber">
    <w:name w:val="line number"/>
    <w:basedOn w:val="DefaultParagraphFont"/>
    <w:uiPriority w:val="99"/>
    <w:semiHidden/>
    <w:unhideWhenUsed/>
    <w:rsid w:val="00B5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Silveira</dc:creator>
  <cp:keywords/>
  <dc:description/>
  <cp:lastModifiedBy>Cynthia Silveira</cp:lastModifiedBy>
  <cp:revision>2</cp:revision>
  <dcterms:created xsi:type="dcterms:W3CDTF">2019-10-15T23:48:00Z</dcterms:created>
  <dcterms:modified xsi:type="dcterms:W3CDTF">2019-10-15T23:48:00Z</dcterms:modified>
</cp:coreProperties>
</file>