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E66" w:rsidRDefault="00A80E66" w:rsidP="00A80E66">
      <w:pPr>
        <w:pStyle w:val="Table"/>
      </w:pPr>
      <w:r>
        <w:t xml:space="preserve">The relationship </w:t>
      </w:r>
      <w:r w:rsidR="003A5629">
        <w:t xml:space="preserve">between the </w:t>
      </w:r>
      <w:r>
        <w:t xml:space="preserve">clinical response </w:t>
      </w:r>
      <w:r w:rsidR="001D56E9">
        <w:t>(</w:t>
      </w:r>
      <w:r w:rsidR="001D56E9">
        <w:t>percentage</w:t>
      </w:r>
      <w:r w:rsidR="001D56E9">
        <w:t xml:space="preserve"> change) </w:t>
      </w:r>
      <w:r>
        <w:t xml:space="preserve">and volume changes across individuals (Δ MADRS ~ Δ </w:t>
      </w:r>
      <w:proofErr w:type="spellStart"/>
      <w:r>
        <w:t>Vol</w:t>
      </w:r>
      <w:proofErr w:type="spellEnd"/>
      <w:r>
        <w:t xml:space="preserve"> + Age + </w:t>
      </w:r>
      <w:proofErr w:type="spellStart"/>
      <w:r>
        <w:t>ECTnum</w:t>
      </w:r>
      <w:proofErr w:type="spellEnd"/>
      <w:r>
        <w:t xml:space="preserve"> + Site)</w:t>
      </w:r>
    </w:p>
    <w:tbl>
      <w:tblPr>
        <w:tblW w:w="48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"/>
        <w:gridCol w:w="4577"/>
        <w:gridCol w:w="1030"/>
        <w:gridCol w:w="940"/>
        <w:gridCol w:w="940"/>
        <w:gridCol w:w="1030"/>
      </w:tblGrid>
      <w:tr w:rsidR="00A80E66" w:rsidTr="00C6035D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HeadingRight"/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HeadingLeft"/>
            </w:pPr>
            <w:proofErr w:type="spellStart"/>
            <w:r>
              <w:t>roi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HeadingRight"/>
            </w:pPr>
            <w:proofErr w:type="spellStart"/>
            <w:r>
              <w:t>t</w:t>
            </w:r>
            <w:r>
              <w:rPr>
                <w:rStyle w:val="OrgSubscript"/>
              </w:rPr>
              <w:t>VOL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HeadingRight"/>
            </w:pPr>
            <w:proofErr w:type="spellStart"/>
            <w:r>
              <w:t>p</w:t>
            </w:r>
            <w:r>
              <w:rPr>
                <w:rStyle w:val="OrgSubscript"/>
              </w:rPr>
              <w:t>VOL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HeadingRight"/>
            </w:pPr>
            <w:proofErr w:type="spellStart"/>
            <w:r>
              <w:t>t</w:t>
            </w:r>
            <w:r>
              <w:rPr>
                <w:rStyle w:val="OrgSubscript"/>
              </w:rPr>
              <w:t>Age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HeadingRight"/>
            </w:pPr>
            <w:proofErr w:type="spellStart"/>
            <w:r>
              <w:t>t</w:t>
            </w:r>
            <w:r>
              <w:rPr>
                <w:rStyle w:val="OrgSubscript"/>
              </w:rPr>
              <w:t>ECTnum</w:t>
            </w:r>
            <w:proofErr w:type="spellEnd"/>
          </w:p>
        </w:tc>
      </w:tr>
      <w:tr w:rsidR="00A80E66" w:rsidTr="00C6035D">
        <w:trPr>
          <w:jc w:val="center"/>
        </w:trPr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Left.Cerebellum.Cortex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-0.4996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0.6181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5.6129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-2.8409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Left.Thalamus.Proper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0.6014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0.5486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5.5399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-3.0339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Left.Caudate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-0.9727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0.3324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5.5351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-2.6916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Left.Putamen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0.1944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0.8462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5.5897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-2.9713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Left.Pallidum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-0.6016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0.5484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5.6222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-2.8859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Brain.Stem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0.0780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0.9380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5.5551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-2.9623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Left.Hippocampus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0.2436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0.8079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5.3838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-2.7114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Left.Amygdala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0.0822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0.9346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5.5736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-2.9514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Left.Accumbens.area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-1.1617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0.2473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5.1099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-2.7724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Left.VentralDC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-0.2002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0.8416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5.5898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-2.8887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Right.Cerebellum.Cortex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-0.0366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0.9708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5.5858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-2.9504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Right.Thalamus.Proper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1.4615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0.1461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5.3363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-3.2850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Right.Caudate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-0.0246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0.9804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5.5218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-2.9425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Right.Putamen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-1.0967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0.2746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5.6266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-2.8020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Right.Pallidum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0.1767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0.8600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5.4055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-2.9293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Right.Hippocampus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-0.7164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0.4750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5.4632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-2.4620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Right.Amygdala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1.5094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0.1334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5.1476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-3.3036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Right.Accumbens.area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0.0774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0.9384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5.5702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-2.8683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Right.VentralDC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-0.3931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0.6948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5.6024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-2.9437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20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ctx.lh.bankssts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-0.7238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0.4704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5.6411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-2.7428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lastRenderedPageBreak/>
              <w:t>21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ctx.lh.caudalanteriorcingulate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1.2169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0.2257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5.3627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-3.1468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ctx.lh.caudalmiddlefrontal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0.0928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0.9262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5.5154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-2.9549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23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ctx.lh.cuneus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0.6429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0.5213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5.5821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-3.0413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ctx.lh.entorhinal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0.4162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0.6779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5.6001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-3.0022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25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ctx.lh.fusiform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1.6961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0.0921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5.3670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-3.2505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26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ctx.lh.inferiorparietal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0.1364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0.8917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5.3652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-2.9423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27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ctx.lh.inferiortemporal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0.2425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0.8088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5.4837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-2.9730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28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ctx.lh.isthmuscingulate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0.2110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0.8332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5.5711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-2.9383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29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ctx.lh.lateraloccipital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0.7252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0.4695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5.3551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-3.0336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30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ctx.lh.lateralorbitofrontal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-0.5301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0.5969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5.5877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-2.8830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31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ctx.lh.lingual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1.2153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0.2263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5.4860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-3.1695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32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ctx.lh.medialorbitofrontal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-0.3501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0.7268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5.5881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-2.9271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33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ctx.lh.middletemporal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-0.6038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0.5469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5.6239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-2.8140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ctx.lh.parahippocampal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1.5379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0.1263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5.3899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-3.2626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35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ctx.lh.paracentral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0.3763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0.7072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5.4862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-2.9448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ctx.lh.parsopercularis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-0.4156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0.6783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5.6035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-2.8779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37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ctx.lh.parsorbitalis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-1.0305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0.3045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5.5172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-2.8969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ctx.lh.parstriangularis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-1.2208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0.2242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5.5629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-2.6377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ctx.lh.pericalcarine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0.7751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0.4396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5.5888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-3.0587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40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ctx.lh.postcentral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-1.0000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0.3190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5.4727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-2.6996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41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ctx.lh.posteriorcingulate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0.5498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0.5833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5.4460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-3.0158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lastRenderedPageBreak/>
              <w:t>42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ctx.lh.precentral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-0.0495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0.9606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5.5712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-2.9143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43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ctx.lh.precuneus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0.3625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0.7175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5.4787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-2.9521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44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ctx.lh.rostralanteriorcingulate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-0.1290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0.8975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5.5730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-2.9618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45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ctx.lh.rostralmiddlefrontal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-1.9889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0.0487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5.1060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-2.7949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46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ctx.lh.superiorfrontal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-0.3027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0.7626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5.5862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-2.9033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47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ctx.lh.superiorparietal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-0.0438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0.9651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5.4356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-2.8571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ctx.lh.superiortemporal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-0.3779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0.7061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5.5151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-2.8940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49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ctx.lh.supramarginal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0.1638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0.8702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5.5116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-2.9469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ctx.lh.frontalpole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-1.0660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0.2882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5.6368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-2.9350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ctx.lh.temporalpole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-0.0468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0.9627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5.5854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-2.9437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ctx.lh.transversetemporal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0.2540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0.7999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5.5916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-2.9687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ctx.rh.bankssts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0.9053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0.3668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5.0801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-3.1088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ctx.rh.caudalanteriorcingulate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0.3475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0.7288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5.2346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-2.9811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ctx.rh.caudalmiddlefrontal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-1.0823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0.2809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5.6919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-2.7464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ctx.rh.cuneus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1.8884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0.0610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5.3569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-3.3128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ctx.rh.entorhinal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0.0560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0.9554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5.5400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-2.9105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ctx.rh.fusiform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1.8334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0.0688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4.8882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-3.4592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ctx.rh.inferiorparietal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0.5439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0.5874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5.0947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-2.9941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60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ctx.rh.inferiortemporal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1.3208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0.1887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5.0209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-3.2240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61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ctx.rh.isthmuscingulate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-0.3354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0.7378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5.5933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-2.9160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62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ctx.rh.lateraloccipital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0.8522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0.3956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5.3702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-3.0514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lastRenderedPageBreak/>
              <w:t>63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ctx.rh.lateralorbitofrontal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-0.3644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0.7161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5.5981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-2.8076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64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ctx.rh.lingual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1.4913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0.1381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5.4989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-3.2735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65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ctx.rh.medialorbitofrontal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-0.7994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0.4254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5.6489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-2.7635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66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ctx.rh.middletemporal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-0.2340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0.8153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5.3303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-2.8169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67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ctx.rh.parahippocampal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0.9612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0.3381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5.3354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-3.1011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68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ctx.rh.paracentral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-0.1723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0.8635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5.4405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-2.8938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69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ctx.rh.parsopercularis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-1.2194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0.2247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5.7367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-2.6122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70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ctx.rh.parsorbitalis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-0.4771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0.6340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5.5286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-2.8337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71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ctx.rh.parstriangularis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-0.9698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0.3338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5.6854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-2.7035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72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ctx.rh.pericalcarine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0.6953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0.4880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5.5519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-3.0529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73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ctx.rh.postcentral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-0.8104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0.4191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5.6535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-2.7233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74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ctx.rh.posteriorcingulate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0.2733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0.7850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5.3170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-2.9835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75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ctx.rh.precentral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-0.5814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0.5619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5.6124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-2.7227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76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ctx.rh.precuneus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0.9170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0.3607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5.2108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-3.0999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77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ctx.rh.rostralanteriorcingulate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-0.2783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0.7812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5.5346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-2.8761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78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ctx.rh.rostralmiddlefrontal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-1.9601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0.0520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5.7845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-2.6038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79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ctx.rh.superiorfrontal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-0.5633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0.5741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5.5987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-2.7686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80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ctx.rh.superiorparietal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-0.0981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0.9220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5.5139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-2.9201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ctx.rh.superiortemporal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0.2295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0.8188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5.2989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-2.8918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82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ctx.rh.supramarginal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0.5443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0.5871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5.0334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-3.0211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83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ctx.rh.frontalpole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-0.6669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0.5059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5.6124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-2.8353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lastRenderedPageBreak/>
              <w:t>84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ctx.rh.temporalpole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-0.1912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0.8486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5.5429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-2.7693</w:t>
            </w:r>
          </w:p>
        </w:tc>
      </w:tr>
      <w:tr w:rsidR="00A80E66" w:rsidTr="00C6035D">
        <w:trPr>
          <w:jc w:val="center"/>
        </w:trPr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85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ctx.rh.transversetemporal</w:t>
            </w:r>
            <w:proofErr w:type="spellEnd"/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1.1493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0.2524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5.0365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0E66" w:rsidRDefault="00A80E66" w:rsidP="00C6035D">
            <w:pPr>
              <w:pStyle w:val="OrgTableContentsRight"/>
            </w:pPr>
            <w:r>
              <w:t>-3.1736</w:t>
            </w:r>
          </w:p>
        </w:tc>
      </w:tr>
    </w:tbl>
    <w:p w:rsidR="003D0221" w:rsidRDefault="003D0221"/>
    <w:p w:rsidR="001D56E9" w:rsidRDefault="001D56E9"/>
    <w:p w:rsidR="001D56E9" w:rsidRDefault="001D56E9"/>
    <w:p w:rsidR="001D56E9" w:rsidRDefault="001D56E9"/>
    <w:p w:rsidR="001D56E9" w:rsidRDefault="001D56E9"/>
    <w:p w:rsidR="001D56E9" w:rsidRDefault="001D56E9" w:rsidP="001D56E9">
      <w:pPr>
        <w:pStyle w:val="Table"/>
      </w:pPr>
      <w:r>
        <w:t xml:space="preserve">The relationship between the clinical response </w:t>
      </w:r>
      <w:r>
        <w:t xml:space="preserve">(absolute change) </w:t>
      </w:r>
      <w:r>
        <w:t xml:space="preserve">and volume changes across individuals (Δ MADRS ~ Δ </w:t>
      </w:r>
      <w:proofErr w:type="spellStart"/>
      <w:r>
        <w:t>Vol</w:t>
      </w:r>
      <w:proofErr w:type="spellEnd"/>
      <w:r>
        <w:t xml:space="preserve"> +</w:t>
      </w:r>
      <w:r>
        <w:t>Baseline MADRS</w:t>
      </w:r>
      <w:r>
        <w:t xml:space="preserve"> </w:t>
      </w:r>
      <w:r>
        <w:t xml:space="preserve">+ </w:t>
      </w:r>
      <w:r>
        <w:t xml:space="preserve">Age + </w:t>
      </w:r>
      <w:proofErr w:type="spellStart"/>
      <w:r>
        <w:t>ECTnum</w:t>
      </w:r>
      <w:proofErr w:type="spellEnd"/>
      <w:r>
        <w:t xml:space="preserve"> + Site)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4090"/>
        <w:gridCol w:w="749"/>
        <w:gridCol w:w="682"/>
        <w:gridCol w:w="1096"/>
        <w:gridCol w:w="682"/>
        <w:gridCol w:w="741"/>
      </w:tblGrid>
      <w:tr w:rsidR="001D56E9" w:rsidTr="001D56E9">
        <w:trPr>
          <w:tblHeader/>
          <w:jc w:val="center"/>
        </w:trPr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HeadingRight"/>
            </w:pPr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HeadingLeft"/>
            </w:pPr>
            <w:proofErr w:type="spellStart"/>
            <w:r>
              <w:t>roi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HeadingRight"/>
              <w:jc w:val="left"/>
            </w:pPr>
            <w:proofErr w:type="spellStart"/>
            <w:r>
              <w:t>t</w:t>
            </w:r>
            <w:r>
              <w:rPr>
                <w:rStyle w:val="OrgSubscript"/>
              </w:rPr>
              <w:t>VOL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HeadingRight"/>
              <w:jc w:val="left"/>
            </w:pPr>
            <w:proofErr w:type="spellStart"/>
            <w:r>
              <w:t>p</w:t>
            </w:r>
            <w:r>
              <w:rPr>
                <w:rStyle w:val="OrgSubscript"/>
              </w:rPr>
              <w:t>VOL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HeadingRight"/>
              <w:jc w:val="left"/>
            </w:pPr>
            <w:proofErr w:type="spellStart"/>
            <w:r>
              <w:t>t</w:t>
            </w:r>
            <w:r w:rsidRPr="001D56E9">
              <w:rPr>
                <w:vertAlign w:val="subscript"/>
              </w:rPr>
              <w:t>BasMADRS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HeadingRight"/>
              <w:jc w:val="left"/>
            </w:pPr>
            <w:proofErr w:type="spellStart"/>
            <w:r>
              <w:t>t</w:t>
            </w:r>
            <w:r>
              <w:rPr>
                <w:rStyle w:val="OrgSubscript"/>
              </w:rPr>
              <w:t>Age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bottom w:val="single" w:sz="2" w:space="0" w:color="000000"/>
            </w:tcBorders>
          </w:tcPr>
          <w:p w:rsidR="001D56E9" w:rsidRDefault="001D56E9" w:rsidP="001D56E9">
            <w:pPr>
              <w:pStyle w:val="OrgTableHeadingRight"/>
              <w:jc w:val="left"/>
            </w:pPr>
            <w:proofErr w:type="spellStart"/>
            <w:r>
              <w:t>t</w:t>
            </w:r>
            <w:r>
              <w:rPr>
                <w:rStyle w:val="OrgSubscript"/>
              </w:rPr>
              <w:t>ECTnum</w:t>
            </w:r>
            <w:proofErr w:type="spellEnd"/>
          </w:p>
        </w:tc>
      </w:tr>
      <w:tr w:rsidR="001D56E9" w:rsidTr="001D56E9">
        <w:trPr>
          <w:jc w:val="center"/>
        </w:trPr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1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Left.Cerebellum.Cortex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-0.952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0.343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9.544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5.255</w:t>
            </w:r>
          </w:p>
        </w:tc>
        <w:tc>
          <w:tcPr>
            <w:tcW w:w="0" w:type="auto"/>
            <w:tcBorders>
              <w:top w:val="single" w:sz="2" w:space="0" w:color="000000"/>
            </w:tcBorders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-2.942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Left.Thalamus.Proper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0.992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5.606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-3.028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Left.Caudate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-1.238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9.599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5.166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-2.810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Left.Putamen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0.935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9.469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5.664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-3.093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Left.Pallidum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-1.228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5.632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-2.979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Brain.Stem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-0.455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0.650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5.674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-3.046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Left.Hippocampus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0.370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9.359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5.681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-2.861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Left.Amygdala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0.963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9.485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5.634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-3.081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Left.Accumbens.area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-0.801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5.069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-2.972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10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Left.VentralDC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-0.767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0.444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9.531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5.672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-2.927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Right.Cerebellum.Cortex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-0.335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5.649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-3.056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Right.Thalamus.Proper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5.326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-3.203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Right.Caudate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-0.417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0.677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9.499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5.591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-3.035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14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Right.Putamen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-1.676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9.685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4.948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-2.944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lastRenderedPageBreak/>
              <w:t>15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Right.Pallidum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-0.322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9.497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5.501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-2.952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Right.Hippocampus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-0.643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9.255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5.563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-2.608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17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Right.Amygdala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1.137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0.257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9.508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5.528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-3.308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18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Right.Accumbens.area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-0.105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0.917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9.486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5.557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-2.956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19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Right.VentralDC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-1.085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9.558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5.711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-3.050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20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ctx.lh.bankssts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-1.310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0.192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9.615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4.797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-2.840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21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ctx.lh.caudalanteriorcingulate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1.042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0.299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9.378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5.863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-3.225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ctx.lh.caudalmiddlefrontal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-0.390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0.697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9.488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5.444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-3.030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23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ctx.lh.cuneus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0.308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0.759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9.425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5.761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-3.110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ctx.lh.entorhinal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0.407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0.685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9.492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5.807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-3.128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25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ctx.lh.fusiform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1.064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9.165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5.976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-3.226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26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ctx.lh.inferiorparietal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-0.191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9.472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5.379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-3.028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27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ctx.lh.inferiortemporal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0.901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9.403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5.540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-3.056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28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ctx.lh.isthmuscingulate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-0.169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0.866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9.483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5.581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-2.986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29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ctx.lh.lateraloccipital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0.573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0.568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9.372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5.695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-3.138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30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ctx.lh.lateralorbitofrontal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-0.725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0.470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9.528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5.510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-3.006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31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ctx.lh.lingual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0.160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0.873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9.274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5.709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-3.071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32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ctx.lh.medialorbitofrontal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-0.199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0.842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9.498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5.684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-3.072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33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ctx.lh.middletemporal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-0.901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0.369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5.089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-2.940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ctx.lh.parahippocampal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1.334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9.494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5.726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-3.332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35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ctx.lh.paracentral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-0.202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0.840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5.518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-2.894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lastRenderedPageBreak/>
              <w:t>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ctx.lh.parsopercularis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-0.853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0.395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9.537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5.148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-2.986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37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ctx.lh.parsorbitalis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-1.211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0.228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9.590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5.013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-3.051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38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ctx.lh.parstriangularis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-1.404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0.163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9.588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4.779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-2.778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ctx.lh.pericalcarine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9.423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5.678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-3.061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40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ctx.lh.postcentral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-1.121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0.264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9.522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4.982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-2.850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41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ctx.lh.posteriorcingulate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0.266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0.791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5.698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-3.065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42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ctx.lh.precentral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-0.615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0.540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9.453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5.304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-2.969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43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ctx.lh.precuneus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-0.292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5.417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-2.903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44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ctx.lh.rostralanteriorcingulate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-0.091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0.928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9.489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5.649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-3.098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45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ctx.lh.rostralmiddlefrontal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-2.041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9.585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4.662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-2.973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46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ctx.lh.superiorfrontal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-0.839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0.403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9.517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5.364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-2.980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47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ctx.lh.superiorparietal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-0.615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0.540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9.478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5.366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-2.862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48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ctx.lh.superiortemporal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-0.781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9.496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4.891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-3.021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49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ctx.lh.supramarginal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-0.290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0.772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9.465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5.397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-3.016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50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ctx.lh.frontalpole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-1.292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0.198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9.471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5.206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-3.092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ctx.lh.temporalpole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-0.262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0.794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5.609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-3.058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52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ctx.lh.transversetemporal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-0.297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0.767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5.462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-3.018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53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ctx.rh.bankssts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0.509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9.404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5.360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-3.139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54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ctx.rh.caudalanteriorcingulate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0.910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9.494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5.441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-3.068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55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ctx.rh.caudalmiddlefrontal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-1.898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0.060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9.656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5.561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-2.763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56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ctx.rh.cuneus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1.097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0.275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9.265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6.054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-3.237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lastRenderedPageBreak/>
              <w:t>57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ctx.rh.entorhinal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-0.139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0.890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9.472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5.602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-3.012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58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ctx.rh.fusiform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1.236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0.219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9.095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5.235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-3.351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59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ctx.rh.inferiorparietal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-0.121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0.904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9.414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5.358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-3.103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60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ctx.rh.inferiortemporal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0.691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9.135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5.238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-3.185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61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ctx.rh.isthmuscingulate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-0.729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0.467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9.521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5.395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-3.038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62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ctx.rh.lateraloccipital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-0.028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0.978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9.353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5.569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-3.088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63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ctx.rh.lateralorbitofrontal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-0.628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0.531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9.519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5.460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-2.907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64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ctx.rh.lingual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0.685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9.280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5.957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-3.164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65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ctx.rh.medialorbitofrontal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-0.723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0.471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9.462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5.556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-2.929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66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ctx.rh.middletemporal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-0.865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0.389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9.544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5.369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-2.796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67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ctx.rh.parahippocampal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0.673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9.347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5.717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-3.072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68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ctx.rh.paracentral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-0.891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0.375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9.551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5.619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-2.914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69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ctx.rh.parsopercularis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-1.735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0.085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9.704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5.524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-2.655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70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ctx.rh.parsorbitalis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-1.078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0.283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9.574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5.155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-2.907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71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ctx.rh.parstriangularis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-1.611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9.667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5.407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-2.749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72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ctx.rh.pericalcarine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-0.171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0.865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9.442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5.625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-3.031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73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ctx.rh.postcentral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-1.273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0.205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9.595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5.816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-2.748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74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ctx.rh.posteriorcingulate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0.972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9.489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5.530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-3.087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75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ctx.rh.precentral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-1.513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9.674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5.517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-2.625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76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ctx.rh.precuneus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-0.050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0.960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9.391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5.460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-3.047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77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ctx.rh.rostralanteriorcingulate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-0.679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0.498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9.489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5.434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-2.961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lastRenderedPageBreak/>
              <w:t>78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ctx.rh.rostralmiddlefrontal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-2.549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9.768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5.470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-2.679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79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ctx.rh.superiorfrontal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-1.204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0.231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9.549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5.454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-2.773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80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ctx.rh.superiorparietal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-0.800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0.425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9.516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5.479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-2.960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ctx.rh.superiortemporal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-0.550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0.583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9.476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5.303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-2.786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82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ctx.rh.supramarginal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-0.459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0.647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9.457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5.327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-2.930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83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ctx.rh.frontalpole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-1.344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0.181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9.583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5.183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-2.914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84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ctx.rh.temporalpole</w:t>
            </w:r>
            <w:proofErr w:type="spellEnd"/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-0.630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0.530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9.490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5.335</w:t>
            </w:r>
          </w:p>
        </w:tc>
        <w:tc>
          <w:tcPr>
            <w:tcW w:w="0" w:type="auto"/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-2.798</w:t>
            </w:r>
          </w:p>
        </w:tc>
      </w:tr>
      <w:tr w:rsidR="001D56E9" w:rsidTr="001D56E9">
        <w:trPr>
          <w:jc w:val="center"/>
        </w:trPr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Right"/>
            </w:pPr>
            <w:r>
              <w:t>85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1D56E9" w:rsidRDefault="001D56E9" w:rsidP="001D56E9">
            <w:pPr>
              <w:pStyle w:val="OrgTableContentsLeft"/>
            </w:pPr>
            <w:r>
              <w:t xml:space="preserve">Δ MADRS ~ Δ </w:t>
            </w:r>
            <w:proofErr w:type="spellStart"/>
            <w:r>
              <w:t>VOL</w:t>
            </w:r>
            <w:r>
              <w:rPr>
                <w:rStyle w:val="OrgSubscript"/>
              </w:rPr>
              <w:t>ctx.rh.transversetemporal</w:t>
            </w:r>
            <w:proofErr w:type="spellEnd"/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0.240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0.810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9.370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5.487</w:t>
            </w:r>
          </w:p>
        </w:tc>
        <w:tc>
          <w:tcPr>
            <w:tcW w:w="0" w:type="auto"/>
            <w:tcBorders>
              <w:bottom w:val="single" w:sz="2" w:space="0" w:color="000000"/>
            </w:tcBorders>
            <w:vAlign w:val="bottom"/>
          </w:tcPr>
          <w:p w:rsidR="001D56E9" w:rsidRDefault="001D56E9" w:rsidP="001D56E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-3.070</w:t>
            </w:r>
          </w:p>
        </w:tc>
      </w:tr>
    </w:tbl>
    <w:p w:rsidR="001D56E9" w:rsidRDefault="001D56E9" w:rsidP="001D56E9"/>
    <w:p w:rsidR="001D56E9" w:rsidRDefault="001D56E9"/>
    <w:sectPr w:rsidR="001D56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xszAzNTQ1MzWwtDRQ0lEKTi0uzszPAykwrgUAkV0TgSwAAAA="/>
  </w:docVars>
  <w:rsids>
    <w:rsidRoot w:val="00A80E66"/>
    <w:rsid w:val="001D56E9"/>
    <w:rsid w:val="003A5629"/>
    <w:rsid w:val="003B1956"/>
    <w:rsid w:val="003D0221"/>
    <w:rsid w:val="00A80E66"/>
    <w:rsid w:val="00D0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E1672-2AA3-425D-B08B-452AB027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E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val="en-GB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TableHeadingLeft">
    <w:name w:val="OrgTableHeadingLeft"/>
    <w:basedOn w:val="Normal"/>
    <w:rsid w:val="00A80E66"/>
    <w:pPr>
      <w:suppressLineNumbers/>
      <w:spacing w:after="120"/>
    </w:pPr>
    <w:rPr>
      <w:b/>
      <w:bCs/>
    </w:rPr>
  </w:style>
  <w:style w:type="paragraph" w:customStyle="1" w:styleId="OrgTableHeadingRight">
    <w:name w:val="OrgTableHeadingRight"/>
    <w:basedOn w:val="Normal"/>
    <w:rsid w:val="00A80E66"/>
    <w:pPr>
      <w:suppressLineNumbers/>
      <w:spacing w:after="120"/>
      <w:jc w:val="right"/>
    </w:pPr>
    <w:rPr>
      <w:b/>
      <w:bCs/>
    </w:rPr>
  </w:style>
  <w:style w:type="paragraph" w:customStyle="1" w:styleId="OrgTableContentsLeft">
    <w:name w:val="OrgTableContentsLeft"/>
    <w:basedOn w:val="Normal"/>
    <w:rsid w:val="00A80E66"/>
    <w:pPr>
      <w:spacing w:after="120"/>
    </w:pPr>
  </w:style>
  <w:style w:type="paragraph" w:customStyle="1" w:styleId="OrgTableContentsRight">
    <w:name w:val="OrgTableContentsRight"/>
    <w:basedOn w:val="Normal"/>
    <w:rsid w:val="00A80E66"/>
    <w:pPr>
      <w:spacing w:after="120"/>
      <w:jc w:val="right"/>
    </w:pPr>
  </w:style>
  <w:style w:type="paragraph" w:customStyle="1" w:styleId="Table">
    <w:name w:val="Table"/>
    <w:basedOn w:val="Caption"/>
    <w:rsid w:val="00A80E66"/>
    <w:pPr>
      <w:suppressLineNumbers/>
      <w:spacing w:before="120" w:after="120"/>
      <w:jc w:val="center"/>
    </w:pPr>
    <w:rPr>
      <w:rFonts w:cs="Tahoma"/>
      <w:color w:val="auto"/>
      <w:sz w:val="24"/>
      <w:szCs w:val="24"/>
    </w:rPr>
  </w:style>
  <w:style w:type="character" w:customStyle="1" w:styleId="OrgSubscript">
    <w:name w:val="OrgSubscript"/>
    <w:rsid w:val="00A80E66"/>
    <w:rPr>
      <w:position w:val="0"/>
      <w:vertAlign w:val="subscrip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80E66"/>
    <w:pPr>
      <w:spacing w:after="200"/>
    </w:pPr>
    <w:rPr>
      <w:rFonts w:cs="Mangal"/>
      <w:i/>
      <w:iCs/>
      <w:color w:val="44546A" w:themeColor="text2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5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Northwell Health</Company>
  <LinksUpToDate>false</LinksUpToDate>
  <CharactersWithSpaces>12364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Argyelan, Miklos</dc:creator>
  <cp:keywords/>
  <dc:description/>
  <cp:lastModifiedBy>Argyelan, Miklos</cp:lastModifiedBy>
  <cp:revision>3</cp:revision>
  <dcterms:created xsi:type="dcterms:W3CDTF">2019-09-20T15:57:00Z</dcterms:created>
  <dcterms:modified xsi:type="dcterms:W3CDTF">2019-10-17T21:33:00Z</dcterms:modified>
</cp:coreProperties>
</file>