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CE70E8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B367407" w:rsidR="00877644" w:rsidRPr="00125190" w:rsidRDefault="000E2BA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quantifications presented on Figures 3 to 7, s</w:t>
      </w:r>
      <w:r w:rsidR="0032615B">
        <w:rPr>
          <w:rFonts w:asciiTheme="minorHAnsi" w:hAnsiTheme="minorHAnsi"/>
        </w:rPr>
        <w:t>ample size</w:t>
      </w:r>
      <w:r>
        <w:rPr>
          <w:rFonts w:asciiTheme="minorHAnsi" w:hAnsiTheme="minorHAnsi"/>
        </w:rPr>
        <w:t>s</w:t>
      </w:r>
      <w:r w:rsidR="0032615B">
        <w:rPr>
          <w:rFonts w:asciiTheme="minorHAnsi" w:hAnsiTheme="minorHAnsi"/>
        </w:rPr>
        <w:t xml:space="preserve"> are indicated in the </w:t>
      </w:r>
      <w:r w:rsidR="008D4171">
        <w:rPr>
          <w:rFonts w:asciiTheme="minorHAnsi" w:hAnsiTheme="minorHAnsi"/>
        </w:rPr>
        <w:t xml:space="preserve">corresponding </w:t>
      </w:r>
      <w:r w:rsidR="0032615B">
        <w:rPr>
          <w:rFonts w:asciiTheme="minorHAnsi" w:hAnsiTheme="minorHAnsi"/>
        </w:rPr>
        <w:t xml:space="preserve">result section </w:t>
      </w:r>
      <w:r w:rsidR="00FC0B19">
        <w:rPr>
          <w:rFonts w:asciiTheme="minorHAnsi" w:hAnsiTheme="minorHAnsi"/>
        </w:rPr>
        <w:t>and</w:t>
      </w:r>
      <w:r w:rsidR="008D4171">
        <w:rPr>
          <w:rFonts w:asciiTheme="minorHAnsi" w:hAnsiTheme="minorHAnsi"/>
        </w:rPr>
        <w:t>/or</w:t>
      </w:r>
      <w:r w:rsidR="00FC0B19">
        <w:rPr>
          <w:rFonts w:asciiTheme="minorHAnsi" w:hAnsiTheme="minorHAnsi"/>
        </w:rPr>
        <w:t xml:space="preserve"> in the legend</w:t>
      </w:r>
      <w:r w:rsidR="008D4171">
        <w:rPr>
          <w:rFonts w:asciiTheme="minorHAnsi" w:hAnsiTheme="minorHAnsi"/>
        </w:rPr>
        <w:t xml:space="preserve"> of the Figures. </w:t>
      </w:r>
      <w:r>
        <w:rPr>
          <w:rFonts w:asciiTheme="minorHAnsi" w:hAnsiTheme="minorHAnsi"/>
        </w:rPr>
        <w:t xml:space="preserve">Statistical methods are described in the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CE70E8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EFC5D53" w14:textId="65F23152" w:rsidR="0082376D" w:rsidRDefault="000E2BA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</w:t>
      </w:r>
      <w:r w:rsidR="0082376D">
        <w:rPr>
          <w:rFonts w:asciiTheme="minorHAnsi" w:hAnsiTheme="minorHAnsi"/>
        </w:rPr>
        <w:t>fluorescence observations</w:t>
      </w:r>
      <w:r>
        <w:rPr>
          <w:rFonts w:asciiTheme="minorHAnsi" w:hAnsiTheme="minorHAnsi"/>
        </w:rPr>
        <w:t xml:space="preserve"> </w:t>
      </w:r>
      <w:r w:rsidR="00621843">
        <w:rPr>
          <w:rFonts w:asciiTheme="minorHAnsi" w:hAnsiTheme="minorHAnsi"/>
        </w:rPr>
        <w:t>were done</w:t>
      </w:r>
      <w:r>
        <w:rPr>
          <w:rFonts w:asciiTheme="minorHAnsi" w:hAnsiTheme="minorHAnsi"/>
        </w:rPr>
        <w:t xml:space="preserve"> </w:t>
      </w:r>
      <w:r w:rsidR="0082376D">
        <w:rPr>
          <w:rFonts w:asciiTheme="minorHAnsi" w:hAnsiTheme="minorHAnsi"/>
        </w:rPr>
        <w:t>on at least 5 independent samples and repeated at least 3 times.</w:t>
      </w:r>
    </w:p>
    <w:p w14:paraId="78102952" w14:textId="74467D89" w:rsidR="00B330BD" w:rsidRPr="00125190" w:rsidRDefault="0082376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Electron microscopy observations were performed</w:t>
      </w:r>
      <w:r w:rsidR="00CE70E8">
        <w:rPr>
          <w:rFonts w:asciiTheme="minorHAnsi" w:hAnsiTheme="minorHAnsi"/>
        </w:rPr>
        <w:t xml:space="preserve"> on 2 to 3 independent samples.</w:t>
      </w:r>
      <w:r>
        <w:rPr>
          <w:rFonts w:asciiTheme="minorHAnsi" w:hAnsiTheme="minorHAnsi"/>
        </w:rPr>
        <w:t xml:space="preserve"> </w:t>
      </w:r>
      <w:r w:rsidR="00621843">
        <w:rPr>
          <w:rFonts w:asciiTheme="minorHAnsi" w:hAnsiTheme="minorHAnsi"/>
        </w:rPr>
        <w:t xml:space="preserve">This is stated in the 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CE70E8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C0CA12" w:rsidR="0015519A" w:rsidRPr="00505C51" w:rsidRDefault="0062184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</w:t>
      </w:r>
      <w:r w:rsidR="00F60693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s of the quantifications are explained in the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CE70E8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10C214" w:rsidR="00BC3CCE" w:rsidRPr="00505C51" w:rsidRDefault="002E0A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</w:t>
      </w:r>
      <w:r w:rsidR="008F273A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</w:t>
      </w:r>
      <w:r w:rsidR="007B07C2">
        <w:rPr>
          <w:rFonts w:asciiTheme="minorHAnsi" w:hAnsiTheme="minorHAnsi"/>
          <w:sz w:val="22"/>
          <w:szCs w:val="22"/>
        </w:rPr>
        <w:t>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CE70E8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</w:t>
      </w:r>
      <w:bookmarkStart w:id="0" w:name="_GoBack"/>
      <w:bookmarkEnd w:id="0"/>
      <w:r w:rsidR="00661DCC" w:rsidRPr="00505C51">
        <w:rPr>
          <w:rFonts w:asciiTheme="minorHAnsi" w:hAnsiTheme="minorHAnsi"/>
          <w:sz w:val="22"/>
          <w:szCs w:val="22"/>
        </w:rPr>
        <w:t xml:space="preserve">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F4AF7A4" w:rsidR="00BC3CCE" w:rsidRPr="00505C51" w:rsidRDefault="002E0A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</w:t>
      </w:r>
      <w:r w:rsidR="007B07C2">
        <w:rPr>
          <w:rFonts w:asciiTheme="minorHAnsi" w:hAnsiTheme="minorHAnsi"/>
          <w:sz w:val="22"/>
          <w:szCs w:val="22"/>
        </w:rPr>
        <w:t>a</w:t>
      </w:r>
      <w:r w:rsidR="00CE70E8">
        <w:rPr>
          <w:rFonts w:asciiTheme="minorHAnsi" w:hAnsiTheme="minorHAnsi"/>
          <w:sz w:val="22"/>
          <w:szCs w:val="22"/>
        </w:rPr>
        <w:t>p</w:t>
      </w:r>
      <w:r w:rsidR="007B07C2">
        <w:rPr>
          <w:rFonts w:asciiTheme="minorHAnsi" w:hAnsiTheme="minorHAnsi"/>
          <w:sz w:val="22"/>
          <w:szCs w:val="22"/>
        </w:rPr>
        <w:t>plicable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1AFF" w14:textId="77777777" w:rsidR="00F05242" w:rsidRDefault="00F05242" w:rsidP="004215FE">
      <w:r>
        <w:separator/>
      </w:r>
    </w:p>
  </w:endnote>
  <w:endnote w:type="continuationSeparator" w:id="0">
    <w:p w14:paraId="5326BCB6" w14:textId="77777777" w:rsidR="00F05242" w:rsidRDefault="00F0524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8F273A">
      <w:rPr>
        <w:rStyle w:val="Numrodepage"/>
        <w:rFonts w:asciiTheme="minorHAnsi" w:hAnsiTheme="minorHAnsi"/>
        <w:noProof/>
        <w:sz w:val="20"/>
        <w:szCs w:val="20"/>
      </w:rPr>
      <w:t>1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65BD3" w14:textId="77777777" w:rsidR="00F05242" w:rsidRDefault="00F05242" w:rsidP="004215FE">
      <w:r>
        <w:separator/>
      </w:r>
    </w:p>
  </w:footnote>
  <w:footnote w:type="continuationSeparator" w:id="0">
    <w:p w14:paraId="63DEC373" w14:textId="77777777" w:rsidR="00F05242" w:rsidRDefault="00F0524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2BA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0A6F"/>
    <w:rsid w:val="00307F5D"/>
    <w:rsid w:val="003248ED"/>
    <w:rsid w:val="0032615B"/>
    <w:rsid w:val="00340B61"/>
    <w:rsid w:val="00370080"/>
    <w:rsid w:val="003F19A6"/>
    <w:rsid w:val="0040014B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D36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184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07C2"/>
    <w:rsid w:val="007B6567"/>
    <w:rsid w:val="007B6D8A"/>
    <w:rsid w:val="007B7AF0"/>
    <w:rsid w:val="007C1A97"/>
    <w:rsid w:val="007D18C3"/>
    <w:rsid w:val="007E3582"/>
    <w:rsid w:val="007E54D8"/>
    <w:rsid w:val="007E5880"/>
    <w:rsid w:val="00800860"/>
    <w:rsid w:val="00804373"/>
    <w:rsid w:val="008071DA"/>
    <w:rsid w:val="0082376D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4171"/>
    <w:rsid w:val="008D7885"/>
    <w:rsid w:val="008F273A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E70E8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3CA5"/>
    <w:rsid w:val="00E61AB4"/>
    <w:rsid w:val="00E65F4A"/>
    <w:rsid w:val="00E70517"/>
    <w:rsid w:val="00E870D1"/>
    <w:rsid w:val="00ED346E"/>
    <w:rsid w:val="00EF7423"/>
    <w:rsid w:val="00F05242"/>
    <w:rsid w:val="00F27DEC"/>
    <w:rsid w:val="00F3344F"/>
    <w:rsid w:val="00F60693"/>
    <w:rsid w:val="00F60CF4"/>
    <w:rsid w:val="00FC0B1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E70E8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E70E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022FE-3429-D347-A1AF-DA842293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770</Words>
  <Characters>4237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DURAND</cp:lastModifiedBy>
  <cp:revision>6</cp:revision>
  <dcterms:created xsi:type="dcterms:W3CDTF">2019-06-15T14:48:00Z</dcterms:created>
  <dcterms:modified xsi:type="dcterms:W3CDTF">2019-09-30T09:29:00Z</dcterms:modified>
</cp:coreProperties>
</file>