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EA3213">
        <w:fldChar w:fldCharType="begin"/>
      </w:r>
      <w:r w:rsidR="00EA3213">
        <w:instrText xml:space="preserve"> HYPERLINK "http://www.equator-network.org/%20" \t "_blank" </w:instrText>
      </w:r>
      <w:r w:rsidR="00EA321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EA321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EA3213">
        <w:fldChar w:fldCharType="begin"/>
      </w:r>
      <w:r w:rsidR="00EA3213">
        <w:instrText xml:space="preserve"> HYPERLINK "http://www.plosbiology.org/article/info:doi/10.1371/journal.pbio.1000412" \t "_blank" </w:instrText>
      </w:r>
      <w:r w:rsidR="00EA321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EA321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8233EF" w:rsidR="00877644" w:rsidRPr="00125190" w:rsidRDefault="004A61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all ribosome profiling experiments in triplicate, with spike in controls included for the time</w:t>
      </w:r>
      <w:r w:rsidR="004A325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course and embryo comparison experiments. We found that </w:t>
      </w:r>
      <w:r w:rsidR="004A3257">
        <w:rPr>
          <w:rFonts w:asciiTheme="minorHAnsi" w:hAnsiTheme="minorHAnsi"/>
        </w:rPr>
        <w:t>three</w:t>
      </w:r>
      <w:r w:rsidR="00EA3213">
        <w:rPr>
          <w:rFonts w:asciiTheme="minorHAnsi" w:hAnsiTheme="minorHAnsi"/>
        </w:rPr>
        <w:t xml:space="preserve"> replicates were</w:t>
      </w:r>
      <w:r>
        <w:rPr>
          <w:rFonts w:asciiTheme="minorHAnsi" w:hAnsiTheme="minorHAnsi"/>
        </w:rPr>
        <w:t xml:space="preserve"> sufficient to identify </w:t>
      </w:r>
      <w:r w:rsidR="004A3257">
        <w:rPr>
          <w:rFonts w:asciiTheme="minorHAnsi" w:hAnsiTheme="minorHAnsi"/>
        </w:rPr>
        <w:t xml:space="preserve">translational </w:t>
      </w:r>
      <w:r>
        <w:rPr>
          <w:rFonts w:asciiTheme="minorHAnsi" w:hAnsiTheme="minorHAnsi"/>
        </w:rPr>
        <w:t>changes with a high degree of statistical confidence</w:t>
      </w:r>
      <w:r w:rsidR="004A3257">
        <w:rPr>
          <w:rFonts w:asciiTheme="minorHAnsi" w:hAnsiTheme="minorHAnsi"/>
        </w:rPr>
        <w:t xml:space="preserve"> (see Table S1 for statistical significance of changes)</w:t>
      </w:r>
      <w:r>
        <w:rPr>
          <w:rFonts w:asciiTheme="minorHAnsi" w:hAnsiTheme="minorHAnsi"/>
        </w:rPr>
        <w:t>.</w:t>
      </w:r>
      <w:r w:rsidR="004A3257">
        <w:rPr>
          <w:rFonts w:asciiTheme="minorHAnsi" w:hAnsiTheme="minorHAnsi"/>
        </w:rPr>
        <w:t xml:space="preserve">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01359AA" w:rsidR="00B330BD" w:rsidRPr="00125190" w:rsidRDefault="004A61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Experiments were performed in triplicate (biological replicates) throughout the manuscript. The results of individual experiments are shown as individual data points in Figure 1C,D. Fig. 2-4 are based on triplicate ribosome profiling experiments as discussed in the text. For Figure 5</w:t>
      </w:r>
      <w:r w:rsidR="000553B1">
        <w:rPr>
          <w:rFonts w:asciiTheme="minorHAnsi" w:hAnsiTheme="minorHAnsi"/>
        </w:rPr>
        <w:t>, the</w:t>
      </w:r>
      <w:r>
        <w:rPr>
          <w:rFonts w:asciiTheme="minorHAnsi" w:hAnsiTheme="minorHAnsi"/>
        </w:rPr>
        <w:t xml:space="preserve"> number of individual oocytes examined is discussed in the figure legend. For Figure 6</w:t>
      </w:r>
      <w:r w:rsidR="000553B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the </w:t>
      </w:r>
      <w:proofErr w:type="gramStart"/>
      <w:r>
        <w:rPr>
          <w:rFonts w:asciiTheme="minorHAnsi" w:hAnsiTheme="minorHAnsi"/>
        </w:rPr>
        <w:t>number of replicate experiments are</w:t>
      </w:r>
      <w:proofErr w:type="gramEnd"/>
      <w:r>
        <w:rPr>
          <w:rFonts w:asciiTheme="minorHAnsi" w:hAnsiTheme="minorHAnsi"/>
        </w:rPr>
        <w:t xml:space="preserve"> discussed in the figure legend.</w:t>
      </w:r>
      <w:r w:rsidR="004A3257">
        <w:rPr>
          <w:rFonts w:asciiTheme="minorHAnsi" w:hAnsiTheme="minorHAnsi"/>
        </w:rPr>
        <w:t xml:space="preserve"> The</w:t>
      </w:r>
      <w:r w:rsidR="000553B1">
        <w:rPr>
          <w:rFonts w:asciiTheme="minorHAnsi" w:hAnsiTheme="minorHAnsi"/>
        </w:rPr>
        <w:t>se</w:t>
      </w:r>
      <w:r w:rsidR="004A3257">
        <w:rPr>
          <w:rFonts w:asciiTheme="minorHAnsi" w:hAnsiTheme="minorHAnsi"/>
        </w:rPr>
        <w:t xml:space="preserve"> data are being submitted to GEO and we hope to provide a private link soon.  </w:t>
      </w:r>
    </w:p>
    <w:p w14:paraId="6B0F235A" w14:textId="77777777" w:rsidR="00EA3213" w:rsidRDefault="00EA3213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84EBE6" w:rsidR="0015519A" w:rsidRPr="00505C51" w:rsidRDefault="004A61B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 are discussed in the text. Exact p-values are reported in the figures and in the figure legends as indicated when the p-value was greater than 0.5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32CD2C0" w:rsidR="00BC3CCE" w:rsidRPr="00505C51" w:rsidRDefault="004A61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Experiments were not randomized or blinded.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C04FB04" w:rsidR="00BC3CCE" w:rsidRPr="00505C51" w:rsidRDefault="001E0A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F11215">
        <w:rPr>
          <w:rFonts w:asciiTheme="minorHAnsi" w:hAnsiTheme="minorHAnsi"/>
          <w:sz w:val="22"/>
          <w:szCs w:val="22"/>
        </w:rPr>
        <w:t xml:space="preserve">upplemental tables </w:t>
      </w:r>
      <w:r>
        <w:rPr>
          <w:rFonts w:asciiTheme="minorHAnsi" w:hAnsiTheme="minorHAnsi"/>
          <w:sz w:val="22"/>
          <w:szCs w:val="22"/>
        </w:rPr>
        <w:t>are included with the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786CE" w14:textId="77777777" w:rsidR="000C4C3C" w:rsidRDefault="000C4C3C" w:rsidP="004215FE">
      <w:r>
        <w:separator/>
      </w:r>
    </w:p>
  </w:endnote>
  <w:endnote w:type="continuationSeparator" w:id="0">
    <w:p w14:paraId="0126A94A" w14:textId="77777777" w:rsidR="000C4C3C" w:rsidRDefault="000C4C3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A321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9A478" w14:textId="77777777" w:rsidR="000C4C3C" w:rsidRDefault="000C4C3C" w:rsidP="004215FE">
      <w:r>
        <w:separator/>
      </w:r>
    </w:p>
  </w:footnote>
  <w:footnote w:type="continuationSeparator" w:id="0">
    <w:p w14:paraId="575B00A0" w14:textId="77777777" w:rsidR="000C4C3C" w:rsidRDefault="000C4C3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53B1"/>
    <w:rsid w:val="00062DBF"/>
    <w:rsid w:val="00083FE8"/>
    <w:rsid w:val="0009444E"/>
    <w:rsid w:val="0009520A"/>
    <w:rsid w:val="000A2240"/>
    <w:rsid w:val="000A32A6"/>
    <w:rsid w:val="000A38BC"/>
    <w:rsid w:val="000B2AEA"/>
    <w:rsid w:val="000C4C3C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0A2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2228"/>
    <w:rsid w:val="003D2DD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257"/>
    <w:rsid w:val="004A5C32"/>
    <w:rsid w:val="004A61B8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599F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3213"/>
    <w:rsid w:val="00ED346E"/>
    <w:rsid w:val="00EF7423"/>
    <w:rsid w:val="00F1121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4AB43-1C5B-B34E-81BB-A4ED7261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4758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Bill Kupiec</cp:lastModifiedBy>
  <cp:revision>5</cp:revision>
  <dcterms:created xsi:type="dcterms:W3CDTF">2019-06-19T17:51:00Z</dcterms:created>
  <dcterms:modified xsi:type="dcterms:W3CDTF">2019-06-19T19:11:00Z</dcterms:modified>
</cp:coreProperties>
</file>