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82D" w:rsidRDefault="00C3382D" w:rsidP="00C3382D">
      <w:pPr>
        <w:pStyle w:val="SMcaption"/>
      </w:pPr>
      <w:r>
        <w:rPr>
          <w:b/>
          <w:bCs/>
        </w:rPr>
        <w:t>Table S</w:t>
      </w:r>
      <w:proofErr w:type="gramStart"/>
      <w:r>
        <w:rPr>
          <w:b/>
          <w:bCs/>
        </w:rPr>
        <w:t>3 :</w:t>
      </w:r>
      <w:proofErr w:type="gramEnd"/>
      <w:r>
        <w:t xml:space="preserve"> </w:t>
      </w:r>
      <w:r>
        <w:rPr>
          <w:b/>
          <w:bCs/>
        </w:rPr>
        <w:t>F statistics, p-values from analysis of covariance for differences in 20E hormone titers between rearing temperatures (fixed factor) and assigned character states for phylogenetic analysis.</w:t>
      </w:r>
      <w:r>
        <w:t xml:space="preserve"> Wing size was used as a covariate. All data were log10 transformed to ensure linear allometries and comparable variances across temperature treatments. Rows highlighted in green indicate species where 20E titers increase significantly with rearing temperature (positive slope). Character state of 0=no plasticity; 1=positive slope.</w:t>
      </w:r>
    </w:p>
    <w:p w:rsidR="00C3382D" w:rsidRDefault="00C3382D" w:rsidP="00C3382D">
      <w:pPr>
        <w:pStyle w:val="SMcaption"/>
      </w:pPr>
    </w:p>
    <w:tbl>
      <w:tblPr>
        <w:tblW w:w="9359" w:type="dxa"/>
        <w:tblInd w:w="-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4A0" w:firstRow="1" w:lastRow="0" w:firstColumn="1" w:lastColumn="0" w:noHBand="0" w:noVBand="1"/>
      </w:tblPr>
      <w:tblGrid>
        <w:gridCol w:w="1615"/>
        <w:gridCol w:w="1574"/>
        <w:gridCol w:w="929"/>
        <w:gridCol w:w="1406"/>
        <w:gridCol w:w="1123"/>
        <w:gridCol w:w="1251"/>
        <w:gridCol w:w="1461"/>
      </w:tblGrid>
      <w:tr w:rsidR="00C3382D" w:rsidTr="00ED49DF">
        <w:trPr>
          <w:trHeight w:val="341"/>
        </w:trPr>
        <w:tc>
          <w:tcPr>
            <w:tcW w:w="161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b/>
                <w:bCs/>
                <w:color w:val="000000"/>
                <w:lang w:val="en" w:eastAsia="en-GB"/>
              </w:rPr>
              <w:t>Species</w:t>
            </w:r>
          </w:p>
        </w:tc>
        <w:tc>
          <w:tcPr>
            <w:tcW w:w="157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b/>
                <w:bCs/>
                <w:color w:val="000000"/>
                <w:lang w:val="en" w:eastAsia="en-GB"/>
              </w:rPr>
              <w:t>Factor</w:t>
            </w:r>
          </w:p>
        </w:tc>
        <w:tc>
          <w:tcPr>
            <w:tcW w:w="929"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b/>
                <w:bCs/>
                <w:color w:val="000000"/>
                <w:lang w:val="en" w:eastAsia="en-GB"/>
              </w:rPr>
              <w:t>F stats</w:t>
            </w:r>
          </w:p>
        </w:tc>
        <w:tc>
          <w:tcPr>
            <w:tcW w:w="1406"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b/>
                <w:bCs/>
                <w:color w:val="000000"/>
                <w:lang w:val="en" w:eastAsia="en-GB"/>
              </w:rPr>
              <w:t>Slope of reaction norm</w:t>
            </w:r>
          </w:p>
        </w:tc>
        <w:tc>
          <w:tcPr>
            <w:tcW w:w="1123"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b/>
                <w:bCs/>
                <w:color w:val="000000"/>
                <w:lang w:val="en" w:eastAsia="en-GB"/>
              </w:rPr>
              <w:t>P value</w:t>
            </w:r>
          </w:p>
        </w:tc>
        <w:tc>
          <w:tcPr>
            <w:tcW w:w="1251"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b/>
                <w:bCs/>
                <w:color w:val="000000"/>
                <w:lang w:val="en" w:eastAsia="en-GB"/>
              </w:rPr>
              <w:t>DF (Factor, Error)</w:t>
            </w:r>
          </w:p>
        </w:tc>
        <w:tc>
          <w:tcPr>
            <w:tcW w:w="1461"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rPr>
                <w:rFonts w:ascii="Garamond" w:eastAsia="Garamond" w:hAnsi="Garamond" w:cs="Garamond"/>
                <w:b/>
                <w:bCs/>
                <w:color w:val="000000"/>
                <w:lang w:val="en" w:eastAsia="en-GB"/>
              </w:rPr>
            </w:pPr>
            <w:r>
              <w:rPr>
                <w:rFonts w:ascii="Garamond" w:eastAsia="Garamond" w:hAnsi="Garamond" w:cs="Garamond"/>
                <w:b/>
                <w:bCs/>
                <w:color w:val="000000"/>
                <w:lang w:val="en" w:eastAsia="en-GB"/>
              </w:rPr>
              <w:t xml:space="preserve">Character </w:t>
            </w:r>
            <w:r>
              <w:rPr>
                <w:rFonts w:ascii="Garamond" w:eastAsia="Garamond" w:hAnsi="Garamond" w:cs="Garamond"/>
                <w:b/>
                <w:bCs/>
                <w:color w:val="000000"/>
                <w:sz w:val="22"/>
                <w:lang w:val="en" w:eastAsia="en-GB"/>
              </w:rPr>
              <w:t>state for discrete values</w:t>
            </w:r>
          </w:p>
        </w:tc>
      </w:tr>
      <w:tr w:rsidR="00C3382D" w:rsidTr="00ED49DF">
        <w:trPr>
          <w:trHeight w:val="360"/>
        </w:trPr>
        <w:tc>
          <w:tcPr>
            <w:tcW w:w="161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rPr>
                <w:rFonts w:eastAsiaTheme="minorHAnsi"/>
              </w:rPr>
            </w:pPr>
            <w:r>
              <w:rPr>
                <w:rFonts w:ascii="Garamond" w:eastAsia="Garamond" w:hAnsi="Garamond" w:cs="Garamond"/>
                <w:i/>
                <w:iCs/>
                <w:color w:val="000000"/>
                <w:lang w:val="en" w:eastAsia="en-GB"/>
              </w:rPr>
              <w:t>Papilio polytes</w:t>
            </w:r>
          </w:p>
        </w:tc>
        <w:tc>
          <w:tcPr>
            <w:tcW w:w="157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Temperature</w:t>
            </w:r>
          </w:p>
        </w:tc>
        <w:tc>
          <w:tcPr>
            <w:tcW w:w="929"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0.004</w:t>
            </w:r>
          </w:p>
        </w:tc>
        <w:tc>
          <w:tcPr>
            <w:tcW w:w="1406"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126.087</w:t>
            </w:r>
          </w:p>
        </w:tc>
        <w:tc>
          <w:tcPr>
            <w:tcW w:w="1123"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&lt;0.0001</w:t>
            </w:r>
          </w:p>
        </w:tc>
        <w:tc>
          <w:tcPr>
            <w:tcW w:w="1251"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1,10</w:t>
            </w:r>
          </w:p>
        </w:tc>
        <w:tc>
          <w:tcPr>
            <w:tcW w:w="1461"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w:t>
            </w:r>
          </w:p>
        </w:tc>
      </w:tr>
      <w:tr w:rsidR="00C3382D" w:rsidTr="00ED49DF">
        <w:trPr>
          <w:trHeight w:val="360"/>
        </w:trPr>
        <w:tc>
          <w:tcPr>
            <w:tcW w:w="161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i/>
                <w:iCs/>
                <w:color w:val="000000"/>
                <w:lang w:val="en" w:eastAsia="en-GB"/>
              </w:rPr>
              <w:t xml:space="preserve">Danaus </w:t>
            </w:r>
            <w:proofErr w:type="spellStart"/>
            <w:r>
              <w:rPr>
                <w:rFonts w:ascii="Garamond" w:eastAsia="Garamond" w:hAnsi="Garamond" w:cs="Garamond"/>
                <w:i/>
                <w:iCs/>
                <w:color w:val="000000"/>
                <w:lang w:val="en" w:eastAsia="en-GB"/>
              </w:rPr>
              <w:t>chrysippus</w:t>
            </w:r>
            <w:proofErr w:type="spellEnd"/>
          </w:p>
        </w:tc>
        <w:tc>
          <w:tcPr>
            <w:tcW w:w="157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Temperature</w:t>
            </w:r>
          </w:p>
        </w:tc>
        <w:tc>
          <w:tcPr>
            <w:tcW w:w="929"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1.234</w:t>
            </w:r>
          </w:p>
        </w:tc>
        <w:tc>
          <w:tcPr>
            <w:tcW w:w="1406"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12.424</w:t>
            </w:r>
          </w:p>
        </w:tc>
        <w:tc>
          <w:tcPr>
            <w:tcW w:w="1123"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0.293</w:t>
            </w:r>
          </w:p>
        </w:tc>
        <w:tc>
          <w:tcPr>
            <w:tcW w:w="1251"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1,10</w:t>
            </w:r>
          </w:p>
        </w:tc>
        <w:tc>
          <w:tcPr>
            <w:tcW w:w="1461"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0</w:t>
            </w:r>
          </w:p>
        </w:tc>
      </w:tr>
      <w:tr w:rsidR="00C3382D" w:rsidTr="00ED49DF">
        <w:trPr>
          <w:trHeight w:val="340"/>
        </w:trPr>
        <w:tc>
          <w:tcPr>
            <w:tcW w:w="161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i/>
                <w:iCs/>
                <w:color w:val="000000"/>
                <w:lang w:val="en" w:eastAsia="en-GB"/>
              </w:rPr>
              <w:t xml:space="preserve">Idea </w:t>
            </w:r>
            <w:proofErr w:type="spellStart"/>
            <w:r>
              <w:rPr>
                <w:rFonts w:ascii="Garamond" w:eastAsia="Garamond" w:hAnsi="Garamond" w:cs="Garamond"/>
                <w:i/>
                <w:iCs/>
                <w:color w:val="000000"/>
                <w:lang w:val="en" w:eastAsia="en-GB"/>
              </w:rPr>
              <w:t>leucone</w:t>
            </w:r>
            <w:proofErr w:type="spellEnd"/>
          </w:p>
        </w:tc>
        <w:tc>
          <w:tcPr>
            <w:tcW w:w="157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Temperature</w:t>
            </w:r>
          </w:p>
        </w:tc>
        <w:tc>
          <w:tcPr>
            <w:tcW w:w="929"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0.000</w:t>
            </w:r>
          </w:p>
        </w:tc>
        <w:tc>
          <w:tcPr>
            <w:tcW w:w="1406"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176.991</w:t>
            </w:r>
          </w:p>
        </w:tc>
        <w:tc>
          <w:tcPr>
            <w:tcW w:w="1123"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&lt;0.0001</w:t>
            </w:r>
          </w:p>
        </w:tc>
        <w:tc>
          <w:tcPr>
            <w:tcW w:w="1251"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1,17</w:t>
            </w:r>
          </w:p>
        </w:tc>
        <w:tc>
          <w:tcPr>
            <w:tcW w:w="1461"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w:t>
            </w:r>
          </w:p>
        </w:tc>
      </w:tr>
      <w:tr w:rsidR="00C3382D" w:rsidTr="00ED49DF">
        <w:trPr>
          <w:trHeight w:val="360"/>
        </w:trPr>
        <w:tc>
          <w:tcPr>
            <w:tcW w:w="161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proofErr w:type="spellStart"/>
            <w:r>
              <w:rPr>
                <w:rFonts w:ascii="Garamond" w:eastAsia="Garamond" w:hAnsi="Garamond" w:cs="Garamond"/>
                <w:i/>
                <w:iCs/>
                <w:color w:val="000000"/>
                <w:lang w:val="en" w:eastAsia="en-GB"/>
              </w:rPr>
              <w:t>Cethosia</w:t>
            </w:r>
            <w:proofErr w:type="spellEnd"/>
            <w:r>
              <w:rPr>
                <w:rFonts w:ascii="Garamond" w:eastAsia="Garamond" w:hAnsi="Garamond" w:cs="Garamond"/>
                <w:i/>
                <w:iCs/>
                <w:color w:val="000000"/>
                <w:lang w:val="en" w:eastAsia="en-GB"/>
              </w:rPr>
              <w:t xml:space="preserve"> </w:t>
            </w:r>
            <w:proofErr w:type="spellStart"/>
            <w:r>
              <w:rPr>
                <w:rFonts w:ascii="Garamond" w:eastAsia="Garamond" w:hAnsi="Garamond" w:cs="Garamond"/>
                <w:i/>
                <w:iCs/>
                <w:color w:val="000000"/>
                <w:lang w:val="en" w:eastAsia="en-GB"/>
              </w:rPr>
              <w:t>cyane</w:t>
            </w:r>
            <w:proofErr w:type="spellEnd"/>
          </w:p>
        </w:tc>
        <w:tc>
          <w:tcPr>
            <w:tcW w:w="157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Temperature</w:t>
            </w:r>
          </w:p>
        </w:tc>
        <w:tc>
          <w:tcPr>
            <w:tcW w:w="929"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0.000</w:t>
            </w:r>
          </w:p>
        </w:tc>
        <w:tc>
          <w:tcPr>
            <w:tcW w:w="1406"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45.831</w:t>
            </w:r>
          </w:p>
        </w:tc>
        <w:tc>
          <w:tcPr>
            <w:tcW w:w="1123"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0.248</w:t>
            </w:r>
          </w:p>
        </w:tc>
        <w:tc>
          <w:tcPr>
            <w:tcW w:w="1251"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1,15</w:t>
            </w:r>
          </w:p>
        </w:tc>
        <w:tc>
          <w:tcPr>
            <w:tcW w:w="1461"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0</w:t>
            </w:r>
          </w:p>
        </w:tc>
      </w:tr>
      <w:tr w:rsidR="00C3382D" w:rsidTr="00ED49DF">
        <w:trPr>
          <w:trHeight w:val="360"/>
        </w:trPr>
        <w:tc>
          <w:tcPr>
            <w:tcW w:w="161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proofErr w:type="spellStart"/>
            <w:r>
              <w:rPr>
                <w:rFonts w:ascii="Garamond" w:eastAsia="Garamond" w:hAnsi="Garamond" w:cs="Garamond"/>
                <w:i/>
                <w:iCs/>
                <w:color w:val="000000"/>
                <w:lang w:val="en" w:eastAsia="en-GB"/>
              </w:rPr>
              <w:t>Vindula</w:t>
            </w:r>
            <w:proofErr w:type="spellEnd"/>
            <w:r>
              <w:rPr>
                <w:rFonts w:ascii="Garamond" w:eastAsia="Garamond" w:hAnsi="Garamond" w:cs="Garamond"/>
                <w:i/>
                <w:iCs/>
                <w:color w:val="000000"/>
                <w:lang w:val="en" w:eastAsia="en-GB"/>
              </w:rPr>
              <w:t xml:space="preserve"> </w:t>
            </w:r>
            <w:proofErr w:type="spellStart"/>
            <w:r>
              <w:rPr>
                <w:rFonts w:ascii="Garamond" w:eastAsia="Garamond" w:hAnsi="Garamond" w:cs="Garamond"/>
                <w:i/>
                <w:iCs/>
                <w:color w:val="000000"/>
                <w:lang w:val="en" w:eastAsia="en-GB"/>
              </w:rPr>
              <w:t>dejone</w:t>
            </w:r>
            <w:proofErr w:type="spellEnd"/>
          </w:p>
        </w:tc>
        <w:tc>
          <w:tcPr>
            <w:tcW w:w="157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Temperature</w:t>
            </w:r>
          </w:p>
        </w:tc>
        <w:tc>
          <w:tcPr>
            <w:tcW w:w="929"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10.199</w:t>
            </w:r>
          </w:p>
        </w:tc>
        <w:tc>
          <w:tcPr>
            <w:tcW w:w="1406"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289.120</w:t>
            </w:r>
          </w:p>
        </w:tc>
        <w:tc>
          <w:tcPr>
            <w:tcW w:w="1123"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0.005</w:t>
            </w:r>
          </w:p>
        </w:tc>
        <w:tc>
          <w:tcPr>
            <w:tcW w:w="1251"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1,17</w:t>
            </w:r>
          </w:p>
        </w:tc>
        <w:tc>
          <w:tcPr>
            <w:tcW w:w="1461"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w:t>
            </w:r>
          </w:p>
        </w:tc>
      </w:tr>
      <w:tr w:rsidR="00C3382D" w:rsidTr="00ED49DF">
        <w:trPr>
          <w:trHeight w:val="360"/>
        </w:trPr>
        <w:tc>
          <w:tcPr>
            <w:tcW w:w="161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proofErr w:type="spellStart"/>
            <w:r>
              <w:rPr>
                <w:rFonts w:ascii="Garamond" w:eastAsia="Garamond" w:hAnsi="Garamond" w:cs="Garamond"/>
                <w:i/>
                <w:iCs/>
                <w:color w:val="000000"/>
                <w:lang w:val="en" w:eastAsia="en-GB"/>
              </w:rPr>
              <w:t>Junonia</w:t>
            </w:r>
            <w:proofErr w:type="spellEnd"/>
            <w:r>
              <w:rPr>
                <w:rFonts w:ascii="Garamond" w:eastAsia="Garamond" w:hAnsi="Garamond" w:cs="Garamond"/>
                <w:i/>
                <w:iCs/>
                <w:color w:val="000000"/>
                <w:lang w:val="en" w:eastAsia="en-GB"/>
              </w:rPr>
              <w:t xml:space="preserve"> </w:t>
            </w:r>
            <w:proofErr w:type="spellStart"/>
            <w:r>
              <w:rPr>
                <w:rFonts w:ascii="Garamond" w:eastAsia="Garamond" w:hAnsi="Garamond" w:cs="Garamond"/>
                <w:i/>
                <w:iCs/>
                <w:color w:val="000000"/>
                <w:lang w:val="en" w:eastAsia="en-GB"/>
              </w:rPr>
              <w:t>almana</w:t>
            </w:r>
            <w:proofErr w:type="spellEnd"/>
          </w:p>
        </w:tc>
        <w:tc>
          <w:tcPr>
            <w:tcW w:w="157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Temperature</w:t>
            </w:r>
          </w:p>
        </w:tc>
        <w:tc>
          <w:tcPr>
            <w:tcW w:w="929"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5.830</w:t>
            </w:r>
          </w:p>
        </w:tc>
        <w:tc>
          <w:tcPr>
            <w:tcW w:w="1406"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24.134</w:t>
            </w:r>
          </w:p>
        </w:tc>
        <w:tc>
          <w:tcPr>
            <w:tcW w:w="1123"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0.034</w:t>
            </w:r>
          </w:p>
        </w:tc>
        <w:tc>
          <w:tcPr>
            <w:tcW w:w="1251"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1,25</w:t>
            </w:r>
          </w:p>
        </w:tc>
        <w:tc>
          <w:tcPr>
            <w:tcW w:w="1461"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w:t>
            </w:r>
          </w:p>
        </w:tc>
      </w:tr>
      <w:tr w:rsidR="00C3382D" w:rsidTr="00ED49DF">
        <w:trPr>
          <w:trHeight w:val="509"/>
        </w:trPr>
        <w:tc>
          <w:tcPr>
            <w:tcW w:w="161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proofErr w:type="spellStart"/>
            <w:r>
              <w:rPr>
                <w:rFonts w:ascii="Garamond" w:eastAsia="Garamond" w:hAnsi="Garamond" w:cs="Garamond"/>
                <w:i/>
                <w:iCs/>
                <w:color w:val="000000"/>
                <w:lang w:val="en" w:eastAsia="en-GB"/>
              </w:rPr>
              <w:t>Junonia</w:t>
            </w:r>
            <w:proofErr w:type="spellEnd"/>
            <w:r>
              <w:rPr>
                <w:rFonts w:ascii="Garamond" w:eastAsia="Garamond" w:hAnsi="Garamond" w:cs="Garamond"/>
                <w:i/>
                <w:iCs/>
                <w:color w:val="000000"/>
                <w:lang w:val="en" w:eastAsia="en-GB"/>
              </w:rPr>
              <w:t xml:space="preserve"> </w:t>
            </w:r>
            <w:proofErr w:type="spellStart"/>
            <w:r>
              <w:rPr>
                <w:rFonts w:ascii="Garamond" w:eastAsia="Garamond" w:hAnsi="Garamond" w:cs="Garamond"/>
                <w:i/>
                <w:iCs/>
                <w:color w:val="000000"/>
                <w:lang w:val="en" w:eastAsia="en-GB"/>
              </w:rPr>
              <w:t>atlites</w:t>
            </w:r>
            <w:proofErr w:type="spellEnd"/>
          </w:p>
        </w:tc>
        <w:tc>
          <w:tcPr>
            <w:tcW w:w="157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Temperature</w:t>
            </w:r>
          </w:p>
        </w:tc>
        <w:tc>
          <w:tcPr>
            <w:tcW w:w="929"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46.370</w:t>
            </w:r>
          </w:p>
        </w:tc>
        <w:tc>
          <w:tcPr>
            <w:tcW w:w="1406"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547.639</w:t>
            </w:r>
          </w:p>
        </w:tc>
        <w:tc>
          <w:tcPr>
            <w:tcW w:w="1123"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&lt;0.0001</w:t>
            </w:r>
          </w:p>
        </w:tc>
        <w:tc>
          <w:tcPr>
            <w:tcW w:w="1251"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1,11</w:t>
            </w:r>
          </w:p>
        </w:tc>
        <w:tc>
          <w:tcPr>
            <w:tcW w:w="1461"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w:t>
            </w:r>
          </w:p>
        </w:tc>
      </w:tr>
      <w:tr w:rsidR="00C3382D" w:rsidTr="00ED49DF">
        <w:trPr>
          <w:trHeight w:val="420"/>
        </w:trPr>
        <w:tc>
          <w:tcPr>
            <w:tcW w:w="161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proofErr w:type="spellStart"/>
            <w:r>
              <w:rPr>
                <w:rFonts w:ascii="Garamond" w:eastAsia="Garamond" w:hAnsi="Garamond" w:cs="Garamond"/>
                <w:i/>
                <w:iCs/>
                <w:color w:val="000000"/>
                <w:lang w:val="en" w:eastAsia="en-GB"/>
              </w:rPr>
              <w:t>Junonia</w:t>
            </w:r>
            <w:proofErr w:type="spellEnd"/>
            <w:r>
              <w:rPr>
                <w:rFonts w:ascii="Garamond" w:eastAsia="Garamond" w:hAnsi="Garamond" w:cs="Garamond"/>
                <w:i/>
                <w:iCs/>
                <w:color w:val="000000"/>
                <w:lang w:val="en" w:eastAsia="en-GB"/>
              </w:rPr>
              <w:t xml:space="preserve"> </w:t>
            </w:r>
            <w:proofErr w:type="spellStart"/>
            <w:r>
              <w:rPr>
                <w:rFonts w:ascii="Garamond" w:eastAsia="Garamond" w:hAnsi="Garamond" w:cs="Garamond"/>
                <w:i/>
                <w:iCs/>
                <w:color w:val="000000"/>
                <w:lang w:val="en" w:eastAsia="en-GB"/>
              </w:rPr>
              <w:t>iphita</w:t>
            </w:r>
            <w:proofErr w:type="spellEnd"/>
          </w:p>
        </w:tc>
        <w:tc>
          <w:tcPr>
            <w:tcW w:w="157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Temperature</w:t>
            </w:r>
          </w:p>
        </w:tc>
        <w:tc>
          <w:tcPr>
            <w:tcW w:w="929"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1.537</w:t>
            </w:r>
          </w:p>
        </w:tc>
        <w:tc>
          <w:tcPr>
            <w:tcW w:w="1406"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112.302</w:t>
            </w:r>
          </w:p>
        </w:tc>
        <w:tc>
          <w:tcPr>
            <w:tcW w:w="1123"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0.255</w:t>
            </w:r>
          </w:p>
        </w:tc>
        <w:tc>
          <w:tcPr>
            <w:tcW w:w="1251"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1,9</w:t>
            </w:r>
          </w:p>
        </w:tc>
        <w:tc>
          <w:tcPr>
            <w:tcW w:w="1461"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0</w:t>
            </w:r>
          </w:p>
        </w:tc>
      </w:tr>
      <w:tr w:rsidR="00C3382D" w:rsidTr="00ED49DF">
        <w:trPr>
          <w:trHeight w:val="360"/>
        </w:trPr>
        <w:tc>
          <w:tcPr>
            <w:tcW w:w="161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proofErr w:type="spellStart"/>
            <w:r>
              <w:rPr>
                <w:rFonts w:ascii="Garamond" w:eastAsia="Garamond" w:hAnsi="Garamond" w:cs="Garamond"/>
                <w:i/>
                <w:iCs/>
                <w:color w:val="000000"/>
                <w:lang w:val="en" w:eastAsia="en-GB"/>
              </w:rPr>
              <w:t>Doleschallia</w:t>
            </w:r>
            <w:proofErr w:type="spellEnd"/>
            <w:r>
              <w:rPr>
                <w:rFonts w:ascii="Garamond" w:eastAsia="Garamond" w:hAnsi="Garamond" w:cs="Garamond"/>
                <w:i/>
                <w:iCs/>
                <w:color w:val="000000"/>
                <w:lang w:val="en" w:eastAsia="en-GB"/>
              </w:rPr>
              <w:t xml:space="preserve"> </w:t>
            </w:r>
            <w:proofErr w:type="spellStart"/>
            <w:r>
              <w:rPr>
                <w:rFonts w:ascii="Garamond" w:eastAsia="Garamond" w:hAnsi="Garamond" w:cs="Garamond"/>
                <w:i/>
                <w:iCs/>
                <w:color w:val="000000"/>
                <w:lang w:val="en" w:eastAsia="en-GB"/>
              </w:rPr>
              <w:t>bisaltide</w:t>
            </w:r>
            <w:proofErr w:type="spellEnd"/>
          </w:p>
        </w:tc>
        <w:tc>
          <w:tcPr>
            <w:tcW w:w="157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Temperature</w:t>
            </w:r>
          </w:p>
        </w:tc>
        <w:tc>
          <w:tcPr>
            <w:tcW w:w="929"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31.481</w:t>
            </w:r>
          </w:p>
        </w:tc>
        <w:tc>
          <w:tcPr>
            <w:tcW w:w="1406"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192.753</w:t>
            </w:r>
          </w:p>
        </w:tc>
        <w:tc>
          <w:tcPr>
            <w:tcW w:w="1123"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&lt;0.0001</w:t>
            </w:r>
          </w:p>
        </w:tc>
        <w:tc>
          <w:tcPr>
            <w:tcW w:w="1251"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1,10</w:t>
            </w:r>
          </w:p>
        </w:tc>
        <w:tc>
          <w:tcPr>
            <w:tcW w:w="1461"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w:t>
            </w:r>
          </w:p>
        </w:tc>
      </w:tr>
      <w:tr w:rsidR="00C3382D" w:rsidTr="00ED49DF">
        <w:trPr>
          <w:trHeight w:val="360"/>
        </w:trPr>
        <w:tc>
          <w:tcPr>
            <w:tcW w:w="161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i/>
                <w:iCs/>
                <w:color w:val="000000"/>
                <w:lang w:val="en" w:eastAsia="en-GB"/>
              </w:rPr>
              <w:t>Bicyclus anynana</w:t>
            </w:r>
          </w:p>
        </w:tc>
        <w:tc>
          <w:tcPr>
            <w:tcW w:w="1574"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Temperature</w:t>
            </w:r>
          </w:p>
        </w:tc>
        <w:tc>
          <w:tcPr>
            <w:tcW w:w="929" w:type="dxa"/>
            <w:tcBorders>
              <w:top w:val="single" w:sz="4" w:space="0" w:color="000001"/>
              <w:left w:val="single" w:sz="4" w:space="0" w:color="000001"/>
              <w:bottom w:val="single" w:sz="4" w:space="0" w:color="000001"/>
              <w:right w:val="single" w:sz="4" w:space="0" w:color="000001"/>
            </w:tcBorders>
            <w:vAlign w:val="center"/>
            <w:hideMark/>
          </w:tcPr>
          <w:p w:rsidR="00C3382D" w:rsidRDefault="00C3382D" w:rsidP="00ED49DF">
            <w:pPr>
              <w:widowControl w:val="0"/>
              <w:jc w:val="center"/>
            </w:pPr>
            <w:r>
              <w:rPr>
                <w:rFonts w:ascii="Garamond" w:eastAsia="Garamond" w:hAnsi="Garamond" w:cs="Garamond"/>
                <w:color w:val="000000"/>
                <w:lang w:val="en" w:eastAsia="en-GB"/>
              </w:rPr>
              <w:t>34.304</w:t>
            </w:r>
          </w:p>
        </w:tc>
        <w:tc>
          <w:tcPr>
            <w:tcW w:w="1406"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185.891</w:t>
            </w:r>
          </w:p>
        </w:tc>
        <w:tc>
          <w:tcPr>
            <w:tcW w:w="1123"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&lt;0.0001</w:t>
            </w:r>
          </w:p>
        </w:tc>
        <w:tc>
          <w:tcPr>
            <w:tcW w:w="1251"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1,59</w:t>
            </w:r>
          </w:p>
        </w:tc>
        <w:tc>
          <w:tcPr>
            <w:tcW w:w="1461" w:type="dxa"/>
            <w:tcBorders>
              <w:top w:val="single" w:sz="4" w:space="0" w:color="000001"/>
              <w:left w:val="single" w:sz="4" w:space="0" w:color="000001"/>
              <w:bottom w:val="single" w:sz="4" w:space="0" w:color="000001"/>
              <w:right w:val="single" w:sz="4" w:space="0" w:color="000001"/>
            </w:tcBorders>
            <w:shd w:val="clear" w:color="auto" w:fill="92D050"/>
            <w:vAlign w:val="center"/>
            <w:hideMark/>
          </w:tcPr>
          <w:p w:rsidR="00C3382D" w:rsidRDefault="00C3382D" w:rsidP="00ED49DF">
            <w:pPr>
              <w:widowControl w:val="0"/>
              <w:jc w:val="center"/>
            </w:pPr>
            <w:r>
              <w:rPr>
                <w:rFonts w:ascii="Garamond" w:eastAsia="Garamond" w:hAnsi="Garamond" w:cs="Garamond"/>
                <w:color w:val="000000"/>
                <w:lang w:val="en" w:eastAsia="en-GB"/>
              </w:rPr>
              <w:t>1</w:t>
            </w:r>
          </w:p>
        </w:tc>
      </w:tr>
    </w:tbl>
    <w:p w:rsidR="00C3382D" w:rsidRDefault="00C3382D" w:rsidP="00C3382D">
      <w:pPr>
        <w:pStyle w:val="SMcaption"/>
      </w:pPr>
    </w:p>
    <w:p w:rsidR="00DC0E65" w:rsidRDefault="00C3382D">
      <w:bookmarkStart w:id="0" w:name="_GoBack"/>
      <w:bookmarkEnd w:id="0"/>
    </w:p>
    <w:sectPr w:rsidR="00DC0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2D"/>
    <w:rsid w:val="00001E1C"/>
    <w:rsid w:val="00216C27"/>
    <w:rsid w:val="00C338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A10E7-3605-48C4-BBB4-04391DA2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82D"/>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caption">
    <w:name w:val="SM caption"/>
    <w:basedOn w:val="Normal"/>
    <w:qFormat/>
    <w:rsid w:val="00C3382D"/>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Shivam Bhardwaj</dc:creator>
  <cp:keywords/>
  <dc:description/>
  <cp:lastModifiedBy>Shivam Bhardwaj</cp:lastModifiedBy>
  <cp:revision>1</cp:revision>
  <dcterms:created xsi:type="dcterms:W3CDTF">2019-02-11T22:21:00Z</dcterms:created>
  <dcterms:modified xsi:type="dcterms:W3CDTF">2019-02-11T22:22:00Z</dcterms:modified>
</cp:coreProperties>
</file>