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B4B2" w14:textId="77777777" w:rsidR="00C976A0" w:rsidRDefault="00CB5887">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6141016E" w14:textId="77777777" w:rsidR="00C976A0" w:rsidRDefault="00C976A0">
      <w:pPr>
        <w:rPr>
          <w:rFonts w:asciiTheme="minorHAnsi" w:hAnsiTheme="minorHAnsi"/>
          <w:bCs/>
          <w:sz w:val="22"/>
          <w:szCs w:val="22"/>
        </w:rPr>
      </w:pPr>
    </w:p>
    <w:p w14:paraId="15E0C0F7" w14:textId="77777777" w:rsidR="00C976A0" w:rsidRDefault="00CB5887">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hyperlink r:id="rId8" w:tgtFrame="_blank">
        <w:r>
          <w:rPr>
            <w:rStyle w:val="Internetverknpfung"/>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\t "_blank" \h </w:instrText>
      </w:r>
      <w:r>
        <w:fldChar w:fldCharType="separate"/>
      </w:r>
      <w:r>
        <w:rPr>
          <w:rStyle w:val="Internetverknpfung"/>
          <w:rFonts w:asciiTheme="minorHAnsi" w:hAnsiTheme="minorHAnsi"/>
          <w:bCs/>
          <w:sz w:val="22"/>
          <w:szCs w:val="22"/>
          <w:lang w:val="en-GB"/>
        </w:rPr>
        <w:t>BioSharing</w:t>
      </w:r>
      <w:proofErr w:type="spellEnd"/>
      <w:r>
        <w:rPr>
          <w:rStyle w:val="Internetverknpfung"/>
          <w:rFonts w:asciiTheme="minorHAnsi" w:hAnsiTheme="minorHAnsi"/>
          <w:bCs/>
          <w:sz w:val="22"/>
          <w:szCs w:val="22"/>
          <w:lang w:val="en-GB"/>
        </w:rPr>
        <w:t xml:space="preserve"> Information Resource</w:t>
      </w:r>
      <w:r>
        <w:rPr>
          <w:rStyle w:val="Internetverknpfung"/>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r>
          <w:rPr>
            <w:rStyle w:val="Internetverknpfung"/>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6A577BB3" w14:textId="77777777" w:rsidR="00C976A0" w:rsidRDefault="00C976A0">
      <w:pPr>
        <w:rPr>
          <w:rFonts w:asciiTheme="minorHAnsi" w:hAnsiTheme="minorHAnsi"/>
          <w:bCs/>
        </w:rPr>
      </w:pPr>
    </w:p>
    <w:p w14:paraId="3931762B" w14:textId="77777777" w:rsidR="00C976A0" w:rsidRDefault="00CB5887">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Internetverknpfung"/>
            <w:rFonts w:asciiTheme="minorHAnsi" w:hAnsiTheme="minorHAnsi"/>
            <w:bCs/>
            <w:sz w:val="22"/>
            <w:szCs w:val="22"/>
          </w:rPr>
          <w:t>editorial@elifesciences.org</w:t>
        </w:r>
      </w:hyperlink>
      <w:r>
        <w:rPr>
          <w:rFonts w:asciiTheme="minorHAnsi" w:hAnsiTheme="minorHAnsi"/>
          <w:bCs/>
          <w:sz w:val="22"/>
          <w:szCs w:val="22"/>
        </w:rPr>
        <w:t>.</w:t>
      </w:r>
    </w:p>
    <w:p w14:paraId="398F17ED" w14:textId="77777777" w:rsidR="00C976A0" w:rsidRDefault="00C976A0">
      <w:pPr>
        <w:rPr>
          <w:rFonts w:asciiTheme="minorHAnsi" w:hAnsiTheme="minorHAnsi"/>
          <w:b/>
          <w:bCs/>
          <w:color w:val="3366FF"/>
          <w:sz w:val="22"/>
          <w:szCs w:val="22"/>
        </w:rPr>
      </w:pPr>
    </w:p>
    <w:p w14:paraId="4195C3CD" w14:textId="77777777" w:rsidR="00C976A0" w:rsidRDefault="00CB5887">
      <w:pPr>
        <w:rPr>
          <w:rFonts w:asciiTheme="minorHAnsi" w:hAnsiTheme="minorHAnsi"/>
          <w:sz w:val="22"/>
          <w:szCs w:val="22"/>
        </w:rPr>
      </w:pPr>
      <w:r>
        <w:rPr>
          <w:rFonts w:asciiTheme="minorHAnsi" w:hAnsiTheme="minorHAnsi"/>
          <w:b/>
          <w:bCs/>
          <w:sz w:val="22"/>
          <w:szCs w:val="22"/>
        </w:rPr>
        <w:t>Sample-size estimation</w:t>
      </w:r>
    </w:p>
    <w:p w14:paraId="29856E1C" w14:textId="77777777" w:rsidR="00C976A0" w:rsidRDefault="00CB5887">
      <w:pPr>
        <w:pStyle w:val="Paragrafoelenco"/>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7EDDEB74" w14:textId="77777777" w:rsidR="00C976A0" w:rsidRDefault="00CB5887">
      <w:pPr>
        <w:pStyle w:val="Paragrafoelenco"/>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229EC5B1" w14:textId="77777777" w:rsidR="00C976A0" w:rsidRDefault="00CB5887">
      <w:pPr>
        <w:pStyle w:val="Paragrafoelenco"/>
        <w:numPr>
          <w:ilvl w:val="0"/>
          <w:numId w:val="3"/>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14:paraId="4012D737" w14:textId="77777777" w:rsidR="00C976A0" w:rsidRDefault="00C976A0">
      <w:pPr>
        <w:rPr>
          <w:rFonts w:asciiTheme="minorHAnsi" w:hAnsiTheme="minorHAnsi"/>
          <w:sz w:val="16"/>
          <w:szCs w:val="16"/>
          <w:lang w:val="en-GB"/>
        </w:rPr>
      </w:pPr>
    </w:p>
    <w:p w14:paraId="2DD73080" w14:textId="77777777" w:rsidR="00C976A0" w:rsidRDefault="00CB5887">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336C57F9" w14:textId="77777777" w:rsidR="00C976A0" w:rsidRDefault="00C976A0">
      <w:pPr>
        <w:rPr>
          <w:rFonts w:asciiTheme="minorHAnsi" w:hAnsiTheme="minorHAnsi"/>
          <w:sz w:val="22"/>
          <w:szCs w:val="22"/>
          <w:lang w:val="en-GB"/>
        </w:rPr>
      </w:pPr>
    </w:p>
    <w:p w14:paraId="0A5E306C" w14:textId="010F84E3" w:rsidR="00422F87" w:rsidRDefault="002A6A2C" w:rsidP="0064767F">
      <w:pPr>
        <w:framePr w:w="7817" w:h="4006" w:hRule="exact" w:wrap="auto" w:vAnchor="text" w:hAnchor="page" w:x="1858" w:y="3"/>
        <w:pBdr>
          <w:top w:val="single" w:sz="6" w:space="1" w:color="auto"/>
          <w:left w:val="single" w:sz="6" w:space="1" w:color="auto"/>
          <w:bottom w:val="single" w:sz="6" w:space="1" w:color="auto"/>
          <w:right w:val="single" w:sz="6" w:space="1" w:color="auto"/>
        </w:pBdr>
        <w:contextualSpacing/>
        <w:rPr>
          <w:rFonts w:asciiTheme="minorHAnsi" w:hAnsiTheme="minorHAnsi"/>
          <w:sz w:val="22"/>
          <w:szCs w:val="22"/>
        </w:rPr>
      </w:pPr>
      <w:r w:rsidRPr="0064767F">
        <w:rPr>
          <w:rFonts w:asciiTheme="minorHAnsi" w:hAnsiTheme="minorHAnsi"/>
          <w:sz w:val="22"/>
          <w:szCs w:val="22"/>
        </w:rPr>
        <w:t>No explicit power anal</w:t>
      </w:r>
      <w:r w:rsidR="007410AC" w:rsidRPr="0064767F">
        <w:rPr>
          <w:rFonts w:asciiTheme="minorHAnsi" w:hAnsiTheme="minorHAnsi"/>
          <w:sz w:val="22"/>
          <w:szCs w:val="22"/>
        </w:rPr>
        <w:t>yses were used to calculate sample sizes. The number of replicates was guided by the variability between individual mea</w:t>
      </w:r>
      <w:r w:rsidR="00422F87" w:rsidRPr="0064767F">
        <w:rPr>
          <w:rFonts w:asciiTheme="minorHAnsi" w:hAnsiTheme="minorHAnsi"/>
          <w:sz w:val="22"/>
          <w:szCs w:val="22"/>
        </w:rPr>
        <w:t>surements and the accepted number of repeats in the field.</w:t>
      </w:r>
    </w:p>
    <w:p w14:paraId="4B69A6D8" w14:textId="77777777" w:rsidR="0064767F" w:rsidRPr="0064767F" w:rsidRDefault="0064767F" w:rsidP="0064767F">
      <w:pPr>
        <w:framePr w:w="7817" w:h="4006" w:hRule="exact" w:wrap="auto" w:vAnchor="text" w:hAnchor="page" w:x="1858" w:y="3"/>
        <w:pBdr>
          <w:top w:val="single" w:sz="6" w:space="1" w:color="auto"/>
          <w:left w:val="single" w:sz="6" w:space="1" w:color="auto"/>
          <w:bottom w:val="single" w:sz="6" w:space="1" w:color="auto"/>
          <w:right w:val="single" w:sz="6" w:space="1" w:color="auto"/>
        </w:pBdr>
        <w:contextualSpacing/>
        <w:rPr>
          <w:rFonts w:asciiTheme="minorHAnsi" w:hAnsiTheme="minorHAnsi"/>
          <w:sz w:val="22"/>
          <w:szCs w:val="22"/>
        </w:rPr>
      </w:pPr>
    </w:p>
    <w:p w14:paraId="753F1BF0" w14:textId="633C51F8" w:rsidR="00CD5FE7" w:rsidRPr="0064767F" w:rsidRDefault="00CD5FE7" w:rsidP="0064767F">
      <w:pPr>
        <w:framePr w:w="7817" w:h="4006" w:hRule="exact" w:wrap="auto" w:vAnchor="text" w:hAnchor="page" w:x="1858" w:y="3"/>
        <w:pBdr>
          <w:top w:val="single" w:sz="6" w:space="1" w:color="auto"/>
          <w:left w:val="single" w:sz="6" w:space="1" w:color="auto"/>
          <w:bottom w:val="single" w:sz="6" w:space="1" w:color="auto"/>
          <w:right w:val="single" w:sz="6" w:space="1" w:color="auto"/>
        </w:pBdr>
        <w:contextualSpacing/>
        <w:rPr>
          <w:rFonts w:asciiTheme="minorHAnsi" w:hAnsiTheme="minorHAnsi"/>
          <w:sz w:val="22"/>
          <w:szCs w:val="22"/>
        </w:rPr>
      </w:pPr>
      <w:r w:rsidRPr="0064767F">
        <w:rPr>
          <w:rFonts w:asciiTheme="minorHAnsi" w:hAnsiTheme="minorHAnsi"/>
          <w:sz w:val="22"/>
          <w:szCs w:val="22"/>
        </w:rPr>
        <w:t>Electrophysiology</w:t>
      </w:r>
      <w:r w:rsidR="00CB5887" w:rsidRPr="0064767F">
        <w:rPr>
          <w:rFonts w:asciiTheme="minorHAnsi" w:hAnsiTheme="minorHAnsi"/>
          <w:sz w:val="22"/>
          <w:szCs w:val="22"/>
        </w:rPr>
        <w:t xml:space="preserve">: </w:t>
      </w:r>
      <w:r w:rsidR="00AC5B13" w:rsidRPr="0064767F">
        <w:rPr>
          <w:rFonts w:asciiTheme="minorHAnsi" w:hAnsiTheme="minorHAnsi"/>
          <w:sz w:val="22"/>
          <w:szCs w:val="22"/>
        </w:rPr>
        <w:t xml:space="preserve">for patch-clamp experiments in whole cell configuration </w:t>
      </w:r>
      <w:r w:rsidR="00CB5887" w:rsidRPr="0064767F">
        <w:rPr>
          <w:rFonts w:asciiTheme="minorHAnsi" w:hAnsiTheme="minorHAnsi"/>
          <w:sz w:val="22"/>
          <w:szCs w:val="22"/>
        </w:rPr>
        <w:t>we use</w:t>
      </w:r>
      <w:r w:rsidR="00422F87" w:rsidRPr="0064767F">
        <w:rPr>
          <w:rFonts w:asciiTheme="minorHAnsi" w:hAnsiTheme="minorHAnsi"/>
          <w:sz w:val="22"/>
          <w:szCs w:val="22"/>
        </w:rPr>
        <w:t>d</w:t>
      </w:r>
      <w:r w:rsidR="00CB5887" w:rsidRPr="0064767F">
        <w:rPr>
          <w:rFonts w:asciiTheme="minorHAnsi" w:hAnsiTheme="minorHAnsi"/>
          <w:sz w:val="22"/>
          <w:szCs w:val="22"/>
        </w:rPr>
        <w:t xml:space="preserve"> as a sample size</w:t>
      </w:r>
      <w:r w:rsidR="00AE2426" w:rsidRPr="0064767F">
        <w:rPr>
          <w:rFonts w:asciiTheme="minorHAnsi" w:hAnsiTheme="minorHAnsi"/>
          <w:sz w:val="22"/>
          <w:szCs w:val="22"/>
        </w:rPr>
        <w:t xml:space="preserve"> between </w:t>
      </w:r>
      <w:r w:rsidR="0064767F" w:rsidRPr="0064767F">
        <w:rPr>
          <w:rFonts w:asciiTheme="minorHAnsi" w:hAnsiTheme="minorHAnsi"/>
          <w:sz w:val="22"/>
          <w:szCs w:val="22"/>
        </w:rPr>
        <w:t>10-15 cells, never less than 5,</w:t>
      </w:r>
      <w:r w:rsidRPr="0064767F">
        <w:rPr>
          <w:rFonts w:asciiTheme="minorHAnsi" w:hAnsiTheme="minorHAnsi"/>
          <w:sz w:val="22"/>
          <w:szCs w:val="22"/>
        </w:rPr>
        <w:t xml:space="preserve"> </w:t>
      </w:r>
      <w:r w:rsidR="00AC5B13" w:rsidRPr="0064767F">
        <w:rPr>
          <w:rFonts w:asciiTheme="minorHAnsi" w:hAnsiTheme="minorHAnsi"/>
          <w:sz w:val="22"/>
          <w:szCs w:val="22"/>
        </w:rPr>
        <w:t>from at least two independent transfections</w:t>
      </w:r>
      <w:r w:rsidR="0064767F" w:rsidRPr="0064767F">
        <w:rPr>
          <w:rFonts w:asciiTheme="minorHAnsi" w:hAnsiTheme="minorHAnsi"/>
          <w:sz w:val="22"/>
          <w:szCs w:val="22"/>
        </w:rPr>
        <w:t>, usually 3 or more</w:t>
      </w:r>
      <w:r w:rsidRPr="0064767F">
        <w:rPr>
          <w:rFonts w:asciiTheme="minorHAnsi" w:hAnsiTheme="minorHAnsi"/>
          <w:sz w:val="22"/>
          <w:szCs w:val="22"/>
        </w:rPr>
        <w:t xml:space="preserve">. The exact number of experiments for each construct that was tested is reported in Table S1 and S2. </w:t>
      </w:r>
    </w:p>
    <w:p w14:paraId="781931A8" w14:textId="799302EC" w:rsidR="00244696" w:rsidRPr="0064767F" w:rsidRDefault="00244696" w:rsidP="0064767F">
      <w:pPr>
        <w:framePr w:w="7817" w:h="4006" w:hRule="exact" w:wrap="auto" w:vAnchor="text" w:hAnchor="page" w:x="1858" w:y="3"/>
        <w:pBdr>
          <w:top w:val="single" w:sz="6" w:space="1" w:color="auto"/>
          <w:left w:val="single" w:sz="6" w:space="1" w:color="auto"/>
          <w:bottom w:val="single" w:sz="6" w:space="1" w:color="auto"/>
          <w:right w:val="single" w:sz="6" w:space="1" w:color="auto"/>
        </w:pBdr>
        <w:contextualSpacing/>
        <w:rPr>
          <w:sz w:val="22"/>
          <w:szCs w:val="22"/>
        </w:rPr>
      </w:pPr>
    </w:p>
    <w:p w14:paraId="62DBB8C0" w14:textId="5600E52E" w:rsidR="009872CE" w:rsidRDefault="009872CE" w:rsidP="009872CE">
      <w:pPr>
        <w:framePr w:w="7817" w:h="4006" w:hRule="exact" w:wrap="auto" w:vAnchor="text" w:hAnchor="page" w:x="1858" w:y="3"/>
        <w:pBdr>
          <w:top w:val="single" w:sz="6" w:space="1" w:color="auto"/>
          <w:left w:val="single" w:sz="6" w:space="1" w:color="auto"/>
          <w:bottom w:val="single" w:sz="6" w:space="1" w:color="auto"/>
          <w:right w:val="single" w:sz="6" w:space="1" w:color="auto"/>
        </w:pBdr>
        <w:rPr>
          <w:rFonts w:asciiTheme="minorHAnsi" w:hAnsiTheme="minorHAnsi"/>
        </w:rPr>
      </w:pPr>
      <w:r w:rsidRPr="0064767F">
        <w:rPr>
          <w:rFonts w:asciiTheme="minorHAnsi" w:hAnsiTheme="minorHAnsi"/>
        </w:rPr>
        <w:t>MD simulation</w:t>
      </w:r>
      <w:r>
        <w:rPr>
          <w:rFonts w:asciiTheme="minorHAnsi" w:hAnsiTheme="minorHAnsi"/>
        </w:rPr>
        <w:t xml:space="preserve"> and LRT</w:t>
      </w:r>
      <w:r w:rsidRPr="0064767F">
        <w:rPr>
          <w:rFonts w:asciiTheme="minorHAnsi" w:hAnsiTheme="minorHAnsi"/>
        </w:rPr>
        <w:t>: does not apply/See replicates</w:t>
      </w:r>
    </w:p>
    <w:p w14:paraId="3F81D623" w14:textId="351C430C" w:rsidR="00244696" w:rsidRDefault="00244696" w:rsidP="0064767F">
      <w:pPr>
        <w:framePr w:w="7817" w:h="4006" w:hRule="exact" w:wrap="auto" w:vAnchor="text" w:hAnchor="page" w:x="1858" w:y="3"/>
        <w:pBdr>
          <w:top w:val="single" w:sz="6" w:space="1" w:color="auto"/>
          <w:left w:val="single" w:sz="6" w:space="1" w:color="auto"/>
          <w:bottom w:val="single" w:sz="6" w:space="1" w:color="auto"/>
          <w:right w:val="single" w:sz="6" w:space="1" w:color="auto"/>
        </w:pBdr>
        <w:rPr>
          <w:rFonts w:asciiTheme="minorHAnsi" w:hAnsiTheme="minorHAnsi"/>
        </w:rPr>
      </w:pPr>
    </w:p>
    <w:p w14:paraId="17E4128B" w14:textId="77777777" w:rsidR="00244696" w:rsidRDefault="00244696" w:rsidP="0064767F">
      <w:pPr>
        <w:framePr w:w="7817" w:h="4006" w:hRule="exact" w:wrap="auto" w:vAnchor="text" w:hAnchor="page" w:x="1858" w:y="3"/>
        <w:pBdr>
          <w:top w:val="single" w:sz="6" w:space="1" w:color="auto"/>
          <w:left w:val="single" w:sz="6" w:space="1" w:color="auto"/>
          <w:bottom w:val="single" w:sz="6" w:space="1" w:color="auto"/>
          <w:right w:val="single" w:sz="6" w:space="1" w:color="auto"/>
        </w:pBdr>
        <w:contextualSpacing/>
        <w:rPr>
          <w:rFonts w:asciiTheme="minorHAnsi" w:hAnsiTheme="minorHAnsi"/>
        </w:rPr>
      </w:pPr>
    </w:p>
    <w:p w14:paraId="5E77AB25" w14:textId="0ADE7671" w:rsidR="00C976A0" w:rsidRDefault="00C976A0" w:rsidP="0064767F">
      <w:pPr>
        <w:framePr w:w="7817" w:h="4006" w:hRule="exact" w:wrap="auto" w:vAnchor="text" w:hAnchor="page" w:x="1858" w:y="3"/>
      </w:pPr>
      <w:bookmarkStart w:id="0" w:name="_GoBack1"/>
      <w:bookmarkEnd w:id="0"/>
    </w:p>
    <w:p w14:paraId="2FED936B" w14:textId="77777777" w:rsidR="00C976A0" w:rsidRDefault="00C976A0" w:rsidP="0064767F">
      <w:pPr>
        <w:framePr w:w="7817" w:h="4006" w:hRule="exact" w:wrap="auto" w:vAnchor="text" w:hAnchor="page" w:x="1858" w:y="3"/>
        <w:rPr>
          <w:rFonts w:asciiTheme="minorHAnsi" w:hAnsiTheme="minorHAnsi"/>
        </w:rPr>
      </w:pPr>
    </w:p>
    <w:p w14:paraId="483D35B4" w14:textId="77777777" w:rsidR="00C976A0" w:rsidRDefault="00CB5887">
      <w:pPr>
        <w:rPr>
          <w:rFonts w:asciiTheme="minorHAnsi" w:hAnsiTheme="minorHAnsi"/>
          <w:sz w:val="22"/>
          <w:szCs w:val="22"/>
        </w:rPr>
      </w:pPr>
      <w:r>
        <w:rPr>
          <w:rFonts w:asciiTheme="minorHAnsi" w:hAnsiTheme="minorHAnsi"/>
          <w:b/>
          <w:bCs/>
          <w:sz w:val="22"/>
          <w:szCs w:val="22"/>
        </w:rPr>
        <w:t>Replicates</w:t>
      </w:r>
    </w:p>
    <w:p w14:paraId="6F421F51" w14:textId="77777777" w:rsidR="00C976A0" w:rsidRDefault="00CB5887">
      <w:pPr>
        <w:pStyle w:val="Paragrafoelenco"/>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14:paraId="56B859F7" w14:textId="77777777" w:rsidR="00C976A0" w:rsidRDefault="00CB5887">
      <w:pPr>
        <w:pStyle w:val="Paragrafoelenco"/>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7960362A" w14:textId="77777777" w:rsidR="00C976A0" w:rsidRDefault="00CB5887">
      <w:pPr>
        <w:pStyle w:val="Paragrafoelenco"/>
        <w:numPr>
          <w:ilvl w:val="0"/>
          <w:numId w:val="1"/>
        </w:numPr>
        <w:rPr>
          <w:rFonts w:asciiTheme="minorHAnsi" w:hAnsiTheme="minorHAnsi"/>
          <w:sz w:val="22"/>
          <w:szCs w:val="22"/>
        </w:rPr>
      </w:pPr>
      <w:r>
        <w:rPr>
          <w:rFonts w:asciiTheme="minorHAnsi" w:hAnsiTheme="minorHAnsi"/>
          <w:sz w:val="22"/>
          <w:szCs w:val="22"/>
        </w:rPr>
        <w:t xml:space="preserve">The data obtained should be provided and </w:t>
      </w:r>
      <w:proofErr w:type="gramStart"/>
      <w:r>
        <w:rPr>
          <w:rFonts w:asciiTheme="minorHAnsi" w:hAnsiTheme="minorHAnsi"/>
          <w:sz w:val="22"/>
          <w:szCs w:val="22"/>
        </w:rPr>
        <w:t>sufficient</w:t>
      </w:r>
      <w:proofErr w:type="gramEnd"/>
      <w:r>
        <w:rPr>
          <w:rFonts w:asciiTheme="minorHAnsi" w:hAnsiTheme="minorHAnsi"/>
          <w:sz w:val="22"/>
          <w:szCs w:val="22"/>
        </w:rPr>
        <w:t xml:space="preserve"> information should be provided to indicate the number of independent biological and/or technical replicates</w:t>
      </w:r>
    </w:p>
    <w:p w14:paraId="7B0AD680" w14:textId="77777777" w:rsidR="00C976A0" w:rsidRDefault="00CB5887">
      <w:pPr>
        <w:pStyle w:val="Paragrafoelenco"/>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69D3E668" w14:textId="77777777" w:rsidR="00C976A0" w:rsidRDefault="00CB5887">
      <w:pPr>
        <w:pStyle w:val="Paragrafoelenco"/>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14:paraId="013B1201" w14:textId="77777777" w:rsidR="00C976A0" w:rsidRDefault="00CB5887">
      <w:pPr>
        <w:pStyle w:val="Paragrafoelenco"/>
        <w:numPr>
          <w:ilvl w:val="0"/>
          <w:numId w:val="1"/>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522E6B42" w14:textId="77777777" w:rsidR="00C976A0" w:rsidRDefault="00C976A0">
      <w:pPr>
        <w:rPr>
          <w:rFonts w:asciiTheme="minorHAnsi" w:hAnsiTheme="minorHAnsi"/>
          <w:sz w:val="16"/>
          <w:szCs w:val="16"/>
        </w:rPr>
      </w:pPr>
    </w:p>
    <w:p w14:paraId="59D593F9" w14:textId="01E5A5A4" w:rsidR="00C976A0" w:rsidRDefault="00CB5887">
      <w:pPr>
        <w:rPr>
          <w:rFonts w:asciiTheme="minorHAnsi" w:hAnsiTheme="minorHAnsi"/>
          <w:sz w:val="22"/>
          <w:szCs w:val="22"/>
          <w:lang w:val="en-GB"/>
        </w:rPr>
      </w:pPr>
      <w:r>
        <w:rPr>
          <w:rFonts w:asciiTheme="minorHAnsi" w:hAnsiTheme="minorHAnsi"/>
          <w:sz w:val="22"/>
          <w:szCs w:val="22"/>
          <w:lang w:val="en-GB"/>
        </w:rPr>
        <w:lastRenderedPageBreak/>
        <w:t>Please outline where this information can be found within the submission (e.g., sections or figure legends), or explain why this information doesn’t apply to your submission:</w:t>
      </w:r>
    </w:p>
    <w:p w14:paraId="62103BB9" w14:textId="23D01C6D" w:rsidR="00E00B98" w:rsidRDefault="00E00B98">
      <w:pPr>
        <w:rPr>
          <w:rFonts w:asciiTheme="minorHAnsi" w:hAnsiTheme="minorHAnsi"/>
          <w:sz w:val="22"/>
          <w:szCs w:val="22"/>
          <w:lang w:val="en-GB"/>
        </w:rPr>
      </w:pPr>
    </w:p>
    <w:p w14:paraId="4AA686B2" w14:textId="77777777" w:rsidR="00E00B98" w:rsidRDefault="00E00B98" w:rsidP="00E00B98">
      <w:pPr>
        <w:rPr>
          <w:rFonts w:asciiTheme="minorHAnsi" w:hAnsiTheme="minorHAnsi"/>
          <w:bCs/>
          <w:sz w:val="22"/>
          <w:szCs w:val="22"/>
        </w:rPr>
      </w:pPr>
    </w:p>
    <w:p w14:paraId="21CB4FC6" w14:textId="6D8F4B51" w:rsidR="00250BD4" w:rsidRDefault="00250BD4" w:rsidP="00E00B98">
      <w:pPr>
        <w:framePr w:w="7817" w:h="2656" w:hRule="exact" w:wrap="auto" w:vAnchor="text" w:hAnchor="page" w:x="1904" w:y="27"/>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E</w:t>
      </w:r>
      <w:r w:rsidR="002E1B5C">
        <w:rPr>
          <w:rFonts w:asciiTheme="minorHAnsi" w:hAnsiTheme="minorHAnsi"/>
          <w:sz w:val="22"/>
          <w:szCs w:val="22"/>
        </w:rPr>
        <w:t>lettro</w:t>
      </w:r>
      <w:r>
        <w:rPr>
          <w:rFonts w:asciiTheme="minorHAnsi" w:hAnsiTheme="minorHAnsi"/>
          <w:sz w:val="22"/>
          <w:szCs w:val="22"/>
        </w:rPr>
        <w:t>phys</w:t>
      </w:r>
      <w:r w:rsidR="002E1B5C">
        <w:rPr>
          <w:rFonts w:asciiTheme="minorHAnsi" w:hAnsiTheme="minorHAnsi"/>
          <w:sz w:val="22"/>
          <w:szCs w:val="22"/>
        </w:rPr>
        <w:t>iology</w:t>
      </w:r>
      <w:proofErr w:type="spellEnd"/>
      <w:r>
        <w:rPr>
          <w:rFonts w:asciiTheme="minorHAnsi" w:hAnsiTheme="minorHAnsi"/>
          <w:sz w:val="22"/>
          <w:szCs w:val="22"/>
        </w:rPr>
        <w:t xml:space="preserve">: </w:t>
      </w:r>
      <w:r w:rsidR="00300957">
        <w:rPr>
          <w:rFonts w:asciiTheme="minorHAnsi" w:hAnsiTheme="minorHAnsi"/>
          <w:sz w:val="22"/>
          <w:szCs w:val="22"/>
        </w:rPr>
        <w:t xml:space="preserve">we </w:t>
      </w:r>
      <w:r w:rsidR="007D2BFC">
        <w:rPr>
          <w:rFonts w:asciiTheme="minorHAnsi" w:hAnsiTheme="minorHAnsi"/>
          <w:sz w:val="22"/>
          <w:szCs w:val="22"/>
        </w:rPr>
        <w:t xml:space="preserve">usually repeat the same experiment with different batches of </w:t>
      </w:r>
      <w:proofErr w:type="gramStart"/>
      <w:r w:rsidR="007D2BFC">
        <w:rPr>
          <w:rFonts w:asciiTheme="minorHAnsi" w:hAnsiTheme="minorHAnsi"/>
          <w:sz w:val="22"/>
          <w:szCs w:val="22"/>
        </w:rPr>
        <w:t>cells  (</w:t>
      </w:r>
      <w:proofErr w:type="gramEnd"/>
      <w:r w:rsidR="007D2BFC">
        <w:rPr>
          <w:rFonts w:asciiTheme="minorHAnsi" w:hAnsiTheme="minorHAnsi"/>
          <w:sz w:val="22"/>
          <w:szCs w:val="22"/>
        </w:rPr>
        <w:t xml:space="preserve">&gt;2) and with different  plasmid DNA preparations &gt;2). </w:t>
      </w:r>
    </w:p>
    <w:p w14:paraId="53451ABE" w14:textId="615F8563" w:rsidR="002E1B5C" w:rsidRDefault="002E1B5C" w:rsidP="00E00B98">
      <w:pPr>
        <w:framePr w:w="7817" w:h="2656" w:hRule="exact" w:wrap="auto" w:vAnchor="text" w:hAnchor="page" w:x="1904" w:y="2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number of replicates for each experiment is stated in Table S1 and S2.</w:t>
      </w:r>
    </w:p>
    <w:p w14:paraId="5BD034ED" w14:textId="77777777" w:rsidR="00250BD4" w:rsidRDefault="00250BD4" w:rsidP="00E00B98">
      <w:pPr>
        <w:framePr w:w="7817" w:h="2656" w:hRule="exact" w:wrap="auto" w:vAnchor="text" w:hAnchor="page" w:x="1904" w:y="27"/>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D460202" w14:textId="0FC0357A" w:rsidR="00E00B98" w:rsidRDefault="00E00B98" w:rsidP="00E00B98">
      <w:pPr>
        <w:framePr w:w="7817" w:h="2656" w:hRule="exact" w:wrap="auto" w:vAnchor="text" w:hAnchor="page" w:x="1904" w:y="27"/>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4767F">
        <w:rPr>
          <w:rFonts w:asciiTheme="minorHAnsi" w:hAnsiTheme="minorHAnsi"/>
          <w:sz w:val="22"/>
          <w:szCs w:val="22"/>
        </w:rPr>
        <w:t xml:space="preserve">LRT computation was done once per position, as the robustness of this model has been justified in a previous study (Gross et </w:t>
      </w:r>
      <w:proofErr w:type="spellStart"/>
      <w:r w:rsidRPr="0064767F">
        <w:rPr>
          <w:rFonts w:asciiTheme="minorHAnsi" w:hAnsiTheme="minorHAnsi"/>
          <w:sz w:val="22"/>
          <w:szCs w:val="22"/>
        </w:rPr>
        <w:t>aĺ</w:t>
      </w:r>
      <w:proofErr w:type="spellEnd"/>
      <w:r w:rsidRPr="0064767F">
        <w:rPr>
          <w:rFonts w:asciiTheme="minorHAnsi" w:hAnsiTheme="minorHAnsi"/>
          <w:sz w:val="22"/>
          <w:szCs w:val="22"/>
        </w:rPr>
        <w:t>. 2017).</w:t>
      </w:r>
    </w:p>
    <w:p w14:paraId="2664A6A9" w14:textId="7E5A7383" w:rsidR="00383D83" w:rsidRDefault="00383D83" w:rsidP="00E00B98">
      <w:pPr>
        <w:framePr w:w="7817" w:h="2656" w:hRule="exact" w:wrap="auto" w:vAnchor="text" w:hAnchor="page" w:x="1904" w:y="27"/>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F0E6BC9" w14:textId="17B31DA6" w:rsidR="00383D83" w:rsidRPr="0064767F" w:rsidRDefault="009C575E" w:rsidP="00E00B98">
      <w:pPr>
        <w:framePr w:w="7817" w:h="2656" w:hRule="exact" w:wrap="auto" w:vAnchor="text" w:hAnchor="page" w:x="1904" w:y="2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MD: no rep</w:t>
      </w:r>
      <w:r w:rsidR="009266FB">
        <w:rPr>
          <w:rFonts w:asciiTheme="minorHAnsi" w:hAnsiTheme="minorHAnsi"/>
          <w:sz w:val="22"/>
          <w:szCs w:val="22"/>
        </w:rPr>
        <w:t>l</w:t>
      </w:r>
      <w:r>
        <w:rPr>
          <w:rFonts w:asciiTheme="minorHAnsi" w:hAnsiTheme="minorHAnsi"/>
          <w:sz w:val="22"/>
          <w:szCs w:val="22"/>
        </w:rPr>
        <w:t>icas were performed. MD simulation</w:t>
      </w:r>
      <w:r w:rsidR="009266FB">
        <w:rPr>
          <w:rFonts w:asciiTheme="minorHAnsi" w:hAnsiTheme="minorHAnsi"/>
          <w:sz w:val="22"/>
          <w:szCs w:val="22"/>
        </w:rPr>
        <w:t>s</w:t>
      </w:r>
      <w:r>
        <w:rPr>
          <w:rFonts w:asciiTheme="minorHAnsi" w:hAnsiTheme="minorHAnsi"/>
          <w:sz w:val="22"/>
          <w:szCs w:val="22"/>
        </w:rPr>
        <w:t xml:space="preserve"> are </w:t>
      </w:r>
      <w:r w:rsidR="009266FB">
        <w:rPr>
          <w:rFonts w:asciiTheme="minorHAnsi" w:hAnsiTheme="minorHAnsi"/>
          <w:sz w:val="22"/>
          <w:szCs w:val="22"/>
        </w:rPr>
        <w:t>ergodic. Statistical properties can be deduced from a single, long trajectory because the time average of one simulation equals the ensemble average.</w:t>
      </w:r>
    </w:p>
    <w:p w14:paraId="3B60DF81" w14:textId="77777777" w:rsidR="00E00B98" w:rsidRPr="00503005" w:rsidRDefault="00E00B98" w:rsidP="00E00B98">
      <w:pPr>
        <w:framePr w:w="7817" w:h="2656" w:hRule="exact" w:wrap="auto" w:vAnchor="text" w:hAnchor="page" w:x="1904" w:y="27"/>
        <w:pBdr>
          <w:top w:val="single" w:sz="6" w:space="1" w:color="auto"/>
          <w:left w:val="single" w:sz="6" w:space="1" w:color="auto"/>
          <w:bottom w:val="single" w:sz="6" w:space="1" w:color="auto"/>
          <w:right w:val="single" w:sz="6" w:space="1" w:color="auto"/>
        </w:pBdr>
        <w:contextualSpacing/>
        <w:rPr>
          <w:rFonts w:asciiTheme="minorHAnsi" w:hAnsiTheme="minorHAnsi" w:cstheme="minorHAnsi"/>
          <w:sz w:val="22"/>
          <w:szCs w:val="22"/>
        </w:rPr>
      </w:pPr>
    </w:p>
    <w:p w14:paraId="0E6B202C" w14:textId="77777777" w:rsidR="00E00B98" w:rsidRDefault="00E00B98" w:rsidP="00E00B98">
      <w:pPr>
        <w:rPr>
          <w:rFonts w:asciiTheme="minorHAnsi" w:hAnsiTheme="minorHAnsi"/>
          <w:bCs/>
          <w:sz w:val="22"/>
          <w:szCs w:val="22"/>
        </w:rPr>
      </w:pPr>
    </w:p>
    <w:p w14:paraId="01DF4184" w14:textId="6CE1161B" w:rsidR="00E00B98" w:rsidRDefault="00E00B98">
      <w:pPr>
        <w:rPr>
          <w:rFonts w:asciiTheme="minorHAnsi" w:hAnsiTheme="minorHAnsi"/>
          <w:sz w:val="22"/>
          <w:szCs w:val="22"/>
          <w:lang w:val="en-GB"/>
        </w:rPr>
      </w:pPr>
    </w:p>
    <w:p w14:paraId="1219E9A6" w14:textId="77777777" w:rsidR="00E00B98" w:rsidRDefault="00E00B98">
      <w:pPr>
        <w:rPr>
          <w:rFonts w:asciiTheme="minorHAnsi" w:hAnsiTheme="minorHAnsi"/>
          <w:sz w:val="22"/>
          <w:szCs w:val="22"/>
          <w:lang w:val="en-GB"/>
        </w:rPr>
      </w:pPr>
    </w:p>
    <w:p w14:paraId="719AAA52" w14:textId="77777777" w:rsidR="00C976A0" w:rsidRDefault="00C976A0">
      <w:pPr>
        <w:rPr>
          <w:rFonts w:asciiTheme="minorHAnsi" w:hAnsiTheme="minorHAnsi"/>
          <w:b/>
          <w:bCs/>
        </w:rPr>
      </w:pPr>
    </w:p>
    <w:p w14:paraId="6EEA15CE" w14:textId="77777777" w:rsidR="00C976A0" w:rsidRDefault="00CB5887">
      <w:pPr>
        <w:rPr>
          <w:rFonts w:asciiTheme="minorHAnsi" w:hAnsiTheme="minorHAnsi"/>
          <w:sz w:val="22"/>
          <w:szCs w:val="22"/>
        </w:rPr>
      </w:pPr>
      <w:r>
        <w:rPr>
          <w:rFonts w:asciiTheme="minorHAnsi" w:hAnsiTheme="minorHAnsi"/>
          <w:b/>
          <w:bCs/>
          <w:sz w:val="22"/>
          <w:szCs w:val="22"/>
        </w:rPr>
        <w:t>Statistical reporting</w:t>
      </w:r>
    </w:p>
    <w:p w14:paraId="25537EFE" w14:textId="77777777" w:rsidR="00C976A0" w:rsidRDefault="00CB5887">
      <w:pPr>
        <w:pStyle w:val="Paragrafoelenco"/>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14:paraId="0F3B9332" w14:textId="77777777" w:rsidR="00C976A0" w:rsidRDefault="00CB5887">
      <w:pPr>
        <w:pStyle w:val="Paragrafoelenco"/>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7B8A8C20" w14:textId="77777777" w:rsidR="00C976A0" w:rsidRDefault="00CB5887">
      <w:pPr>
        <w:pStyle w:val="Paragrafoelenco"/>
        <w:numPr>
          <w:ilvl w:val="0"/>
          <w:numId w:val="2"/>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14:paraId="0D2E92DA" w14:textId="77777777" w:rsidR="00C976A0" w:rsidRDefault="00CB5887">
      <w:pPr>
        <w:pStyle w:val="Paragrafoelenco"/>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4EC465F9" w14:textId="77777777" w:rsidR="00C976A0" w:rsidRDefault="00C976A0">
      <w:pPr>
        <w:rPr>
          <w:rFonts w:asciiTheme="minorHAnsi" w:hAnsiTheme="minorHAnsi"/>
          <w:sz w:val="16"/>
          <w:szCs w:val="16"/>
          <w:lang w:val="en-GB"/>
        </w:rPr>
      </w:pPr>
    </w:p>
    <w:p w14:paraId="5F88E4CF" w14:textId="77777777" w:rsidR="00C976A0" w:rsidRDefault="00CB5887">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21BED3DC" w14:textId="77777777" w:rsidR="00C976A0" w:rsidRDefault="00C976A0">
      <w:pPr>
        <w:rPr>
          <w:rFonts w:asciiTheme="minorHAnsi" w:hAnsiTheme="minorHAnsi"/>
          <w:bCs/>
          <w:sz w:val="22"/>
          <w:szCs w:val="22"/>
        </w:rPr>
      </w:pPr>
    </w:p>
    <w:p w14:paraId="72F1532F" w14:textId="77E85B26" w:rsidR="00C005D7" w:rsidRPr="00503005" w:rsidRDefault="000C7F84" w:rsidP="00503005">
      <w:pPr>
        <w:framePr w:w="7817" w:h="2656" w:hRule="exact" w:wrap="auto" w:vAnchor="text" w:hAnchor="page" w:x="1904" w:y="27"/>
        <w:pBdr>
          <w:top w:val="single" w:sz="6" w:space="1" w:color="auto"/>
          <w:left w:val="single" w:sz="6" w:space="1" w:color="auto"/>
          <w:bottom w:val="single" w:sz="6" w:space="1" w:color="auto"/>
          <w:right w:val="single" w:sz="6" w:space="1" w:color="auto"/>
        </w:pBdr>
        <w:contextualSpacing/>
        <w:rPr>
          <w:rFonts w:asciiTheme="minorHAnsi" w:hAnsiTheme="minorHAnsi" w:cstheme="minorHAnsi"/>
          <w:sz w:val="22"/>
          <w:szCs w:val="22"/>
        </w:rPr>
      </w:pPr>
      <w:r w:rsidRPr="00503005">
        <w:rPr>
          <w:rFonts w:asciiTheme="minorHAnsi" w:hAnsiTheme="minorHAnsi" w:cstheme="minorHAnsi"/>
          <w:sz w:val="22"/>
          <w:szCs w:val="22"/>
        </w:rPr>
        <w:t xml:space="preserve">Electrophysiology: </w:t>
      </w:r>
      <w:r w:rsidR="00C005D7" w:rsidRPr="00503005">
        <w:rPr>
          <w:rFonts w:asciiTheme="minorHAnsi" w:hAnsiTheme="minorHAnsi" w:cstheme="minorHAnsi"/>
          <w:sz w:val="22"/>
          <w:szCs w:val="22"/>
        </w:rPr>
        <w:t>The statistical tests used are stated, together with the results, in Table</w:t>
      </w:r>
      <w:r w:rsidR="00BA6305" w:rsidRPr="00503005">
        <w:rPr>
          <w:rFonts w:asciiTheme="minorHAnsi" w:hAnsiTheme="minorHAnsi" w:cstheme="minorHAnsi"/>
          <w:sz w:val="22"/>
          <w:szCs w:val="22"/>
        </w:rPr>
        <w:t xml:space="preserve"> </w:t>
      </w:r>
      <w:r w:rsidR="00C005D7" w:rsidRPr="00503005">
        <w:rPr>
          <w:rFonts w:asciiTheme="minorHAnsi" w:hAnsiTheme="minorHAnsi" w:cstheme="minorHAnsi"/>
          <w:sz w:val="22"/>
          <w:szCs w:val="22"/>
        </w:rPr>
        <w:t>S1 and S2. Activation curves were evaluated by comparing the mean V</w:t>
      </w:r>
      <w:r w:rsidR="00C005D7" w:rsidRPr="00503005">
        <w:rPr>
          <w:rFonts w:asciiTheme="minorHAnsi" w:hAnsiTheme="minorHAnsi" w:cstheme="minorHAnsi"/>
          <w:sz w:val="22"/>
          <w:szCs w:val="22"/>
          <w:vertAlign w:val="subscript"/>
        </w:rPr>
        <w:t xml:space="preserve">1/2 </w:t>
      </w:r>
      <w:r w:rsidR="00C005D7" w:rsidRPr="00503005">
        <w:rPr>
          <w:rFonts w:asciiTheme="minorHAnsi" w:hAnsiTheme="minorHAnsi" w:cstheme="minorHAnsi"/>
          <w:sz w:val="22"/>
          <w:szCs w:val="22"/>
        </w:rPr>
        <w:t xml:space="preserve">values derived by the Boltzmann fitting using one-way ANOVA followed by Fisher’s test. Significance level was set to p=0.05. Student’s unpaired </w:t>
      </w:r>
      <w:r w:rsidR="00C005D7" w:rsidRPr="00503005">
        <w:rPr>
          <w:rFonts w:asciiTheme="minorHAnsi" w:hAnsiTheme="minorHAnsi" w:cstheme="minorHAnsi"/>
          <w:i/>
          <w:sz w:val="22"/>
          <w:szCs w:val="22"/>
        </w:rPr>
        <w:t>t</w:t>
      </w:r>
      <w:r w:rsidR="00C005D7" w:rsidRPr="00503005">
        <w:rPr>
          <w:rFonts w:asciiTheme="minorHAnsi" w:hAnsiTheme="minorHAnsi" w:cstheme="minorHAnsi"/>
          <w:sz w:val="22"/>
          <w:szCs w:val="22"/>
        </w:rPr>
        <w:t xml:space="preserve"> test was used to compare the treated (with cAMP) and untreated (without cAMP) conditions. Significance level was set to p=0.05</w:t>
      </w:r>
    </w:p>
    <w:p w14:paraId="3DFF9D4C" w14:textId="3DBE24CD" w:rsidR="00C005D7" w:rsidRPr="00503005" w:rsidRDefault="00C005D7" w:rsidP="00503005">
      <w:pPr>
        <w:framePr w:w="7817" w:h="2656" w:hRule="exact" w:wrap="auto" w:vAnchor="text" w:hAnchor="page" w:x="1904" w:y="27"/>
        <w:pBdr>
          <w:top w:val="single" w:sz="6" w:space="1" w:color="auto"/>
          <w:left w:val="single" w:sz="6" w:space="1" w:color="auto"/>
          <w:bottom w:val="single" w:sz="6" w:space="1" w:color="auto"/>
          <w:right w:val="single" w:sz="6" w:space="1" w:color="auto"/>
        </w:pBdr>
        <w:contextualSpacing/>
        <w:rPr>
          <w:rFonts w:asciiTheme="minorHAnsi" w:hAnsiTheme="minorHAnsi" w:cstheme="minorHAnsi"/>
          <w:sz w:val="22"/>
          <w:szCs w:val="22"/>
        </w:rPr>
      </w:pPr>
    </w:p>
    <w:p w14:paraId="7713A618" w14:textId="641E6B13" w:rsidR="00C005D7" w:rsidRDefault="00C005D7" w:rsidP="00503005">
      <w:pPr>
        <w:framePr w:w="7817" w:h="2656" w:hRule="exact" w:wrap="auto" w:vAnchor="text" w:hAnchor="page" w:x="1904" w:y="27"/>
        <w:pBdr>
          <w:top w:val="single" w:sz="6" w:space="1" w:color="auto"/>
          <w:left w:val="single" w:sz="6" w:space="1" w:color="auto"/>
          <w:bottom w:val="single" w:sz="6" w:space="1" w:color="auto"/>
          <w:right w:val="single" w:sz="6" w:space="1" w:color="auto"/>
        </w:pBdr>
        <w:contextualSpacing/>
        <w:rPr>
          <w:rFonts w:asciiTheme="minorHAnsi" w:hAnsiTheme="minorHAnsi" w:cstheme="minorHAnsi"/>
          <w:sz w:val="22"/>
          <w:szCs w:val="22"/>
        </w:rPr>
      </w:pPr>
      <w:r w:rsidRPr="00503005">
        <w:rPr>
          <w:rFonts w:asciiTheme="minorHAnsi" w:hAnsiTheme="minorHAnsi" w:cstheme="minorHAnsi"/>
          <w:sz w:val="22"/>
          <w:szCs w:val="22"/>
        </w:rPr>
        <w:t>MD simulation: Fig 3C has confidence intervals and outliers and outliers in the boxplot</w:t>
      </w:r>
    </w:p>
    <w:p w14:paraId="7DFEAEA9" w14:textId="77777777" w:rsidR="00503005" w:rsidRPr="00503005" w:rsidRDefault="00503005" w:rsidP="00503005">
      <w:pPr>
        <w:framePr w:w="7817" w:h="2656" w:hRule="exact" w:wrap="auto" w:vAnchor="text" w:hAnchor="page" w:x="1904" w:y="27"/>
        <w:pBdr>
          <w:top w:val="single" w:sz="6" w:space="1" w:color="auto"/>
          <w:left w:val="single" w:sz="6" w:space="1" w:color="auto"/>
          <w:bottom w:val="single" w:sz="6" w:space="1" w:color="auto"/>
          <w:right w:val="single" w:sz="6" w:space="1" w:color="auto"/>
        </w:pBdr>
        <w:contextualSpacing/>
        <w:rPr>
          <w:rFonts w:asciiTheme="minorHAnsi" w:hAnsiTheme="minorHAnsi" w:cstheme="minorHAnsi"/>
          <w:sz w:val="22"/>
          <w:szCs w:val="22"/>
        </w:rPr>
      </w:pPr>
    </w:p>
    <w:p w14:paraId="6B050C53" w14:textId="77777777" w:rsidR="00C005D7" w:rsidRDefault="00C005D7">
      <w:pPr>
        <w:rPr>
          <w:rFonts w:asciiTheme="minorHAnsi" w:hAnsiTheme="minorHAnsi"/>
          <w:bCs/>
          <w:sz w:val="22"/>
          <w:szCs w:val="22"/>
        </w:rPr>
      </w:pPr>
    </w:p>
    <w:p w14:paraId="11ACADD7" w14:textId="4258FD95" w:rsidR="00C976A0" w:rsidRDefault="00CB5887">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14:paraId="2895C39C" w14:textId="77777777" w:rsidR="00C976A0" w:rsidRDefault="00C976A0">
      <w:pPr>
        <w:rPr>
          <w:rFonts w:asciiTheme="minorHAnsi" w:hAnsiTheme="minorHAnsi"/>
          <w:b/>
        </w:rPr>
      </w:pPr>
    </w:p>
    <w:p w14:paraId="147DFB7C" w14:textId="77777777" w:rsidR="00C976A0" w:rsidRDefault="00CB5887">
      <w:pPr>
        <w:rPr>
          <w:rFonts w:asciiTheme="minorHAnsi" w:hAnsiTheme="minorHAnsi"/>
          <w:b/>
          <w:sz w:val="22"/>
          <w:szCs w:val="22"/>
        </w:rPr>
      </w:pPr>
      <w:r>
        <w:rPr>
          <w:rFonts w:asciiTheme="minorHAnsi" w:hAnsiTheme="minorHAnsi"/>
          <w:b/>
          <w:sz w:val="22"/>
          <w:szCs w:val="22"/>
        </w:rPr>
        <w:t>Group allocation</w:t>
      </w:r>
    </w:p>
    <w:p w14:paraId="40258649" w14:textId="77777777" w:rsidR="00C976A0" w:rsidRDefault="00CB5887">
      <w:pPr>
        <w:pStyle w:val="Paragrafoelenco"/>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7A9D67DF" w14:textId="77777777" w:rsidR="00C976A0" w:rsidRDefault="00CB5887">
      <w:pPr>
        <w:pStyle w:val="Paragrafoelenco"/>
        <w:numPr>
          <w:ilvl w:val="0"/>
          <w:numId w:val="3"/>
        </w:numPr>
        <w:rPr>
          <w:rFonts w:asciiTheme="minorHAnsi" w:hAnsiTheme="minorHAnsi"/>
          <w:b/>
          <w:sz w:val="22"/>
          <w:szCs w:val="22"/>
        </w:rPr>
      </w:pPr>
      <w:r>
        <w:rPr>
          <w:rFonts w:asciiTheme="minorHAnsi" w:hAnsiTheme="minorHAnsi"/>
          <w:sz w:val="22"/>
          <w:szCs w:val="22"/>
          <w:lang w:val="en-GB"/>
        </w:rPr>
        <w:lastRenderedPageBreak/>
        <w:t>Indicate if masking was used during group allocation, data collection and/or data analysis</w:t>
      </w:r>
    </w:p>
    <w:p w14:paraId="03A6CF8D" w14:textId="77777777" w:rsidR="00C976A0" w:rsidRDefault="00C976A0">
      <w:pPr>
        <w:rPr>
          <w:rFonts w:asciiTheme="minorHAnsi" w:hAnsiTheme="minorHAnsi"/>
          <w:b/>
          <w:sz w:val="16"/>
          <w:szCs w:val="16"/>
        </w:rPr>
      </w:pPr>
    </w:p>
    <w:p w14:paraId="3174F950" w14:textId="77777777" w:rsidR="00C976A0" w:rsidRDefault="00CB5887">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F8D4887" w14:textId="77777777" w:rsidR="00C976A0" w:rsidRDefault="00C976A0">
      <w:pPr>
        <w:rPr>
          <w:rFonts w:asciiTheme="minorHAnsi" w:hAnsiTheme="minorHAnsi"/>
          <w:b/>
        </w:rPr>
      </w:pPr>
    </w:p>
    <w:p w14:paraId="14B669D9" w14:textId="74FEC5B4" w:rsidR="00C12C34" w:rsidRDefault="00000FF6" w:rsidP="0064767F">
      <w:pPr>
        <w:framePr w:w="7817" w:h="1285" w:hRule="exact" w:wrap="auto" w:vAnchor="text" w:hAnchor="page" w:x="1904" w:yAlign="top"/>
        <w:pBdr>
          <w:top w:val="single" w:sz="6" w:space="1" w:color="auto"/>
          <w:left w:val="single" w:sz="6" w:space="4" w:color="auto"/>
          <w:bottom w:val="single" w:sz="6" w:space="1" w:color="auto"/>
          <w:right w:val="single" w:sz="6" w:space="4" w:color="auto"/>
        </w:pBdr>
      </w:pPr>
      <w:r w:rsidRPr="00000FF6">
        <w:rPr>
          <w:rFonts w:asciiTheme="minorHAnsi" w:hAnsiTheme="minorHAnsi"/>
        </w:rPr>
        <w:t>Does not apply</w:t>
      </w:r>
      <w:r>
        <w:rPr>
          <w:rFonts w:asciiTheme="minorHAnsi" w:hAnsiTheme="minorHAnsi"/>
        </w:rPr>
        <w:t xml:space="preserve"> to our study</w:t>
      </w:r>
    </w:p>
    <w:p w14:paraId="7EC7133D" w14:textId="77777777" w:rsidR="00C976A0" w:rsidRDefault="00CB5887">
      <w:pPr>
        <w:rPr>
          <w:rFonts w:asciiTheme="minorHAnsi" w:hAnsiTheme="minorHAnsi"/>
          <w:b/>
          <w:sz w:val="22"/>
          <w:szCs w:val="22"/>
        </w:rPr>
      </w:pPr>
      <w:r>
        <w:rPr>
          <w:rFonts w:asciiTheme="minorHAnsi" w:hAnsiTheme="minorHAnsi"/>
          <w:b/>
          <w:sz w:val="22"/>
          <w:szCs w:val="22"/>
        </w:rPr>
        <w:t>Additional data files (“source data”)</w:t>
      </w:r>
    </w:p>
    <w:p w14:paraId="3639F5DC" w14:textId="77777777" w:rsidR="00C976A0" w:rsidRDefault="00CB5887">
      <w:pPr>
        <w:pStyle w:val="Paragrafoelenco"/>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6899C592" w14:textId="77777777" w:rsidR="00C976A0" w:rsidRDefault="00CB5887">
      <w:pPr>
        <w:pStyle w:val="Paragrafoelenco"/>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14:paraId="6E3D6B45" w14:textId="77777777" w:rsidR="00C976A0" w:rsidRDefault="00CB5887">
      <w:pPr>
        <w:pStyle w:val="Paragrafoelenco"/>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45493239" w14:textId="77777777" w:rsidR="00C976A0" w:rsidRDefault="00CB5887">
      <w:pPr>
        <w:pStyle w:val="Paragrafoelenco"/>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24188DCC" w14:textId="77777777" w:rsidR="00C976A0" w:rsidRDefault="00CB5887">
      <w:pPr>
        <w:pStyle w:val="Paragrafoelenco"/>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14:paraId="5D04A3D3" w14:textId="77777777" w:rsidR="00C976A0" w:rsidRDefault="00C976A0">
      <w:pPr>
        <w:rPr>
          <w:rFonts w:asciiTheme="minorHAnsi" w:hAnsiTheme="minorHAnsi"/>
          <w:sz w:val="16"/>
          <w:szCs w:val="16"/>
        </w:rPr>
      </w:pPr>
    </w:p>
    <w:p w14:paraId="160DB1E4" w14:textId="77777777" w:rsidR="00C976A0" w:rsidRDefault="00CB5887">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266E424F" w14:textId="77777777" w:rsidR="00C976A0" w:rsidRDefault="00C976A0">
      <w:bookmarkStart w:id="1" w:name="_GoBack"/>
      <w:bookmarkEnd w:id="1"/>
    </w:p>
    <w:p w14:paraId="6EF2994D" w14:textId="5AED49FB" w:rsidR="00C976A0" w:rsidRDefault="00CB5887">
      <w:pPr>
        <w:framePr w:w="7817" w:h="1088" w:hRule="exact" w:wrap="auto" w:vAnchor="text" w:hAnchor="page" w:x="1904" w:y="1"/>
        <w:rPr>
          <w:rFonts w:asciiTheme="minorHAnsi" w:hAnsiTheme="minorHAnsi"/>
          <w:sz w:val="22"/>
          <w:szCs w:val="22"/>
        </w:rPr>
      </w:pPr>
      <w:r w:rsidRPr="00540D7F">
        <w:rPr>
          <w:rFonts w:asciiTheme="minorHAnsi" w:hAnsiTheme="minorHAnsi"/>
          <w:sz w:val="22"/>
          <w:szCs w:val="22"/>
        </w:rPr>
        <w:t>LRT computations (Figs. 5 and S5): R package, R code, input PDB structure</w:t>
      </w:r>
    </w:p>
    <w:p w14:paraId="5C3C0F34" w14:textId="072022BF" w:rsidR="00C005D7" w:rsidRDefault="00C005D7">
      <w:pPr>
        <w:framePr w:w="7817" w:h="1088" w:hRule="exact" w:wrap="auto" w:vAnchor="text" w:hAnchor="page" w:x="1904" w:y="1"/>
        <w:rPr>
          <w:rFonts w:asciiTheme="minorHAnsi" w:hAnsiTheme="minorHAnsi"/>
          <w:sz w:val="22"/>
          <w:szCs w:val="22"/>
        </w:rPr>
      </w:pPr>
    </w:p>
    <w:p w14:paraId="76E1BF97" w14:textId="171C7416" w:rsidR="00C005D7" w:rsidRDefault="00C005D7">
      <w:pPr>
        <w:framePr w:w="7817" w:h="1088" w:hRule="exact" w:wrap="auto" w:vAnchor="text" w:hAnchor="page" w:x="1904" w:y="1"/>
        <w:rPr>
          <w:rFonts w:asciiTheme="minorHAnsi" w:hAnsiTheme="minorHAnsi"/>
          <w:sz w:val="22"/>
          <w:szCs w:val="22"/>
        </w:rPr>
      </w:pPr>
      <w:r w:rsidRPr="00000FF6">
        <w:rPr>
          <w:rFonts w:asciiTheme="minorHAnsi" w:hAnsiTheme="minorHAnsi"/>
          <w:sz w:val="22"/>
          <w:szCs w:val="22"/>
        </w:rPr>
        <w:t xml:space="preserve">MD simulation </w:t>
      </w:r>
      <w:r w:rsidR="00540D7F">
        <w:rPr>
          <w:rFonts w:asciiTheme="minorHAnsi" w:hAnsiTheme="minorHAnsi"/>
          <w:sz w:val="22"/>
          <w:szCs w:val="22"/>
        </w:rPr>
        <w:t>(</w:t>
      </w:r>
      <w:r w:rsidRPr="00000FF6">
        <w:rPr>
          <w:rFonts w:asciiTheme="minorHAnsi" w:hAnsiTheme="minorHAnsi"/>
          <w:sz w:val="22"/>
          <w:szCs w:val="22"/>
        </w:rPr>
        <w:t>Fig 3C and 3D</w:t>
      </w:r>
      <w:r w:rsidR="00540D7F">
        <w:rPr>
          <w:rFonts w:asciiTheme="minorHAnsi" w:hAnsiTheme="minorHAnsi"/>
          <w:sz w:val="22"/>
          <w:szCs w:val="22"/>
        </w:rPr>
        <w:t>): row data and files to reproduce the MD simulation</w:t>
      </w:r>
    </w:p>
    <w:sectPr w:rsidR="00C005D7">
      <w:headerReference w:type="default" r:id="rId11"/>
      <w:footerReference w:type="default" r:id="rId12"/>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2553" w14:textId="77777777" w:rsidR="00CB5887" w:rsidRDefault="00CB5887">
      <w:r>
        <w:separator/>
      </w:r>
    </w:p>
  </w:endnote>
  <w:endnote w:type="continuationSeparator" w:id="0">
    <w:p w14:paraId="571EC7EB" w14:textId="77777777" w:rsidR="00CB5887" w:rsidRDefault="00CB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1"/>
    <w:family w:val="roman"/>
    <w:pitch w:val="variable"/>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1B1E" w14:textId="77777777" w:rsidR="00C976A0" w:rsidRDefault="00CB5887">
    <w:pPr>
      <w:pStyle w:val="Pidipagina"/>
      <w:tabs>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w:rPr>
        <w:noProof/>
      </w:rPr>
      <mc:AlternateContent>
        <mc:Choice Requires="wps">
          <w:drawing>
            <wp:anchor distT="0" distB="0" distL="0" distR="0" simplePos="0" relativeHeight="10" behindDoc="0" locked="0" layoutInCell="1" allowOverlap="1" wp14:anchorId="74BBB00F" wp14:editId="5F5E29F5">
              <wp:simplePos x="0" y="0"/>
              <wp:positionH relativeFrom="page">
                <wp:posOffset>6313805</wp:posOffset>
              </wp:positionH>
              <wp:positionV relativeFrom="paragraph">
                <wp:posOffset>123825</wp:posOffset>
              </wp:positionV>
              <wp:extent cx="64770" cy="154940"/>
              <wp:effectExtent l="0" t="0" r="0" b="0"/>
              <wp:wrapSquare wrapText="largest"/>
              <wp:docPr id="2" name="Rahmen6"/>
              <wp:cNvGraphicFramePr/>
              <a:graphic xmlns:a="http://schemas.openxmlformats.org/drawingml/2006/main">
                <a:graphicData uri="http://schemas.microsoft.com/office/word/2010/wordprocessingShape">
                  <wps:wsp>
                    <wps:cNvSpPr txBox="1"/>
                    <wps:spPr>
                      <a:xfrm>
                        <a:off x="0" y="0"/>
                        <a:ext cx="64770" cy="154940"/>
                      </a:xfrm>
                      <a:prstGeom prst="rect">
                        <a:avLst/>
                      </a:prstGeom>
                      <a:solidFill>
                        <a:srgbClr val="FFFFFF">
                          <a:alpha val="0"/>
                        </a:srgbClr>
                      </a:solidFill>
                    </wps:spPr>
                    <wps:txbx>
                      <w:txbxContent>
                        <w:p w14:paraId="3A7C753F" w14:textId="77777777" w:rsidR="00C976A0" w:rsidRDefault="00CB5887">
                          <w:pPr>
                            <w:pStyle w:val="Pidipagina"/>
                          </w:pPr>
                          <w:r>
                            <w:rPr>
                              <w:rStyle w:val="Numeropagina"/>
                              <w:rFonts w:asciiTheme="minorHAnsi" w:hAnsiTheme="minorHAnsi"/>
                              <w:sz w:val="20"/>
                              <w:szCs w:val="20"/>
                            </w:rPr>
                            <w:fldChar w:fldCharType="begin"/>
                          </w:r>
                          <w:r>
                            <w:rPr>
                              <w:rStyle w:val="Numeropagina"/>
                              <w:rFonts w:ascii="Calibri" w:hAnsi="Calibri"/>
                              <w:sz w:val="20"/>
                              <w:szCs w:val="20"/>
                            </w:rPr>
                            <w:instrText>PAGE</w:instrText>
                          </w:r>
                          <w:r>
                            <w:rPr>
                              <w:rStyle w:val="Numeropagina"/>
                              <w:rFonts w:ascii="Calibri" w:hAnsi="Calibri"/>
                              <w:sz w:val="20"/>
                              <w:szCs w:val="20"/>
                            </w:rPr>
                            <w:fldChar w:fldCharType="separate"/>
                          </w:r>
                          <w:r>
                            <w:rPr>
                              <w:rStyle w:val="Numeropagina"/>
                              <w:rFonts w:ascii="Calibri" w:hAnsi="Calibri"/>
                              <w:sz w:val="20"/>
                              <w:szCs w:val="20"/>
                            </w:rPr>
                            <w:t>2</w:t>
                          </w:r>
                          <w:r>
                            <w:rPr>
                              <w:rStyle w:val="Numeropagina"/>
                              <w:rFonts w:ascii="Calibri" w:hAnsi="Calibri"/>
                              <w:sz w:val="20"/>
                              <w:szCs w:val="20"/>
                            </w:rPr>
                            <w:fldChar w:fldCharType="end"/>
                          </w:r>
                        </w:p>
                      </w:txbxContent>
                    </wps:txbx>
                    <wps:bodyPr lIns="0" tIns="0" rIns="0" bIns="0" anchor="t">
                      <a:spAutoFit/>
                    </wps:bodyPr>
                  </wps:wsp>
                </a:graphicData>
              </a:graphic>
            </wp:anchor>
          </w:drawing>
        </mc:Choice>
        <mc:Fallback>
          <w:pict>
            <v:shapetype w14:anchorId="74BBB00F" id="_x0000_t202" coordsize="21600,21600" o:spt="202" path="m,l,21600r21600,l21600,xe">
              <v:stroke joinstyle="miter"/>
              <v:path gradientshapeok="t" o:connecttype="rect"/>
            </v:shapetype>
            <v:shape id="Rahmen6" o:spid="_x0000_s1026" type="#_x0000_t202" style="position:absolute;left:0;text-align:left;margin-left:497.15pt;margin-top:9.75pt;width:5.1pt;height:12.2pt;z-index: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" stroked="f">
              <v:fill opacity="0"/>
              <v:textbox style="mso-fit-shape-to-text:t" inset="0,0,0,0">
                <w:txbxContent>
                  <w:p w14:paraId="3A7C753F" w14:textId="77777777" w:rsidR="00C976A0" w:rsidRDefault="00CB5887">
                    <w:pPr>
                      <w:pStyle w:val="Pidipagina"/>
                    </w:pPr>
                    <w:r>
                      <w:rPr>
                        <w:rStyle w:val="Numeropagina"/>
                        <w:rFonts w:asciiTheme="minorHAnsi" w:hAnsiTheme="minorHAnsi"/>
                        <w:sz w:val="20"/>
                        <w:szCs w:val="20"/>
                      </w:rPr>
                      <w:fldChar w:fldCharType="begin"/>
                    </w:r>
                    <w:r>
                      <w:rPr>
                        <w:rStyle w:val="Numeropagina"/>
                        <w:rFonts w:ascii="Calibri" w:hAnsi="Calibri"/>
                        <w:sz w:val="20"/>
                        <w:szCs w:val="20"/>
                      </w:rPr>
                      <w:instrText>PAGE</w:instrText>
                    </w:r>
                    <w:r>
                      <w:rPr>
                        <w:rStyle w:val="Numeropagina"/>
                        <w:rFonts w:ascii="Calibri" w:hAnsi="Calibri"/>
                        <w:sz w:val="20"/>
                        <w:szCs w:val="20"/>
                      </w:rPr>
                      <w:fldChar w:fldCharType="separate"/>
                    </w:r>
                    <w:r>
                      <w:rPr>
                        <w:rStyle w:val="Numeropagina"/>
                        <w:rFonts w:ascii="Calibri" w:hAnsi="Calibri"/>
                        <w:sz w:val="20"/>
                        <w:szCs w:val="20"/>
                      </w:rPr>
                      <w:t>2</w:t>
                    </w:r>
                    <w:r>
                      <w:rPr>
                        <w:rStyle w:val="Numeropagina"/>
                        <w:rFonts w:ascii="Calibri" w:hAnsi="Calibri"/>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81B5" w14:textId="77777777" w:rsidR="00CB5887" w:rsidRDefault="00CB5887">
      <w:r>
        <w:separator/>
      </w:r>
    </w:p>
  </w:footnote>
  <w:footnote w:type="continuationSeparator" w:id="0">
    <w:p w14:paraId="2D211CE6" w14:textId="77777777" w:rsidR="00CB5887" w:rsidRDefault="00CB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D7C6" w14:textId="77777777" w:rsidR="00C976A0" w:rsidRDefault="00CB5887">
    <w:pPr>
      <w:pStyle w:val="Intestazione"/>
      <w:ind w:left="-1134"/>
    </w:pPr>
    <w:r>
      <w:rPr>
        <w:noProof/>
      </w:rPr>
      <w:drawing>
        <wp:inline distT="0" distB="9525" distL="0" distR="0" wp14:anchorId="1948892D" wp14:editId="0EC3485C">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57C60"/>
    <w:multiLevelType w:val="multilevel"/>
    <w:tmpl w:val="9A3215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1A279E"/>
    <w:multiLevelType w:val="multilevel"/>
    <w:tmpl w:val="34FAD9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E6F217A"/>
    <w:multiLevelType w:val="multilevel"/>
    <w:tmpl w:val="2070B2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684A1E"/>
    <w:multiLevelType w:val="multilevel"/>
    <w:tmpl w:val="41106F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24412A6"/>
    <w:multiLevelType w:val="multilevel"/>
    <w:tmpl w:val="465459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40F520B"/>
    <w:multiLevelType w:val="multilevel"/>
    <w:tmpl w:val="875C69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A0"/>
    <w:rsid w:val="00000FF6"/>
    <w:rsid w:val="000C7F84"/>
    <w:rsid w:val="00244696"/>
    <w:rsid w:val="00250BD4"/>
    <w:rsid w:val="002920E4"/>
    <w:rsid w:val="002A6A2C"/>
    <w:rsid w:val="002E1B5C"/>
    <w:rsid w:val="00300957"/>
    <w:rsid w:val="00383D83"/>
    <w:rsid w:val="00422F87"/>
    <w:rsid w:val="00503005"/>
    <w:rsid w:val="00540D7F"/>
    <w:rsid w:val="0064767F"/>
    <w:rsid w:val="007410AC"/>
    <w:rsid w:val="007D2BFC"/>
    <w:rsid w:val="009266FB"/>
    <w:rsid w:val="009872CE"/>
    <w:rsid w:val="009A6EAE"/>
    <w:rsid w:val="009C575E"/>
    <w:rsid w:val="00AC5B13"/>
    <w:rsid w:val="00AE2426"/>
    <w:rsid w:val="00BA6305"/>
    <w:rsid w:val="00C005D7"/>
    <w:rsid w:val="00C12C34"/>
    <w:rsid w:val="00C976A0"/>
    <w:rsid w:val="00CB5887"/>
    <w:rsid w:val="00CD5FE7"/>
    <w:rsid w:val="00E00B9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B117"/>
  <w15:docId w15:val="{E8119140-8F36-4947-9516-80B189BC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0F2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4215FE"/>
    <w:rPr>
      <w:rFonts w:ascii="Lucida Grande" w:hAnsi="Lucida Grande" w:cs="Lucida Grande"/>
      <w:sz w:val="18"/>
      <w:szCs w:val="18"/>
    </w:rPr>
  </w:style>
  <w:style w:type="character" w:customStyle="1" w:styleId="IntestazioneCarattere">
    <w:name w:val="Intestazione Carattere"/>
    <w:basedOn w:val="Carpredefinitoparagrafo"/>
    <w:link w:val="Intestazione"/>
    <w:uiPriority w:val="99"/>
    <w:qFormat/>
    <w:locked/>
    <w:rsid w:val="004215FE"/>
    <w:rPr>
      <w:rFonts w:cs="Times New Roman"/>
    </w:rPr>
  </w:style>
  <w:style w:type="character" w:customStyle="1" w:styleId="PidipaginaCarattere">
    <w:name w:val="Piè di pagina Carattere"/>
    <w:basedOn w:val="Carpredefinitoparagrafo"/>
    <w:link w:val="Pidipagina"/>
    <w:uiPriority w:val="99"/>
    <w:qFormat/>
    <w:locked/>
    <w:rsid w:val="004215FE"/>
    <w:rPr>
      <w:rFonts w:cs="Times New Roman"/>
    </w:rPr>
  </w:style>
  <w:style w:type="character" w:styleId="Numeropagina">
    <w:name w:val="page number"/>
    <w:basedOn w:val="Carpredefinitoparagrafo"/>
    <w:uiPriority w:val="99"/>
    <w:semiHidden/>
    <w:unhideWhenUsed/>
    <w:qFormat/>
    <w:rsid w:val="0009520A"/>
  </w:style>
  <w:style w:type="character" w:styleId="Rimandocommento">
    <w:name w:val="annotation reference"/>
    <w:basedOn w:val="Carpredefinitoparagrafo"/>
    <w:uiPriority w:val="99"/>
    <w:semiHidden/>
    <w:unhideWhenUsed/>
    <w:qFormat/>
    <w:rsid w:val="00FE362B"/>
    <w:rPr>
      <w:sz w:val="18"/>
      <w:szCs w:val="18"/>
    </w:rPr>
  </w:style>
  <w:style w:type="character" w:customStyle="1" w:styleId="TestocommentoCarattere">
    <w:name w:val="Testo commento Carattere"/>
    <w:basedOn w:val="Carpredefinitoparagrafo"/>
    <w:link w:val="Testocommento"/>
    <w:uiPriority w:val="99"/>
    <w:semiHidden/>
    <w:qFormat/>
    <w:rsid w:val="00FE362B"/>
    <w:rPr>
      <w:sz w:val="24"/>
      <w:szCs w:val="24"/>
    </w:rPr>
  </w:style>
  <w:style w:type="character" w:customStyle="1" w:styleId="SoggettocommentoCarattere">
    <w:name w:val="Soggetto commento Carattere"/>
    <w:basedOn w:val="TestocommentoCarattere"/>
    <w:link w:val="Soggettocommento"/>
    <w:uiPriority w:val="99"/>
    <w:semiHidden/>
    <w:qFormat/>
    <w:rsid w:val="00FE362B"/>
    <w:rPr>
      <w:b/>
      <w:bCs/>
      <w:sz w:val="20"/>
      <w:szCs w:val="20"/>
    </w:rPr>
  </w:style>
  <w:style w:type="character" w:customStyle="1" w:styleId="Internetverknpfung">
    <w:name w:val="Internetverknüpfung"/>
    <w:basedOn w:val="Carpredefinitoparagrafo"/>
    <w:uiPriority w:val="99"/>
    <w:unhideWhenUsed/>
    <w:rsid w:val="007B6D8A"/>
    <w:rPr>
      <w:color w:val="0000FF" w:themeColor="hyperlink"/>
      <w:u w:val="single"/>
    </w:rPr>
  </w:style>
  <w:style w:type="character" w:styleId="Collegamentovisitato">
    <w:name w:val="FollowedHyperlink"/>
    <w:basedOn w:val="Carpredefinitoparagrafo"/>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paragraph" w:customStyle="1" w:styleId="berschrift">
    <w:name w:val="Überschrift"/>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Verzeichnis">
    <w:name w:val="Verzeichnis"/>
    <w:basedOn w:val="Normale"/>
    <w:qFormat/>
    <w:pPr>
      <w:suppressLineNumbers/>
    </w:pPr>
    <w:rPr>
      <w:rFonts w:cs="Lohit Devanagari"/>
    </w:rPr>
  </w:style>
  <w:style w:type="paragraph" w:styleId="Testofumetto">
    <w:name w:val="Balloon Text"/>
    <w:basedOn w:val="Normale"/>
    <w:link w:val="TestofumettoCarattere"/>
    <w:uiPriority w:val="99"/>
    <w:semiHidden/>
    <w:qFormat/>
    <w:rsid w:val="004215FE"/>
    <w:rPr>
      <w:rFonts w:ascii="Lucida Grande" w:hAnsi="Lucida Grande" w:cs="Lucida Grande"/>
      <w:sz w:val="18"/>
      <w:szCs w:val="18"/>
    </w:rPr>
  </w:style>
  <w:style w:type="paragraph" w:styleId="Intestazione">
    <w:name w:val="header"/>
    <w:basedOn w:val="Normale"/>
    <w:link w:val="IntestazioneCarattere"/>
    <w:uiPriority w:val="99"/>
    <w:rsid w:val="004215FE"/>
    <w:pPr>
      <w:tabs>
        <w:tab w:val="center" w:pos="4320"/>
        <w:tab w:val="right" w:pos="8640"/>
      </w:tabs>
    </w:pPr>
  </w:style>
  <w:style w:type="paragraph" w:styleId="Pidipagina">
    <w:name w:val="footer"/>
    <w:basedOn w:val="Normale"/>
    <w:link w:val="PidipaginaCarattere"/>
    <w:uiPriority w:val="99"/>
    <w:rsid w:val="004215FE"/>
    <w:pPr>
      <w:tabs>
        <w:tab w:val="center" w:pos="4320"/>
        <w:tab w:val="right" w:pos="8640"/>
      </w:tabs>
    </w:pPr>
  </w:style>
  <w:style w:type="paragraph" w:styleId="Testocommento">
    <w:name w:val="annotation text"/>
    <w:basedOn w:val="Normale"/>
    <w:link w:val="TestocommentoCarattere"/>
    <w:uiPriority w:val="99"/>
    <w:semiHidden/>
    <w:unhideWhenUsed/>
    <w:qFormat/>
    <w:rsid w:val="00FE362B"/>
  </w:style>
  <w:style w:type="paragraph" w:styleId="Soggettocommento">
    <w:name w:val="annotation subject"/>
    <w:basedOn w:val="Testocommento"/>
    <w:link w:val="SoggettocommentoCarattere"/>
    <w:uiPriority w:val="99"/>
    <w:semiHidden/>
    <w:unhideWhenUsed/>
    <w:qFormat/>
    <w:rsid w:val="00FE362B"/>
    <w:rPr>
      <w:b/>
      <w:bCs/>
      <w:sz w:val="20"/>
      <w:szCs w:val="20"/>
    </w:rPr>
  </w:style>
  <w:style w:type="paragraph" w:styleId="Paragrafoelenco">
    <w:name w:val="List Paragraph"/>
    <w:basedOn w:val="Normale"/>
    <w:uiPriority w:val="34"/>
    <w:qFormat/>
    <w:rsid w:val="00E007B4"/>
    <w:pPr>
      <w:ind w:left="720"/>
      <w:contextualSpacing/>
    </w:pPr>
  </w:style>
  <w:style w:type="paragraph" w:customStyle="1" w:styleId="Rahmeninhalt">
    <w:name w:val="Rahmeninhalt"/>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39686">
      <w:bodyDiv w:val="1"/>
      <w:marLeft w:val="0"/>
      <w:marRight w:val="0"/>
      <w:marTop w:val="0"/>
      <w:marBottom w:val="0"/>
      <w:divBdr>
        <w:top w:val="none" w:sz="0" w:space="0" w:color="auto"/>
        <w:left w:val="none" w:sz="0" w:space="0" w:color="auto"/>
        <w:bottom w:val="none" w:sz="0" w:space="0" w:color="auto"/>
        <w:right w:val="none" w:sz="0" w:space="0" w:color="auto"/>
      </w:divBdr>
    </w:div>
    <w:div w:id="51276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448FA-DF71-40C4-A909-E73994E5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941</Words>
  <Characters>5369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Brandeis University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anna moroni</cp:lastModifiedBy>
  <cp:revision>24</cp:revision>
  <dcterms:created xsi:type="dcterms:W3CDTF">2019-07-05T15:24:00Z</dcterms:created>
  <dcterms:modified xsi:type="dcterms:W3CDTF">2019-07-05T16:38:00Z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