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A7937B" w:rsidR="00877644" w:rsidRPr="007D3B7C" w:rsidRDefault="007D3B7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No explicit power analysis was used. All sequencing experiments comprised three biological replicates per condition.</w:t>
      </w:r>
      <w:r w:rsidR="000C00BD">
        <w:rPr>
          <w:rFonts w:asciiTheme="minorHAnsi" w:hAnsiTheme="minorHAnsi"/>
          <w:i/>
          <w:iCs/>
        </w:rPr>
        <w:t xml:space="preserve"> This was based on cost limitations of sequencing and current practices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E5D4E05" w:rsidR="00B330BD" w:rsidRPr="007D3B7C" w:rsidRDefault="007D3B7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All types of sequencing experiments comprised three biological replicates. </w:t>
      </w:r>
      <w:r w:rsidR="009D4453">
        <w:rPr>
          <w:rFonts w:asciiTheme="minorHAnsi" w:hAnsiTheme="minorHAnsi"/>
          <w:i/>
          <w:iCs/>
        </w:rPr>
        <w:t>Biological replicates are pooled samples from different plants grown at either the same or different times. This is described in the methods section. All -seq data have been deposited at NCBI SRA (</w:t>
      </w:r>
      <w:proofErr w:type="spellStart"/>
      <w:r w:rsidR="009D4453">
        <w:rPr>
          <w:rFonts w:asciiTheme="minorHAnsi" w:hAnsiTheme="minorHAnsi"/>
          <w:i/>
          <w:iCs/>
        </w:rPr>
        <w:t>Bioproject</w:t>
      </w:r>
      <w:proofErr w:type="spellEnd"/>
      <w:r w:rsidR="009D4453">
        <w:rPr>
          <w:rFonts w:asciiTheme="minorHAnsi" w:hAnsiTheme="minorHAnsi"/>
          <w:i/>
          <w:iCs/>
        </w:rPr>
        <w:t xml:space="preserve"> number </w:t>
      </w:r>
      <w:r w:rsidR="009D4453" w:rsidRPr="009D4453">
        <w:rPr>
          <w:rFonts w:asciiTheme="minorHAnsi" w:hAnsiTheme="minorHAnsi"/>
          <w:i/>
          <w:iCs/>
        </w:rPr>
        <w:t>PRJNA543296</w:t>
      </w:r>
      <w:r w:rsidR="009D4453">
        <w:rPr>
          <w:rFonts w:asciiTheme="minorHAnsi" w:hAnsiTheme="minorHAnsi"/>
          <w:i/>
          <w:iCs/>
        </w:rPr>
        <w:t xml:space="preserve">).  A private reviewer link to the data is listed at the top of Table S1. </w:t>
      </w:r>
      <w:r w:rsidR="000C00BD">
        <w:rPr>
          <w:rFonts w:asciiTheme="minorHAnsi" w:hAnsiTheme="minorHAnsi"/>
          <w:i/>
          <w:iCs/>
        </w:rPr>
        <w:t>Data will be publicly released upon publication of our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02A8CB" w:rsidR="0015519A" w:rsidRPr="00B15CC6" w:rsidRDefault="00B15C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Statistical analysis to identify </w:t>
      </w:r>
      <w:proofErr w:type="spellStart"/>
      <w:r>
        <w:rPr>
          <w:rFonts w:asciiTheme="minorHAnsi" w:hAnsiTheme="minorHAnsi"/>
          <w:i/>
          <w:iCs/>
          <w:sz w:val="22"/>
          <w:szCs w:val="22"/>
        </w:rPr>
        <w:t>haustorial</w:t>
      </w:r>
      <w:proofErr w:type="spellEnd"/>
      <w:r>
        <w:rPr>
          <w:rFonts w:asciiTheme="minorHAnsi" w:hAnsiTheme="minorHAnsi"/>
          <w:i/>
          <w:iCs/>
          <w:sz w:val="22"/>
          <w:szCs w:val="22"/>
        </w:rPr>
        <w:t>-induced small RNAs used the R-package DE-Seq2</w:t>
      </w:r>
      <w:r w:rsidR="00602338">
        <w:rPr>
          <w:rFonts w:asciiTheme="minorHAnsi" w:hAnsiTheme="minorHAnsi"/>
          <w:i/>
          <w:iCs/>
          <w:sz w:val="22"/>
          <w:szCs w:val="22"/>
        </w:rPr>
        <w:t>; we used a cutoff of adjusted P &lt;= 0.1 (</w:t>
      </w:r>
      <w:proofErr w:type="spellStart"/>
      <w:r w:rsidR="00602338">
        <w:rPr>
          <w:rFonts w:asciiTheme="minorHAnsi" w:hAnsiTheme="minorHAnsi"/>
          <w:i/>
          <w:iCs/>
          <w:sz w:val="22"/>
          <w:szCs w:val="22"/>
        </w:rPr>
        <w:t>Benjamini</w:t>
      </w:r>
      <w:proofErr w:type="spellEnd"/>
      <w:r w:rsidR="00602338">
        <w:rPr>
          <w:rFonts w:asciiTheme="minorHAnsi" w:hAnsiTheme="minorHAnsi"/>
          <w:i/>
          <w:iCs/>
          <w:sz w:val="22"/>
          <w:szCs w:val="22"/>
        </w:rPr>
        <w:t>-Hochberg false-discovery rate). Details are described in the methods.</w:t>
      </w:r>
      <w:r w:rsidR="00B6690E">
        <w:rPr>
          <w:rFonts w:asciiTheme="minorHAnsi" w:hAnsiTheme="minorHAnsi"/>
          <w:i/>
          <w:iCs/>
          <w:sz w:val="22"/>
          <w:szCs w:val="22"/>
        </w:rPr>
        <w:t xml:space="preserve"> The linear modeling in Figure S4b is also described in the methods section (n=between 20 and 28, depending; p-values from R function </w:t>
      </w:r>
      <w:proofErr w:type="spellStart"/>
      <w:r w:rsidR="00B6690E">
        <w:rPr>
          <w:rFonts w:asciiTheme="minorHAnsi" w:hAnsiTheme="minorHAnsi"/>
          <w:i/>
          <w:iCs/>
          <w:sz w:val="22"/>
          <w:szCs w:val="22"/>
        </w:rPr>
        <w:t>lm</w:t>
      </w:r>
      <w:proofErr w:type="spellEnd"/>
      <w:r w:rsidR="00B6690E">
        <w:rPr>
          <w:rFonts w:asciiTheme="minorHAnsi" w:hAnsiTheme="minorHAnsi"/>
          <w:i/>
          <w:iCs/>
          <w:sz w:val="22"/>
          <w:szCs w:val="22"/>
        </w:rPr>
        <w:t>).</w:t>
      </w:r>
      <w:r w:rsidR="00602338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  <w:bookmarkStart w:id="0" w:name="_GoBack"/>
      <w:bookmarkEnd w:id="0"/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0337AF" w:rsidR="00BC3CCE" w:rsidRPr="00602338" w:rsidRDefault="006023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This does not apply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280967" w:rsidR="00BC3CCE" w:rsidRPr="00602338" w:rsidRDefault="006023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Data file S1 contains most of the primary data used in this study -- it details each haustorium-induced small RNA from each species, along with other relevant data such as superfamily membership. Additionally, the </w:t>
      </w:r>
      <w:r w:rsidR="007033CF">
        <w:rPr>
          <w:rFonts w:asciiTheme="minorHAnsi" w:hAnsiTheme="minorHAnsi"/>
          <w:i/>
          <w:iCs/>
          <w:sz w:val="22"/>
          <w:szCs w:val="22"/>
        </w:rPr>
        <w:t xml:space="preserve">large </w:t>
      </w:r>
      <w:r>
        <w:rPr>
          <w:rFonts w:asciiTheme="minorHAnsi" w:hAnsiTheme="minorHAnsi"/>
          <w:i/>
          <w:iCs/>
          <w:sz w:val="22"/>
          <w:szCs w:val="22"/>
        </w:rPr>
        <w:t xml:space="preserve">multi-page supplemental figures </w:t>
      </w:r>
      <w:r w:rsidR="007033CF">
        <w:rPr>
          <w:rFonts w:asciiTheme="minorHAnsi" w:hAnsiTheme="minorHAnsi"/>
          <w:i/>
          <w:iCs/>
          <w:sz w:val="22"/>
          <w:szCs w:val="22"/>
        </w:rPr>
        <w:t xml:space="preserve">S5, S11, and S12 contain full details about each of the targets and </w:t>
      </w:r>
      <w:proofErr w:type="spellStart"/>
      <w:r w:rsidR="007033CF">
        <w:rPr>
          <w:rFonts w:asciiTheme="minorHAnsi" w:hAnsiTheme="minorHAnsi"/>
          <w:i/>
          <w:iCs/>
          <w:sz w:val="22"/>
          <w:szCs w:val="22"/>
        </w:rPr>
        <w:t>superfamilies</w:t>
      </w:r>
      <w:proofErr w:type="spellEnd"/>
      <w:r w:rsidR="007033CF">
        <w:rPr>
          <w:rFonts w:asciiTheme="minorHAnsi" w:hAnsiTheme="minorHAnsi"/>
          <w:i/>
          <w:iCs/>
          <w:sz w:val="22"/>
          <w:szCs w:val="22"/>
        </w:rPr>
        <w:t xml:space="preserve"> that we found.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11A43" w14:textId="77777777" w:rsidR="000A6B8B" w:rsidRDefault="000A6B8B" w:rsidP="004215FE">
      <w:r>
        <w:separator/>
      </w:r>
    </w:p>
  </w:endnote>
  <w:endnote w:type="continuationSeparator" w:id="0">
    <w:p w14:paraId="396AC5B7" w14:textId="77777777" w:rsidR="000A6B8B" w:rsidRDefault="000A6B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5B27" w14:textId="77777777" w:rsidR="000A6B8B" w:rsidRDefault="000A6B8B" w:rsidP="004215FE">
      <w:r>
        <w:separator/>
      </w:r>
    </w:p>
  </w:footnote>
  <w:footnote w:type="continuationSeparator" w:id="0">
    <w:p w14:paraId="4C3EB27E" w14:textId="77777777" w:rsidR="000A6B8B" w:rsidRDefault="000A6B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3EA7"/>
    <w:rsid w:val="00062DBF"/>
    <w:rsid w:val="00083FE8"/>
    <w:rsid w:val="0009444E"/>
    <w:rsid w:val="0009520A"/>
    <w:rsid w:val="000A32A6"/>
    <w:rsid w:val="000A38BC"/>
    <w:rsid w:val="000A6B8B"/>
    <w:rsid w:val="000B2AEA"/>
    <w:rsid w:val="000C00BD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233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33CF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B7C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4453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CC6"/>
    <w:rsid w:val="00B17836"/>
    <w:rsid w:val="00B24C80"/>
    <w:rsid w:val="00B25462"/>
    <w:rsid w:val="00B330BD"/>
    <w:rsid w:val="00B4292F"/>
    <w:rsid w:val="00B57E8A"/>
    <w:rsid w:val="00B64119"/>
    <w:rsid w:val="00B6690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1323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08E7EA7-7402-9841-97C9-92FF4C5A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22EA29-78B4-194C-B4DD-F3E98038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Mike Axtell</cp:lastModifiedBy>
  <cp:revision>33</cp:revision>
  <dcterms:created xsi:type="dcterms:W3CDTF">2017-06-13T14:43:00Z</dcterms:created>
  <dcterms:modified xsi:type="dcterms:W3CDTF">2019-07-09T13:29:00Z</dcterms:modified>
</cp:coreProperties>
</file>