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C1FD8">
        <w:fldChar w:fldCharType="begin"/>
      </w:r>
      <w:r w:rsidR="006C1FD8">
        <w:instrText xml:space="preserve"> HYPERLINK "https://biosharing.org/" \t "_blank" </w:instrText>
      </w:r>
      <w:r w:rsidR="006C1FD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C1FD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DBBEEF" w:rsidR="00877644" w:rsidRPr="001532FF" w:rsidRDefault="001532F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32FF">
        <w:rPr>
          <w:rFonts w:asciiTheme="minorHAnsi" w:hAnsiTheme="minorHAnsi"/>
          <w:sz w:val="22"/>
          <w:szCs w:val="22"/>
        </w:rPr>
        <w:t>Thi</w:t>
      </w:r>
      <w:r w:rsidR="00F05CE4">
        <w:rPr>
          <w:rFonts w:asciiTheme="minorHAnsi" w:hAnsiTheme="minorHAnsi"/>
          <w:sz w:val="22"/>
          <w:szCs w:val="22"/>
        </w:rPr>
        <w:t xml:space="preserve">s information is found </w:t>
      </w:r>
      <w:r w:rsidRPr="001532FF">
        <w:rPr>
          <w:rFonts w:asciiTheme="minorHAnsi" w:hAnsiTheme="minorHAnsi"/>
          <w:sz w:val="22"/>
          <w:szCs w:val="22"/>
        </w:rPr>
        <w:t>in the “Statistical Analysis” subsection of the Methods</w:t>
      </w:r>
      <w:r w:rsidR="00F05CE4">
        <w:rPr>
          <w:rFonts w:asciiTheme="minorHAnsi" w:hAnsiTheme="minorHAnsi"/>
          <w:sz w:val="22"/>
          <w:szCs w:val="22"/>
        </w:rPr>
        <w:t xml:space="preserve"> (p 2</w:t>
      </w:r>
      <w:r w:rsidR="006C1FD8">
        <w:rPr>
          <w:rFonts w:asciiTheme="minorHAnsi" w:hAnsiTheme="minorHAnsi"/>
          <w:sz w:val="22"/>
          <w:szCs w:val="22"/>
        </w:rPr>
        <w:t>4</w:t>
      </w:r>
      <w:r w:rsidR="00F05CE4">
        <w:rPr>
          <w:rFonts w:asciiTheme="minorHAnsi" w:hAnsiTheme="minorHAnsi"/>
          <w:sz w:val="22"/>
          <w:szCs w:val="22"/>
        </w:rPr>
        <w:t xml:space="preserve"> of manuscript).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6F2999" w:rsidR="00B330BD" w:rsidRPr="001532FF" w:rsidRDefault="001532F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32FF">
        <w:rPr>
          <w:rFonts w:asciiTheme="minorHAnsi" w:hAnsiTheme="minorHAnsi"/>
          <w:sz w:val="22"/>
          <w:szCs w:val="22"/>
        </w:rPr>
        <w:t>This information is also included in the “Statistical Analysis” subsection of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E7384B" w:rsidR="0015519A" w:rsidRPr="001532FF" w:rsidRDefault="001532F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32FF">
        <w:rPr>
          <w:rFonts w:asciiTheme="minorHAnsi" w:hAnsiTheme="minorHAnsi"/>
          <w:sz w:val="22"/>
          <w:szCs w:val="22"/>
        </w:rPr>
        <w:t>Our approach for choosing which statistical test to use in described in the “Statistical Analysis” subsection of the Methods.</w:t>
      </w:r>
      <w:r>
        <w:rPr>
          <w:rFonts w:asciiTheme="minorHAnsi" w:hAnsiTheme="minorHAnsi"/>
          <w:sz w:val="22"/>
          <w:szCs w:val="22"/>
        </w:rPr>
        <w:t xml:space="preserve"> The identity of statistical test</w:t>
      </w:r>
      <w:r w:rsidR="00F05CE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is always reported (in the Results and/or figure legend) when</w:t>
      </w:r>
      <w:r w:rsidR="00C102AF">
        <w:rPr>
          <w:rFonts w:asciiTheme="minorHAnsi" w:hAnsiTheme="minorHAnsi"/>
          <w:sz w:val="22"/>
          <w:szCs w:val="22"/>
        </w:rPr>
        <w:t xml:space="preserve"> reporting statistical results, which are always reported as exact </w:t>
      </w:r>
      <w:r w:rsidR="00F05CE4">
        <w:rPr>
          <w:rFonts w:asciiTheme="minorHAnsi" w:hAnsiTheme="minorHAnsi"/>
          <w:sz w:val="22"/>
          <w:szCs w:val="22"/>
        </w:rPr>
        <w:t>p values. All figures show raw data regardless of sample size.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00D0DE" w:rsidR="00BC3CCE" w:rsidRPr="00505C51" w:rsidRDefault="009B41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  <w:r w:rsidR="0028193C">
        <w:rPr>
          <w:rFonts w:asciiTheme="minorHAnsi" w:hAnsiTheme="minorHAnsi"/>
          <w:sz w:val="22"/>
          <w:szCs w:val="22"/>
        </w:rPr>
        <w:t>. Animals were not allocated to different groups; instead, we recorded from cells (in the same animal) before and after a manipul</w:t>
      </w:r>
      <w:r w:rsidR="00415E7B">
        <w:rPr>
          <w:rFonts w:asciiTheme="minorHAnsi" w:hAnsiTheme="minorHAnsi"/>
          <w:sz w:val="22"/>
          <w:szCs w:val="22"/>
        </w:rPr>
        <w:t xml:space="preserve">ation, thus enabling paired (within-cell) comparisons. </w:t>
      </w:r>
      <w:r w:rsidR="00F05CE4">
        <w:rPr>
          <w:rFonts w:asciiTheme="minorHAnsi" w:hAnsiTheme="minorHAnsi"/>
          <w:sz w:val="22"/>
          <w:szCs w:val="22"/>
        </w:rPr>
        <w:t>Different types of cells were compared, but this is based on their classification rather than random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08ACB1" w:rsidR="00BC3CCE" w:rsidRPr="00505C51" w:rsidRDefault="006C1F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provided for Figures 1-8.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B609" w14:textId="77777777" w:rsidR="00360C17" w:rsidRDefault="00360C17" w:rsidP="004215FE">
      <w:r>
        <w:separator/>
      </w:r>
    </w:p>
  </w:endnote>
  <w:endnote w:type="continuationSeparator" w:id="0">
    <w:p w14:paraId="044AD159" w14:textId="77777777" w:rsidR="00360C17" w:rsidRDefault="00360C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C1FD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13B05" w14:textId="77777777" w:rsidR="00360C17" w:rsidRDefault="00360C17" w:rsidP="004215FE">
      <w:r>
        <w:separator/>
      </w:r>
    </w:p>
  </w:footnote>
  <w:footnote w:type="continuationSeparator" w:id="0">
    <w:p w14:paraId="6BBD56DF" w14:textId="77777777" w:rsidR="00360C17" w:rsidRDefault="00360C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2FF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193C"/>
    <w:rsid w:val="002A068D"/>
    <w:rsid w:val="002A0ED1"/>
    <w:rsid w:val="002A7487"/>
    <w:rsid w:val="00307F5D"/>
    <w:rsid w:val="003248ED"/>
    <w:rsid w:val="00360C17"/>
    <w:rsid w:val="00370080"/>
    <w:rsid w:val="003F19A6"/>
    <w:rsid w:val="00402ADD"/>
    <w:rsid w:val="00406FF4"/>
    <w:rsid w:val="00415E7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FD8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41B3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02A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5CE4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139EDA-CC05-4A4C-8D5B-873E33C6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4585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Steve Prescott</cp:lastModifiedBy>
  <cp:revision>2</cp:revision>
  <dcterms:created xsi:type="dcterms:W3CDTF">2019-10-29T16:57:00Z</dcterms:created>
  <dcterms:modified xsi:type="dcterms:W3CDTF">2019-10-29T16:57:00Z</dcterms:modified>
</cp:coreProperties>
</file>