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267CEE1" w:rsidR="00877644" w:rsidRPr="00125190" w:rsidRDefault="007E7E6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details of the Power calculation for determining the appropriate sample size are given </w:t>
      </w:r>
      <w:r w:rsidR="004A3A07">
        <w:rPr>
          <w:rFonts w:asciiTheme="minorHAnsi" w:hAnsiTheme="minorHAnsi"/>
        </w:rPr>
        <w:t>in Jalan</w:t>
      </w:r>
      <w:r w:rsidR="008B46A7">
        <w:rPr>
          <w:rFonts w:asciiTheme="minorHAnsi" w:hAnsiTheme="minorHAnsi"/>
        </w:rPr>
        <w:t xml:space="preserve"> et al 2019, which is referenced </w:t>
      </w:r>
      <w:r w:rsidR="00DF608A">
        <w:rPr>
          <w:rFonts w:asciiTheme="minorHAnsi" w:hAnsiTheme="minorHAnsi"/>
        </w:rPr>
        <w:t>in Materials and Methods</w:t>
      </w:r>
      <w:r>
        <w:rPr>
          <w:rFonts w:asciiTheme="minorHAnsi" w:hAnsiTheme="minorHAnsi"/>
        </w:rPr>
        <w:t>. Sample sizes are given in Supplementary File 1.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B64C5B" w14:textId="40F2E9C0" w:rsidR="00AE7789" w:rsidRPr="00125190" w:rsidRDefault="00AE7789" w:rsidP="00AE778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biological replicates is given </w:t>
      </w:r>
      <w:r w:rsidR="00DF608A">
        <w:rPr>
          <w:rFonts w:asciiTheme="minorHAnsi" w:hAnsiTheme="minorHAnsi"/>
        </w:rPr>
        <w:t xml:space="preserve">in Materials and Methods </w:t>
      </w:r>
      <w:r w:rsidR="00BE495B">
        <w:rPr>
          <w:rFonts w:asciiTheme="minorHAnsi" w:hAnsiTheme="minorHAnsi"/>
        </w:rPr>
        <w:t>(see:</w:t>
      </w:r>
      <w:r w:rsidR="00DF608A">
        <w:rPr>
          <w:rFonts w:asciiTheme="minorHAnsi" w:hAnsiTheme="minorHAnsi"/>
        </w:rPr>
        <w:t xml:space="preserve"> “Media and genetic methods”</w:t>
      </w:r>
      <w:r w:rsidR="00BE495B">
        <w:rPr>
          <w:rFonts w:asciiTheme="minorHAnsi" w:hAnsiTheme="minorHAnsi"/>
        </w:rPr>
        <w:t>;</w:t>
      </w:r>
      <w:r w:rsidR="00A95D81">
        <w:rPr>
          <w:rFonts w:asciiTheme="minorHAnsi" w:hAnsiTheme="minorHAnsi"/>
        </w:rPr>
        <w:t xml:space="preserve"> “Pull-down assays</w:t>
      </w:r>
      <w:r w:rsidR="00BE495B">
        <w:rPr>
          <w:rFonts w:asciiTheme="minorHAnsi" w:hAnsiTheme="minorHAnsi"/>
        </w:rPr>
        <w:t>”; and “EMSA, fork restoration, strand annealing and unwinding assays”),</w:t>
      </w:r>
      <w:r w:rsidR="00BC5C04">
        <w:rPr>
          <w:rFonts w:asciiTheme="minorHAnsi" w:hAnsiTheme="minorHAnsi"/>
        </w:rPr>
        <w:t xml:space="preserve"> and in </w:t>
      </w:r>
      <w:r w:rsidR="00A87B81">
        <w:rPr>
          <w:rFonts w:asciiTheme="minorHAnsi" w:hAnsiTheme="minorHAnsi"/>
        </w:rPr>
        <w:t xml:space="preserve">the </w:t>
      </w:r>
      <w:r w:rsidR="00BC5C04">
        <w:rPr>
          <w:rFonts w:asciiTheme="minorHAnsi" w:hAnsiTheme="minorHAnsi"/>
        </w:rPr>
        <w:t xml:space="preserve">figure legends </w:t>
      </w:r>
      <w:r w:rsidR="00A87B81">
        <w:rPr>
          <w:rFonts w:asciiTheme="minorHAnsi" w:hAnsiTheme="minorHAnsi"/>
        </w:rPr>
        <w:t xml:space="preserve">for: </w:t>
      </w:r>
      <w:r w:rsidR="00A95D81">
        <w:rPr>
          <w:rFonts w:asciiTheme="minorHAnsi" w:hAnsiTheme="minorHAnsi"/>
        </w:rPr>
        <w:t xml:space="preserve">Figure 3_figure supplement 1; </w:t>
      </w:r>
      <w:r w:rsidR="00DF608A">
        <w:rPr>
          <w:rFonts w:asciiTheme="minorHAnsi" w:hAnsiTheme="minorHAnsi"/>
        </w:rPr>
        <w:t xml:space="preserve">Figure 8; </w:t>
      </w:r>
      <w:r w:rsidR="00A87B81">
        <w:rPr>
          <w:rFonts w:asciiTheme="minorHAnsi" w:hAnsiTheme="minorHAnsi"/>
        </w:rPr>
        <w:t xml:space="preserve">Figure </w:t>
      </w:r>
      <w:r w:rsidR="00DF608A">
        <w:rPr>
          <w:rFonts w:asciiTheme="minorHAnsi" w:hAnsiTheme="minorHAnsi"/>
        </w:rPr>
        <w:t>8</w:t>
      </w:r>
      <w:r w:rsidR="00A87B81">
        <w:rPr>
          <w:rFonts w:asciiTheme="minorHAnsi" w:hAnsiTheme="minorHAnsi"/>
        </w:rPr>
        <w:t xml:space="preserve">_figure supplement </w:t>
      </w:r>
      <w:r w:rsidR="00DF608A">
        <w:rPr>
          <w:rFonts w:asciiTheme="minorHAnsi" w:hAnsiTheme="minorHAnsi"/>
        </w:rPr>
        <w:t>2</w:t>
      </w:r>
      <w:r w:rsidR="00A87B81">
        <w:rPr>
          <w:rFonts w:asciiTheme="minorHAnsi" w:hAnsiTheme="minorHAnsi"/>
        </w:rPr>
        <w:t xml:space="preserve">; </w:t>
      </w:r>
      <w:r w:rsidR="00DF608A">
        <w:rPr>
          <w:rFonts w:asciiTheme="minorHAnsi" w:hAnsiTheme="minorHAnsi"/>
        </w:rPr>
        <w:t xml:space="preserve">and </w:t>
      </w:r>
      <w:r w:rsidR="00A87B81">
        <w:rPr>
          <w:rFonts w:asciiTheme="minorHAnsi" w:hAnsiTheme="minorHAnsi"/>
        </w:rPr>
        <w:t xml:space="preserve">Figure </w:t>
      </w:r>
      <w:r w:rsidR="00DF608A">
        <w:rPr>
          <w:rFonts w:asciiTheme="minorHAnsi" w:hAnsiTheme="minorHAnsi"/>
        </w:rPr>
        <w:t>9</w:t>
      </w:r>
      <w:r w:rsidR="00A87B81">
        <w:rPr>
          <w:rFonts w:asciiTheme="minorHAnsi" w:hAnsiTheme="minorHAnsi"/>
        </w:rPr>
        <w:t>_figure supplement 1.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B68920D" w:rsidR="0015519A" w:rsidRPr="00505C51" w:rsidRDefault="00AE778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The statistical methods used for analyzing the recombination</w:t>
      </w:r>
      <w:r w:rsidR="00BC5C0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data are given </w:t>
      </w:r>
      <w:r w:rsidR="00280659">
        <w:rPr>
          <w:rFonts w:asciiTheme="minorHAnsi" w:hAnsiTheme="minorHAnsi"/>
        </w:rPr>
        <w:t xml:space="preserve">in Materials and Methods </w:t>
      </w:r>
      <w:r w:rsidR="00280659">
        <w:rPr>
          <w:rFonts w:asciiTheme="minorHAnsi" w:hAnsiTheme="minorHAnsi"/>
        </w:rPr>
        <w:t>under</w:t>
      </w:r>
      <w:r w:rsidR="00280659">
        <w:rPr>
          <w:rFonts w:asciiTheme="minorHAnsi" w:hAnsiTheme="minorHAnsi"/>
        </w:rPr>
        <w:t xml:space="preserve"> “Media and genetic methods”</w:t>
      </w:r>
      <w:r w:rsidR="00280659">
        <w:rPr>
          <w:rFonts w:asciiTheme="minorHAnsi" w:hAnsiTheme="minorHAnsi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E8CB463" w14:textId="591EED52" w:rsidR="00AE7789" w:rsidRPr="00280659" w:rsidRDefault="00AE7789" w:rsidP="00AE778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Information on group allocation is given </w:t>
      </w:r>
      <w:r w:rsidR="00280659">
        <w:rPr>
          <w:rFonts w:asciiTheme="minorHAnsi" w:hAnsiTheme="minorHAnsi"/>
        </w:rPr>
        <w:t>in Materials and Methods under “Media and genetic methods”.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D5F3978" w:rsidR="00BC3CCE" w:rsidRPr="00505C51" w:rsidRDefault="00AE77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 repeat recombinant frequencies relating to Figures 1</w:t>
      </w:r>
      <w:r w:rsidR="0028065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and </w:t>
      </w:r>
      <w:r w:rsidR="00280659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are given in Supplementary File 1.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4C36D" w14:textId="77777777" w:rsidR="004E50CA" w:rsidRDefault="004E50CA" w:rsidP="004215FE">
      <w:r>
        <w:separator/>
      </w:r>
    </w:p>
  </w:endnote>
  <w:endnote w:type="continuationSeparator" w:id="0">
    <w:p w14:paraId="0B7C555A" w14:textId="77777777" w:rsidR="004E50CA" w:rsidRDefault="004E50C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AE7789" w:rsidRDefault="00AE7789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AE7789" w:rsidRDefault="00AE7789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AE7789" w:rsidRDefault="00AE7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AE7789" w:rsidRPr="0009520A" w:rsidRDefault="00AE7789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660C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AE7789" w:rsidRPr="00062DBF" w:rsidRDefault="00AE7789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61C72" w14:textId="77777777" w:rsidR="004E50CA" w:rsidRDefault="004E50CA" w:rsidP="004215FE">
      <w:r>
        <w:separator/>
      </w:r>
    </w:p>
  </w:footnote>
  <w:footnote w:type="continuationSeparator" w:id="0">
    <w:p w14:paraId="7B1CB530" w14:textId="77777777" w:rsidR="004E50CA" w:rsidRDefault="004E50C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AE7789" w:rsidRDefault="00AE7789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34B0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0659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3A07"/>
    <w:rsid w:val="004A5C32"/>
    <w:rsid w:val="004B41D4"/>
    <w:rsid w:val="004D5E59"/>
    <w:rsid w:val="004D602A"/>
    <w:rsid w:val="004D73CF"/>
    <w:rsid w:val="004E4945"/>
    <w:rsid w:val="004E50CA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4B99"/>
    <w:rsid w:val="00685CCF"/>
    <w:rsid w:val="006A632B"/>
    <w:rsid w:val="006B5F4A"/>
    <w:rsid w:val="006C06F5"/>
    <w:rsid w:val="006C7BC3"/>
    <w:rsid w:val="006E4A6C"/>
    <w:rsid w:val="006E6B2A"/>
    <w:rsid w:val="00700103"/>
    <w:rsid w:val="007137E1"/>
    <w:rsid w:val="00714A8F"/>
    <w:rsid w:val="007417D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7E68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46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7B81"/>
    <w:rsid w:val="00A95D81"/>
    <w:rsid w:val="00AB5612"/>
    <w:rsid w:val="00AC49AA"/>
    <w:rsid w:val="00AD7A8F"/>
    <w:rsid w:val="00AE7789"/>
    <w:rsid w:val="00AE7C75"/>
    <w:rsid w:val="00AF5736"/>
    <w:rsid w:val="00B12179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5C04"/>
    <w:rsid w:val="00BE495B"/>
    <w:rsid w:val="00C1184B"/>
    <w:rsid w:val="00C21D14"/>
    <w:rsid w:val="00C24CF7"/>
    <w:rsid w:val="00C42ECB"/>
    <w:rsid w:val="00C52A77"/>
    <w:rsid w:val="00C820B0"/>
    <w:rsid w:val="00CC494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608A"/>
    <w:rsid w:val="00E007B4"/>
    <w:rsid w:val="00E234CA"/>
    <w:rsid w:val="00E41364"/>
    <w:rsid w:val="00E61AB4"/>
    <w:rsid w:val="00E660C6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F06B457-7A50-5343-9532-22D727F0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3DB36B-F94D-7245-A77D-6A786AF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2019-12-16T12:40:00Z</dcterms:created>
  <dcterms:modified xsi:type="dcterms:W3CDTF">2019-12-16T12:44:00Z</dcterms:modified>
</cp:coreProperties>
</file>