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709B1F" w14:textId="06D90AF0" w:rsidR="00550F13" w:rsidRPr="00FF5ED7" w:rsidRDefault="00550F13" w:rsidP="00550F13">
      <w:pPr>
        <w:rPr>
          <w:rFonts w:asciiTheme="minorHAnsi" w:hAnsiTheme="minorHAnsi"/>
          <w:b/>
          <w:bCs/>
          <w:sz w:val="28"/>
          <w:szCs w:val="28"/>
        </w:rPr>
      </w:pPr>
      <w:r w:rsidRPr="00FF5ED7">
        <w:rPr>
          <w:rFonts w:asciiTheme="minorHAnsi" w:hAnsiTheme="minorHAnsi"/>
          <w:b/>
          <w:bCs/>
          <w:i/>
          <w:sz w:val="28"/>
          <w:szCs w:val="28"/>
        </w:rPr>
        <w:t>eLife</w:t>
      </w:r>
      <w:r w:rsidR="00370080">
        <w:rPr>
          <w:rFonts w:asciiTheme="minorHAnsi" w:hAnsiTheme="minorHAnsi"/>
          <w:b/>
          <w:bCs/>
          <w:i/>
          <w:sz w:val="28"/>
          <w:szCs w:val="28"/>
        </w:rPr>
        <w:t>’s</w:t>
      </w:r>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8" w:tgtFrame="_blank" w:history="1">
        <w:r w:rsidR="007B7AF0" w:rsidRPr="00505C51">
          <w:rPr>
            <w:rStyle w:val="Hyperlink"/>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hyperlink r:id="rId9" w:tgtFrame="_blank" w:history="1">
        <w:r w:rsidR="007B7AF0" w:rsidRPr="00505C51">
          <w:rPr>
            <w:rStyle w:val="Hyperlink"/>
            <w:rFonts w:asciiTheme="minorHAnsi" w:hAnsiTheme="minorHAnsi"/>
            <w:bCs/>
            <w:sz w:val="22"/>
            <w:szCs w:val="22"/>
            <w:lang w:val="en-GB"/>
          </w:rPr>
          <w:t>BioSharing Information Resource</w:t>
        </w:r>
      </w:hyperlink>
      <w:r w:rsidR="007B7AF0" w:rsidRPr="00505C51">
        <w:rPr>
          <w:rFonts w:asciiTheme="minorHAnsi" w:hAnsiTheme="minorHAnsi"/>
          <w:bCs/>
          <w:sz w:val="22"/>
          <w:szCs w:val="22"/>
          <w:lang w:val="en-GB"/>
        </w:rPr>
        <w:t>), or the </w:t>
      </w:r>
      <w:hyperlink r:id="rId10" w:tgtFrame="_blank" w:history="1">
        <w:r w:rsidR="007B7AF0" w:rsidRPr="00505C51">
          <w:rPr>
            <w:rStyle w:val="Hyperlink"/>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1"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283305D7" w14:textId="68FEAF6D" w:rsidR="00877644" w:rsidRPr="00125190" w:rsidRDefault="00E73854"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We followed a previously-published procedure for counting GD rates from the Michael Simmons lab to conducting at least 100 individual female flies in all ovary GD assays nd pupal lethality assays. This is outlined in figure legends of Fig. 1, Fig. 3, and the Methods sections.</w:t>
      </w:r>
    </w:p>
    <w:p w14:paraId="7FF843C9" w14:textId="77777777" w:rsidR="0015519A" w:rsidRPr="00505C51" w:rsidRDefault="0015519A" w:rsidP="00FF5ED7">
      <w:pPr>
        <w:rPr>
          <w:rFonts w:asciiTheme="minorHAnsi" w:hAnsiTheme="minorHAnsi"/>
          <w:sz w:val="22"/>
          <w:szCs w:val="22"/>
          <w:lang w:val="en-GB"/>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these are available from both GEO and ArrayExpress</w:t>
      </w:r>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19F7B4B0" w14:textId="031D6275" w:rsidR="00E73854" w:rsidRDefault="00E73854" w:rsidP="00E7385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lastRenderedPageBreak/>
        <w:t>We followed a previously-published procedure for counting GD rates from the Michael Simmons lab to conducting at least 100 individual female flies in all ovary GD assays nd pupal lethality assays. This is outlined in figure legends of Fig. 1, Fig. 3, and the Methods sections.</w:t>
      </w:r>
    </w:p>
    <w:p w14:paraId="1956D8C1" w14:textId="33C62B13" w:rsidR="00E73854" w:rsidRDefault="00E73854" w:rsidP="00E7385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
    <w:p w14:paraId="546F42E8" w14:textId="3DE5BA4E" w:rsidR="00E73854" w:rsidRDefault="00E73854" w:rsidP="00E7385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The high-throughput sequencing data in our study #SRP178563 can be accessed here: </w:t>
      </w:r>
      <w:hyperlink r:id="rId12" w:history="1">
        <w:r w:rsidR="00A82AD0" w:rsidRPr="00E65C63">
          <w:rPr>
            <w:rStyle w:val="Hyperlink"/>
            <w:rFonts w:asciiTheme="minorHAnsi" w:hAnsiTheme="minorHAnsi"/>
          </w:rPr>
          <w:t>https://dataview.ncbi.nlm.nih.gov/object/PRJNA514796?reviewer=382mcjgpv1oqtvp59nrbl1e8l</w:t>
        </w:r>
      </w:hyperlink>
    </w:p>
    <w:p w14:paraId="1C225696" w14:textId="77777777" w:rsidR="00A82AD0" w:rsidRPr="00125190" w:rsidRDefault="00A82AD0" w:rsidP="00E7385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
    <w:p w14:paraId="78102952" w14:textId="77777777" w:rsidR="00B330BD" w:rsidRPr="00125190" w:rsidRDefault="00B330BD"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
    <w:p w14:paraId="203989C1" w14:textId="77777777" w:rsidR="00FF5ED7" w:rsidRDefault="00FF5ED7" w:rsidP="00FF5ED7">
      <w:pPr>
        <w:rPr>
          <w:rFonts w:asciiTheme="minorHAnsi" w:hAnsiTheme="minorHAnsi"/>
          <w:b/>
          <w:bCs/>
        </w:rPr>
      </w:pPr>
    </w:p>
    <w:p w14:paraId="3E1A6B61" w14:textId="09281821" w:rsidR="0015519A" w:rsidRDefault="0015519A">
      <w:pPr>
        <w:rPr>
          <w:rFonts w:asciiTheme="minorHAnsi" w:hAnsiTheme="minorHAnsi"/>
          <w:b/>
          <w:bCs/>
        </w:rPr>
      </w:pPr>
      <w:r>
        <w:rPr>
          <w:rFonts w:asciiTheme="minorHAnsi" w:hAnsiTheme="minorHAnsi"/>
          <w:b/>
          <w:bCs/>
        </w:rPr>
        <w:br w:type="page"/>
      </w:r>
    </w:p>
    <w:p w14:paraId="423DA177" w14:textId="459C0507" w:rsidR="00B124CC" w:rsidRPr="00505C51" w:rsidRDefault="00AF5736" w:rsidP="00FF5ED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F152ECE" w14:textId="0D85D10D" w:rsidR="00125190" w:rsidRPr="00505C51" w:rsidRDefault="00125190"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614D6089" w14:textId="512116DF" w:rsidR="0015519A" w:rsidRPr="00505C51" w:rsidRDefault="00E73854"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The qPCR assays of biological replicates show SD in Fig. 1C, 2F, 5C, 6S1 and 7S1.  All significant differences were well below p&lt;0.01 by a t-test, while similarities due to no difference in error bars were not noted.</w:t>
      </w:r>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ListParagraph"/>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1BE90311" w14:textId="64AAAF8B" w:rsidR="00BC3CCE" w:rsidRPr="00505C51" w:rsidRDefault="00E73854"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Not applicable.</w:t>
      </w:r>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ListParagraph"/>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MatLab)</w:t>
      </w:r>
    </w:p>
    <w:p w14:paraId="04223723" w14:textId="497E41A1" w:rsidR="006E6B2A" w:rsidRDefault="00BA5BB7"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3B6E60A6" w14:textId="04CDAEC9" w:rsidR="00BC3CCE" w:rsidRPr="00505C51" w:rsidRDefault="00215139"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All appropriate Source Data files for each figure with source data have been uploaded as Excel format files.</w:t>
      </w:r>
      <w:bookmarkStart w:id="0" w:name="_GoBack"/>
      <w:bookmarkEnd w:id="0"/>
    </w:p>
    <w:p w14:paraId="08C9EF2F" w14:textId="77777777" w:rsidR="00A62B52" w:rsidRPr="00406FF4" w:rsidRDefault="00A62B52" w:rsidP="00A62B52">
      <w:pPr>
        <w:rPr>
          <w:rFonts w:asciiTheme="minorHAnsi" w:hAnsiTheme="minorHAnsi"/>
          <w:sz w:val="22"/>
          <w:szCs w:val="22"/>
        </w:rPr>
      </w:pPr>
    </w:p>
    <w:sectPr w:rsidR="00A62B52" w:rsidRPr="00406FF4" w:rsidSect="00A62B52">
      <w:headerReference w:type="default" r:id="rId13"/>
      <w:footerReference w:type="even" r:id="rId14"/>
      <w:footerReference w:type="default" r:id="rId15"/>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A77BB4" w14:textId="77777777" w:rsidR="00582E18" w:rsidRDefault="00582E18" w:rsidP="004215FE">
      <w:r>
        <w:separator/>
      </w:r>
    </w:p>
  </w:endnote>
  <w:endnote w:type="continuationSeparator" w:id="0">
    <w:p w14:paraId="68F0AC58" w14:textId="77777777" w:rsidR="00582E18" w:rsidRDefault="00582E18"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D9A8E" w14:textId="77777777" w:rsidR="00BC3CCE" w:rsidRDefault="00BC3CCE" w:rsidP="000952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EEFD2C" w14:textId="77777777" w:rsidR="00BC3CCE" w:rsidRDefault="00BC3CCE" w:rsidP="0009520A">
    <w:pPr>
      <w:pStyle w:val="Foot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F7354AE" w14:textId="77777777" w:rsidR="00BC3CCE" w:rsidRDefault="00BC3C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3B882" w14:textId="77777777" w:rsidR="00BC3CCE" w:rsidRPr="0009520A" w:rsidRDefault="00BC3CCE" w:rsidP="0009520A">
    <w:pPr>
      <w:pStyle w:val="Footer"/>
      <w:framePr w:wrap="around" w:vAnchor="text" w:hAnchor="page" w:x="9943" w:y="195"/>
      <w:rPr>
        <w:rStyle w:val="PageNumber"/>
      </w:rPr>
    </w:pPr>
    <w:r w:rsidRPr="0009520A">
      <w:rPr>
        <w:rStyle w:val="PageNumber"/>
        <w:rFonts w:asciiTheme="minorHAnsi" w:hAnsiTheme="minorHAnsi"/>
        <w:sz w:val="20"/>
        <w:szCs w:val="20"/>
      </w:rPr>
      <w:fldChar w:fldCharType="begin"/>
    </w:r>
    <w:r w:rsidRPr="0009520A">
      <w:rPr>
        <w:rStyle w:val="PageNumber"/>
        <w:rFonts w:asciiTheme="minorHAnsi" w:hAnsiTheme="minorHAnsi"/>
        <w:sz w:val="20"/>
        <w:szCs w:val="20"/>
      </w:rPr>
      <w:instrText xml:space="preserve">PAGE  </w:instrText>
    </w:r>
    <w:r w:rsidRPr="0009520A">
      <w:rPr>
        <w:rStyle w:val="PageNumber"/>
        <w:rFonts w:asciiTheme="minorHAnsi" w:hAnsiTheme="minorHAnsi"/>
        <w:sz w:val="20"/>
        <w:szCs w:val="20"/>
      </w:rPr>
      <w:fldChar w:fldCharType="separate"/>
    </w:r>
    <w:r w:rsidR="00634AC7">
      <w:rPr>
        <w:rStyle w:val="PageNumber"/>
        <w:rFonts w:asciiTheme="minorHAnsi" w:hAnsiTheme="minorHAnsi"/>
        <w:noProof/>
        <w:sz w:val="20"/>
        <w:szCs w:val="20"/>
      </w:rPr>
      <w:t>2</w:t>
    </w:r>
    <w:r w:rsidRPr="0009520A">
      <w:rPr>
        <w:rStyle w:val="PageNumber"/>
        <w:rFonts w:asciiTheme="minorHAnsi" w:hAnsiTheme="minorHAnsi"/>
        <w:sz w:val="20"/>
        <w:szCs w:val="20"/>
      </w:rPr>
      <w:fldChar w:fldCharType="end"/>
    </w:r>
  </w:p>
  <w:p w14:paraId="43DA2918" w14:textId="77777777" w:rsidR="00BC3CCE" w:rsidRPr="00062DBF" w:rsidRDefault="00BC3CCE" w:rsidP="0009520A">
    <w:pPr>
      <w:pStyle w:val="Footer"/>
      <w:tabs>
        <w:tab w:val="clear" w:pos="8640"/>
        <w:tab w:val="right" w:pos="9214"/>
      </w:tabs>
      <w:ind w:left="-709" w:right="360"/>
      <w:rPr>
        <w:rFonts w:ascii="Arial" w:hAnsi="Arial"/>
        <w:sz w:val="16"/>
        <w:szCs w:val="16"/>
      </w:rPr>
    </w:pPr>
    <w:r w:rsidRPr="00062DBF">
      <w:rPr>
        <w:rFonts w:ascii="Arial" w:hAnsi="Arial"/>
        <w:sz w:val="16"/>
        <w:szCs w:val="16"/>
      </w:rPr>
      <w:t>eLife Sciences Publications, Ltd is a limited liability non-profit non-stock corporation incorporated in the State of Delaware, USA, with company number 5030732, and is registered in the UK with company number FC030576 and branch number BR015634 at the address</w:t>
    </w:r>
    <w:r>
      <w:rPr>
        <w:rFonts w:ascii="Arial" w:hAnsi="Arial"/>
        <w:sz w:val="16"/>
        <w:szCs w:val="16"/>
      </w:rPr>
      <w:t xml:space="preserve"> 1st Floor, 24 Hills Road, Cambridge CB2 1JP | August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E06044" w14:textId="77777777" w:rsidR="00582E18" w:rsidRDefault="00582E18" w:rsidP="004215FE">
      <w:r>
        <w:separator/>
      </w:r>
    </w:p>
  </w:footnote>
  <w:footnote w:type="continuationSeparator" w:id="0">
    <w:p w14:paraId="3C8F449F" w14:textId="77777777" w:rsidR="00582E18" w:rsidRDefault="00582E18" w:rsidP="00421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0767A8" w14:textId="77777777" w:rsidR="00BC3CCE" w:rsidRDefault="00BC3CCE" w:rsidP="004215FE">
    <w:pPr>
      <w:pStyle w:val="Header"/>
      <w:ind w:left="-1134"/>
    </w:pPr>
    <w:r>
      <w:rPr>
        <w:noProof/>
      </w:rPr>
      <w:drawing>
        <wp:inline distT="0" distB="0" distL="0" distR="0" wp14:anchorId="5CD24FB3" wp14:editId="0B4876B9">
          <wp:extent cx="4325620" cy="803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5620" cy="803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5FE"/>
    <w:rsid w:val="00004579"/>
    <w:rsid w:val="00022DC0"/>
    <w:rsid w:val="00062DBF"/>
    <w:rsid w:val="00083FE8"/>
    <w:rsid w:val="0009444E"/>
    <w:rsid w:val="0009520A"/>
    <w:rsid w:val="000A32A6"/>
    <w:rsid w:val="000A38BC"/>
    <w:rsid w:val="000B2AEA"/>
    <w:rsid w:val="000C4C4F"/>
    <w:rsid w:val="000C773F"/>
    <w:rsid w:val="000D14EE"/>
    <w:rsid w:val="000D62F9"/>
    <w:rsid w:val="000F64EE"/>
    <w:rsid w:val="00100F97"/>
    <w:rsid w:val="001019CD"/>
    <w:rsid w:val="00125190"/>
    <w:rsid w:val="00133662"/>
    <w:rsid w:val="00133907"/>
    <w:rsid w:val="00146DE9"/>
    <w:rsid w:val="0015519A"/>
    <w:rsid w:val="001618D5"/>
    <w:rsid w:val="00175192"/>
    <w:rsid w:val="001E1D59"/>
    <w:rsid w:val="00212F30"/>
    <w:rsid w:val="00215139"/>
    <w:rsid w:val="00217B9E"/>
    <w:rsid w:val="002336C6"/>
    <w:rsid w:val="00241081"/>
    <w:rsid w:val="00266462"/>
    <w:rsid w:val="002A068D"/>
    <w:rsid w:val="002A0ED1"/>
    <w:rsid w:val="002A7487"/>
    <w:rsid w:val="00307F5D"/>
    <w:rsid w:val="003248ED"/>
    <w:rsid w:val="00370080"/>
    <w:rsid w:val="003F19A6"/>
    <w:rsid w:val="00402ADD"/>
    <w:rsid w:val="00406FF4"/>
    <w:rsid w:val="0041682E"/>
    <w:rsid w:val="004215FE"/>
    <w:rsid w:val="004242DB"/>
    <w:rsid w:val="00426FD0"/>
    <w:rsid w:val="00441726"/>
    <w:rsid w:val="004505C5"/>
    <w:rsid w:val="00451B01"/>
    <w:rsid w:val="00455849"/>
    <w:rsid w:val="00471732"/>
    <w:rsid w:val="004A5C32"/>
    <w:rsid w:val="004B41D4"/>
    <w:rsid w:val="004D5E59"/>
    <w:rsid w:val="004D602A"/>
    <w:rsid w:val="004D73CF"/>
    <w:rsid w:val="004E4945"/>
    <w:rsid w:val="004F451D"/>
    <w:rsid w:val="00505C51"/>
    <w:rsid w:val="00516A01"/>
    <w:rsid w:val="0053000A"/>
    <w:rsid w:val="00550F13"/>
    <w:rsid w:val="005530AE"/>
    <w:rsid w:val="00555F44"/>
    <w:rsid w:val="00566103"/>
    <w:rsid w:val="00582E18"/>
    <w:rsid w:val="005B0A15"/>
    <w:rsid w:val="00605A12"/>
    <w:rsid w:val="00634AC7"/>
    <w:rsid w:val="00657587"/>
    <w:rsid w:val="00661DCC"/>
    <w:rsid w:val="00672545"/>
    <w:rsid w:val="00685CCF"/>
    <w:rsid w:val="006A632B"/>
    <w:rsid w:val="006C06F5"/>
    <w:rsid w:val="006C7BC3"/>
    <w:rsid w:val="006E4A6C"/>
    <w:rsid w:val="006E6B2A"/>
    <w:rsid w:val="00700103"/>
    <w:rsid w:val="007137E1"/>
    <w:rsid w:val="00762B36"/>
    <w:rsid w:val="00763BA5"/>
    <w:rsid w:val="0076524F"/>
    <w:rsid w:val="00767B26"/>
    <w:rsid w:val="00795CED"/>
    <w:rsid w:val="007B6567"/>
    <w:rsid w:val="007B6D8A"/>
    <w:rsid w:val="007B7AF0"/>
    <w:rsid w:val="007C1A97"/>
    <w:rsid w:val="007D18C3"/>
    <w:rsid w:val="007E54D8"/>
    <w:rsid w:val="007E5880"/>
    <w:rsid w:val="00800860"/>
    <w:rsid w:val="008071DA"/>
    <w:rsid w:val="0082410E"/>
    <w:rsid w:val="008531D3"/>
    <w:rsid w:val="00860995"/>
    <w:rsid w:val="00865914"/>
    <w:rsid w:val="008669DA"/>
    <w:rsid w:val="0087056D"/>
    <w:rsid w:val="00876F8F"/>
    <w:rsid w:val="00877644"/>
    <w:rsid w:val="00877729"/>
    <w:rsid w:val="008A22A7"/>
    <w:rsid w:val="008C73C0"/>
    <w:rsid w:val="008D7885"/>
    <w:rsid w:val="00912B0B"/>
    <w:rsid w:val="009205E9"/>
    <w:rsid w:val="0092438C"/>
    <w:rsid w:val="00941D04"/>
    <w:rsid w:val="00963CEF"/>
    <w:rsid w:val="00993065"/>
    <w:rsid w:val="009A0661"/>
    <w:rsid w:val="009D0D28"/>
    <w:rsid w:val="009E6ACE"/>
    <w:rsid w:val="009E7B13"/>
    <w:rsid w:val="00A11EC6"/>
    <w:rsid w:val="00A131BD"/>
    <w:rsid w:val="00A32E20"/>
    <w:rsid w:val="00A5368C"/>
    <w:rsid w:val="00A62B52"/>
    <w:rsid w:val="00A82AD0"/>
    <w:rsid w:val="00A84B3E"/>
    <w:rsid w:val="00AB5612"/>
    <w:rsid w:val="00AC49AA"/>
    <w:rsid w:val="00AD7A8F"/>
    <w:rsid w:val="00AE7C75"/>
    <w:rsid w:val="00AF5736"/>
    <w:rsid w:val="00B124CC"/>
    <w:rsid w:val="00B17836"/>
    <w:rsid w:val="00B24C80"/>
    <w:rsid w:val="00B25462"/>
    <w:rsid w:val="00B330BD"/>
    <w:rsid w:val="00B4292F"/>
    <w:rsid w:val="00B57E8A"/>
    <w:rsid w:val="00B64119"/>
    <w:rsid w:val="00B94C5D"/>
    <w:rsid w:val="00BA4D1B"/>
    <w:rsid w:val="00BA5BB7"/>
    <w:rsid w:val="00BB00D0"/>
    <w:rsid w:val="00BB55EC"/>
    <w:rsid w:val="00BC3CCE"/>
    <w:rsid w:val="00C1184B"/>
    <w:rsid w:val="00C21D14"/>
    <w:rsid w:val="00C24CF7"/>
    <w:rsid w:val="00C42ECB"/>
    <w:rsid w:val="00C52A77"/>
    <w:rsid w:val="00C820B0"/>
    <w:rsid w:val="00CC6EF3"/>
    <w:rsid w:val="00CD6AEC"/>
    <w:rsid w:val="00CE6849"/>
    <w:rsid w:val="00CF4BBE"/>
    <w:rsid w:val="00CF6CB5"/>
    <w:rsid w:val="00D10224"/>
    <w:rsid w:val="00D44612"/>
    <w:rsid w:val="00D50299"/>
    <w:rsid w:val="00D74320"/>
    <w:rsid w:val="00D779BF"/>
    <w:rsid w:val="00D83D45"/>
    <w:rsid w:val="00D93937"/>
    <w:rsid w:val="00DE207A"/>
    <w:rsid w:val="00DE2719"/>
    <w:rsid w:val="00DF1913"/>
    <w:rsid w:val="00E007B4"/>
    <w:rsid w:val="00E234CA"/>
    <w:rsid w:val="00E41364"/>
    <w:rsid w:val="00E61AB4"/>
    <w:rsid w:val="00E70517"/>
    <w:rsid w:val="00E73854"/>
    <w:rsid w:val="00E870D1"/>
    <w:rsid w:val="00EB5E8B"/>
    <w:rsid w:val="00ED346E"/>
    <w:rsid w:val="00EF7423"/>
    <w:rsid w:val="00F27DEC"/>
    <w:rsid w:val="00F3344F"/>
    <w:rsid w:val="00F60CF4"/>
    <w:rsid w:val="00FC1F40"/>
    <w:rsid w:val="00FD0F2C"/>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F4E0D4"/>
  <w15:docId w15:val="{53E91085-F264-4970-A0D9-727B9F7F6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0F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 w:type="character" w:styleId="UnresolvedMention">
    <w:name w:val="Unresolved Mention"/>
    <w:basedOn w:val="DefaultParagraphFont"/>
    <w:uiPriority w:val="99"/>
    <w:semiHidden/>
    <w:unhideWhenUsed/>
    <w:rsid w:val="00A82A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ataview.ncbi.nlm.nih.gov/object/PRJNA514796?reviewer=382mcjgpv1oqtvp59nrbl1e8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ditorial@elifesciences.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plosbiology.org/article/info:doi/10.1371/journal.pbio.1000412" TargetMode="External"/><Relationship Id="rId4" Type="http://schemas.openxmlformats.org/officeDocument/2006/relationships/settings" Target="settings.xml"/><Relationship Id="rId9" Type="http://schemas.openxmlformats.org/officeDocument/2006/relationships/hyperlink" Target="https://biosharing.org/"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69F7DA-034F-432F-886A-2014F6EB7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261</TotalTime>
  <Pages>3</Pages>
  <Words>840</Words>
  <Characters>4791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5620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Lau, Nelson</cp:lastModifiedBy>
  <cp:revision>4</cp:revision>
  <dcterms:created xsi:type="dcterms:W3CDTF">2019-07-09T18:21:00Z</dcterms:created>
  <dcterms:modified xsi:type="dcterms:W3CDTF">2019-07-09T22:41:00Z</dcterms:modified>
</cp:coreProperties>
</file>