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96F78">
        <w:fldChar w:fldCharType="begin"/>
      </w:r>
      <w:r w:rsidR="00E96F78">
        <w:instrText xml:space="preserve"> HYPERLINK "https://biosharing.org/" \t "_blank" </w:instrText>
      </w:r>
      <w:r w:rsidR="00E96F78">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E96F78">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9B303B0" w:rsidR="00877644" w:rsidRPr="00125190" w:rsidRDefault="00EF747A" w:rsidP="001833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GB"/>
        </w:rPr>
        <w:t>The</w:t>
      </w:r>
      <w:r w:rsidRPr="00EF747A">
        <w:rPr>
          <w:rFonts w:asciiTheme="minorHAnsi" w:hAnsiTheme="minorHAnsi"/>
        </w:rPr>
        <w:t xml:space="preserve"> study </w:t>
      </w:r>
      <w:r>
        <w:rPr>
          <w:rFonts w:asciiTheme="minorHAnsi" w:hAnsiTheme="minorHAnsi"/>
        </w:rPr>
        <w:t xml:space="preserve">was </w:t>
      </w:r>
      <w:r w:rsidRPr="00EF747A">
        <w:rPr>
          <w:rFonts w:asciiTheme="minorHAnsi" w:hAnsiTheme="minorHAnsi"/>
        </w:rPr>
        <w:t>design</w:t>
      </w:r>
      <w:r>
        <w:rPr>
          <w:rFonts w:asciiTheme="minorHAnsi" w:hAnsiTheme="minorHAnsi"/>
        </w:rPr>
        <w:t>ed based</w:t>
      </w:r>
      <w:r w:rsidRPr="00EF747A">
        <w:rPr>
          <w:rFonts w:asciiTheme="minorHAnsi" w:hAnsiTheme="minorHAnsi"/>
        </w:rPr>
        <w:t xml:space="preserve"> on </w:t>
      </w:r>
      <w:r w:rsidR="004827EE">
        <w:rPr>
          <w:rFonts w:asciiTheme="minorHAnsi" w:hAnsiTheme="minorHAnsi"/>
        </w:rPr>
        <w:t>the</w:t>
      </w:r>
      <w:r w:rsidRPr="00EF747A">
        <w:rPr>
          <w:rFonts w:asciiTheme="minorHAnsi" w:hAnsiTheme="minorHAnsi"/>
        </w:rPr>
        <w:t xml:space="preserve"> recent </w:t>
      </w:r>
      <w:r>
        <w:rPr>
          <w:rFonts w:asciiTheme="minorHAnsi" w:hAnsiTheme="minorHAnsi"/>
        </w:rPr>
        <w:t xml:space="preserve">published </w:t>
      </w:r>
      <w:r w:rsidRPr="00EF747A">
        <w:rPr>
          <w:rFonts w:asciiTheme="minorHAnsi" w:hAnsiTheme="minorHAnsi"/>
        </w:rPr>
        <w:t xml:space="preserve">proteomic analyses of </w:t>
      </w:r>
      <w:r>
        <w:rPr>
          <w:rFonts w:asciiTheme="minorHAnsi" w:hAnsiTheme="minorHAnsi"/>
        </w:rPr>
        <w:t>N</w:t>
      </w:r>
      <w:r w:rsidRPr="00EF747A">
        <w:rPr>
          <w:rFonts w:asciiTheme="minorHAnsi" w:hAnsiTheme="minorHAnsi"/>
          <w:vertAlign w:val="superscript"/>
        </w:rPr>
        <w:t>15</w:t>
      </w:r>
      <w:r>
        <w:rPr>
          <w:rFonts w:asciiTheme="minorHAnsi" w:hAnsiTheme="minorHAnsi"/>
        </w:rPr>
        <w:t xml:space="preserve"> labeled animals</w:t>
      </w:r>
      <w:r w:rsidRPr="00EF747A">
        <w:rPr>
          <w:rFonts w:asciiTheme="minorHAnsi" w:hAnsiTheme="minorHAnsi"/>
        </w:rPr>
        <w:t xml:space="preserve"> </w:t>
      </w:r>
      <w:r>
        <w:rPr>
          <w:rFonts w:asciiTheme="minorHAnsi" w:hAnsiTheme="minorHAnsi"/>
        </w:rPr>
        <w:t>(</w:t>
      </w:r>
      <w:r w:rsidRPr="00EF747A">
        <w:rPr>
          <w:rFonts w:asciiTheme="minorHAnsi" w:hAnsiTheme="minorHAnsi"/>
        </w:rPr>
        <w:t xml:space="preserve">e.g. Brandon H. Toyama et al., </w:t>
      </w:r>
      <w:r>
        <w:rPr>
          <w:rFonts w:asciiTheme="minorHAnsi" w:hAnsiTheme="minorHAnsi"/>
        </w:rPr>
        <w:t xml:space="preserve">Cell, </w:t>
      </w:r>
      <w:r w:rsidRPr="00EF747A">
        <w:rPr>
          <w:rFonts w:asciiTheme="minorHAnsi" w:hAnsiTheme="minorHAnsi"/>
        </w:rPr>
        <w:t>20</w:t>
      </w:r>
      <w:r>
        <w:rPr>
          <w:rFonts w:asciiTheme="minorHAnsi" w:hAnsiTheme="minorHAnsi"/>
        </w:rPr>
        <w:t>13)</w:t>
      </w:r>
      <w:r w:rsidR="004827EE">
        <w:rPr>
          <w:rFonts w:asciiTheme="minorHAnsi" w:hAnsiTheme="minorHAnsi"/>
        </w:rPr>
        <w:t>, which contain both heavy (</w:t>
      </w:r>
      <w:r w:rsidR="004827EE" w:rsidRPr="004827EE">
        <w:rPr>
          <w:rFonts w:asciiTheme="minorHAnsi" w:hAnsiTheme="minorHAnsi"/>
          <w:vertAlign w:val="superscript"/>
        </w:rPr>
        <w:t>15</w:t>
      </w:r>
      <w:r w:rsidR="004827EE">
        <w:rPr>
          <w:rFonts w:asciiTheme="minorHAnsi" w:hAnsiTheme="minorHAnsi"/>
        </w:rPr>
        <w:t>N) and light (</w:t>
      </w:r>
      <w:r w:rsidR="004827EE" w:rsidRPr="004827EE">
        <w:rPr>
          <w:rFonts w:asciiTheme="minorHAnsi" w:hAnsiTheme="minorHAnsi"/>
          <w:vertAlign w:val="superscript"/>
        </w:rPr>
        <w:t>14</w:t>
      </w:r>
      <w:r w:rsidR="004827EE">
        <w:rPr>
          <w:rFonts w:asciiTheme="minorHAnsi" w:hAnsiTheme="minorHAnsi"/>
        </w:rPr>
        <w:t>N) contents in all proteins</w:t>
      </w:r>
      <w:r w:rsidRPr="00EF747A">
        <w:rPr>
          <w:rFonts w:asciiTheme="minorHAnsi" w:hAnsiTheme="minorHAnsi"/>
        </w:rPr>
        <w:t xml:space="preserve">. The proteomic quantitation </w:t>
      </w:r>
      <w:r>
        <w:rPr>
          <w:rFonts w:asciiTheme="minorHAnsi" w:hAnsiTheme="minorHAnsi"/>
        </w:rPr>
        <w:t>of</w:t>
      </w:r>
      <w:r w:rsidR="00710E11">
        <w:rPr>
          <w:rFonts w:asciiTheme="minorHAnsi" w:hAnsiTheme="minorHAnsi"/>
        </w:rPr>
        <w:t xml:space="preserve"> the</w:t>
      </w:r>
      <w:r>
        <w:rPr>
          <w:rFonts w:asciiTheme="minorHAnsi" w:hAnsiTheme="minorHAnsi"/>
        </w:rPr>
        <w:t xml:space="preserve"> </w:t>
      </w:r>
      <w:r w:rsidR="004827EE" w:rsidRPr="00EF747A">
        <w:rPr>
          <w:rFonts w:asciiTheme="minorHAnsi" w:hAnsiTheme="minorHAnsi"/>
          <w:vertAlign w:val="superscript"/>
        </w:rPr>
        <w:t>15</w:t>
      </w:r>
      <w:r>
        <w:rPr>
          <w:rFonts w:asciiTheme="minorHAnsi" w:hAnsiTheme="minorHAnsi"/>
        </w:rPr>
        <w:t>N</w:t>
      </w:r>
      <w:r w:rsidRPr="00EF747A">
        <w:rPr>
          <w:rFonts w:asciiTheme="minorHAnsi" w:hAnsiTheme="minorHAnsi"/>
        </w:rPr>
        <w:t xml:space="preserve"> </w:t>
      </w:r>
      <w:r w:rsidR="004827EE">
        <w:rPr>
          <w:rFonts w:asciiTheme="minorHAnsi" w:hAnsiTheme="minorHAnsi"/>
        </w:rPr>
        <w:t xml:space="preserve">to </w:t>
      </w:r>
      <w:r w:rsidR="004827EE" w:rsidRPr="004827EE">
        <w:rPr>
          <w:rFonts w:asciiTheme="minorHAnsi" w:hAnsiTheme="minorHAnsi"/>
          <w:vertAlign w:val="superscript"/>
        </w:rPr>
        <w:t>14</w:t>
      </w:r>
      <w:r w:rsidR="004827EE">
        <w:rPr>
          <w:rFonts w:asciiTheme="minorHAnsi" w:hAnsiTheme="minorHAnsi"/>
        </w:rPr>
        <w:t>N</w:t>
      </w:r>
      <w:r>
        <w:rPr>
          <w:rFonts w:asciiTheme="minorHAnsi" w:hAnsiTheme="minorHAnsi"/>
        </w:rPr>
        <w:t xml:space="preserve"> </w:t>
      </w:r>
      <w:r w:rsidR="00710E11">
        <w:rPr>
          <w:rFonts w:asciiTheme="minorHAnsi" w:hAnsiTheme="minorHAnsi"/>
        </w:rPr>
        <w:t>ratio</w:t>
      </w:r>
      <w:r>
        <w:rPr>
          <w:rFonts w:asciiTheme="minorHAnsi" w:hAnsiTheme="minorHAnsi"/>
        </w:rPr>
        <w:t xml:space="preserve"> </w:t>
      </w:r>
      <w:r w:rsidR="00710E11">
        <w:rPr>
          <w:rFonts w:asciiTheme="minorHAnsi" w:hAnsiTheme="minorHAnsi"/>
        </w:rPr>
        <w:t xml:space="preserve">was applied to each and every </w:t>
      </w:r>
      <w:r w:rsidR="0053727E">
        <w:rPr>
          <w:rFonts w:asciiTheme="minorHAnsi" w:hAnsiTheme="minorHAnsi"/>
        </w:rPr>
        <w:t xml:space="preserve">individual </w:t>
      </w:r>
      <w:proofErr w:type="gramStart"/>
      <w:r w:rsidR="0053727E">
        <w:rPr>
          <w:rFonts w:asciiTheme="minorHAnsi" w:hAnsiTheme="minorHAnsi"/>
        </w:rPr>
        <w:t>proteins</w:t>
      </w:r>
      <w:proofErr w:type="gramEnd"/>
      <w:r w:rsidR="0053727E">
        <w:rPr>
          <w:rFonts w:asciiTheme="minorHAnsi" w:hAnsiTheme="minorHAnsi"/>
        </w:rPr>
        <w:t>.</w:t>
      </w:r>
      <w:r w:rsidRPr="00EF747A">
        <w:rPr>
          <w:rFonts w:asciiTheme="minorHAnsi" w:hAnsiTheme="minorHAnsi"/>
        </w:rPr>
        <w:t xml:space="preserve"> </w:t>
      </w:r>
      <w:r w:rsidR="00710E11">
        <w:rPr>
          <w:rFonts w:asciiTheme="minorHAnsi" w:hAnsiTheme="minorHAnsi"/>
        </w:rPr>
        <w:t xml:space="preserve">Effectively, the corresponding heavy and light peptides served the purpose of internal controls of each other. </w:t>
      </w:r>
      <w:r w:rsidRPr="00EF747A">
        <w:rPr>
          <w:rFonts w:asciiTheme="minorHAnsi" w:hAnsiTheme="minorHAnsi"/>
        </w:rPr>
        <w:t>An explicit power analysis</w:t>
      </w:r>
      <w:r w:rsidR="00710E11">
        <w:rPr>
          <w:rFonts w:asciiTheme="minorHAnsi" w:hAnsiTheme="minorHAnsi"/>
        </w:rPr>
        <w:t xml:space="preserve"> that compares sample to sample variability does not apply to the quantification of protein ratios that each had their internal reference</w:t>
      </w:r>
      <w:r w:rsidRPr="00EF747A">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0C457C6" w:rsidR="00B330BD" w:rsidRDefault="00F8661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bookmarkStart w:id="0" w:name="_Hlk14340180"/>
      <w:r>
        <w:rPr>
          <w:rFonts w:asciiTheme="minorHAnsi" w:eastAsia="宋体" w:hAnsiTheme="minorHAnsi"/>
          <w:lang w:eastAsia="zh-CN"/>
        </w:rPr>
        <w:lastRenderedPageBreak/>
        <w:t xml:space="preserve">The analysis was performed with tissue samples from three animals. However, due to the specific proteomic software for comparing isotopic labels of peptides was uncapable of combine data sets from different experiments, we had chosen to combine the tissue samples in preparation for mass spectrometry. </w:t>
      </w:r>
    </w:p>
    <w:p w14:paraId="5767FBC1" w14:textId="3BC4899F" w:rsidR="00F86617" w:rsidRPr="00C27866" w:rsidRDefault="00F8661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Pr>
          <w:rFonts w:asciiTheme="minorHAnsi" w:eastAsia="宋体" w:hAnsiTheme="minorHAnsi"/>
          <w:lang w:eastAsia="zh-CN"/>
        </w:rPr>
        <w:t>Criteria for excluding statistical outliers of peptides were described in the Materials and Methods section.</w:t>
      </w:r>
    </w:p>
    <w:bookmarkEnd w:id="0"/>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5CD1F38" w:rsidR="0015519A" w:rsidRPr="00505C51" w:rsidRDefault="0018707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187070">
        <w:rPr>
          <w:rFonts w:asciiTheme="minorHAnsi" w:hAnsiTheme="minorHAnsi"/>
          <w:sz w:val="22"/>
          <w:szCs w:val="22"/>
        </w:rPr>
        <w:t xml:space="preserve">tatistical </w:t>
      </w:r>
      <w:r>
        <w:rPr>
          <w:rFonts w:asciiTheme="minorHAnsi" w:hAnsiTheme="minorHAnsi"/>
          <w:sz w:val="22"/>
          <w:szCs w:val="22"/>
        </w:rPr>
        <w:t xml:space="preserve">analysis </w:t>
      </w:r>
      <w:r w:rsidR="00F86617">
        <w:rPr>
          <w:rFonts w:asciiTheme="minorHAnsi" w:hAnsiTheme="minorHAnsi"/>
          <w:sz w:val="22"/>
          <w:szCs w:val="22"/>
        </w:rPr>
        <w:t xml:space="preserve">of individual peptide ratios </w:t>
      </w:r>
      <w:r w:rsidRPr="00187070">
        <w:rPr>
          <w:rFonts w:asciiTheme="minorHAnsi" w:hAnsiTheme="minorHAnsi"/>
          <w:sz w:val="22"/>
          <w:szCs w:val="22"/>
        </w:rPr>
        <w:t xml:space="preserve">can be found in the </w:t>
      </w:r>
      <w:r w:rsidR="00331804">
        <w:rPr>
          <w:rFonts w:asciiTheme="minorHAnsi" w:hAnsiTheme="minorHAnsi"/>
          <w:sz w:val="22"/>
          <w:szCs w:val="22"/>
        </w:rPr>
        <w:t>Materials and Methods.</w:t>
      </w:r>
      <w:r w:rsidR="00F86617">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138F14F" w:rsidR="00BC3CCE" w:rsidRPr="00505C51" w:rsidRDefault="004D79D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D79D7">
        <w:rPr>
          <w:rFonts w:asciiTheme="minorHAnsi" w:hAnsiTheme="minorHAnsi"/>
          <w:sz w:val="22"/>
          <w:szCs w:val="22"/>
        </w:rPr>
        <w:t>Does not apply.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1F2BAEED" w:rsidR="00A62B52" w:rsidRPr="00406FF4" w:rsidRDefault="004D79D7" w:rsidP="005307B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D79D7">
        <w:rPr>
          <w:rFonts w:asciiTheme="minorHAnsi" w:hAnsiTheme="minorHAnsi"/>
          <w:sz w:val="22"/>
          <w:szCs w:val="22"/>
        </w:rPr>
        <w:t>All raw spectrum</w:t>
      </w:r>
      <w:r>
        <w:rPr>
          <w:rFonts w:asciiTheme="minorHAnsi" w:hAnsiTheme="minorHAnsi"/>
          <w:sz w:val="22"/>
          <w:szCs w:val="22"/>
        </w:rPr>
        <w:t xml:space="preserve"> data </w:t>
      </w:r>
      <w:r w:rsidR="005307BA">
        <w:rPr>
          <w:rFonts w:asciiTheme="minorHAnsi" w:hAnsiTheme="minorHAnsi"/>
          <w:sz w:val="22"/>
          <w:szCs w:val="22"/>
        </w:rPr>
        <w:t>was</w:t>
      </w:r>
      <w:r>
        <w:rPr>
          <w:rFonts w:asciiTheme="minorHAnsi" w:hAnsiTheme="minorHAnsi"/>
          <w:sz w:val="22"/>
          <w:szCs w:val="22"/>
        </w:rPr>
        <w:t xml:space="preserve"> deposited in the</w:t>
      </w:r>
      <w:r>
        <w:rPr>
          <w:rFonts w:asciiTheme="minorHAnsi" w:eastAsia="宋体" w:hAnsiTheme="minorHAnsi" w:hint="eastAsia"/>
          <w:sz w:val="22"/>
          <w:szCs w:val="22"/>
          <w:lang w:eastAsia="zh-CN"/>
        </w:rPr>
        <w:t xml:space="preserve"> </w:t>
      </w:r>
      <w:proofErr w:type="spellStart"/>
      <w:r w:rsidRPr="004D79D7">
        <w:rPr>
          <w:rFonts w:asciiTheme="minorHAnsi" w:hAnsiTheme="minorHAnsi"/>
          <w:sz w:val="22"/>
          <w:szCs w:val="22"/>
        </w:rPr>
        <w:t>MassIVE</w:t>
      </w:r>
      <w:proofErr w:type="spellEnd"/>
      <w:r w:rsidRPr="004D79D7">
        <w:rPr>
          <w:rFonts w:asciiTheme="minorHAnsi" w:hAnsiTheme="minorHAnsi"/>
          <w:sz w:val="22"/>
          <w:szCs w:val="22"/>
        </w:rPr>
        <w:t xml:space="preserve"> database</w:t>
      </w:r>
      <w:r w:rsidR="005307BA">
        <w:rPr>
          <w:rFonts w:asciiTheme="minorHAnsi" w:hAnsiTheme="minorHAnsi"/>
          <w:sz w:val="22"/>
          <w:szCs w:val="22"/>
        </w:rPr>
        <w:t xml:space="preserve"> with</w:t>
      </w:r>
      <w:r w:rsidR="005307BA" w:rsidRPr="005307BA">
        <w:t xml:space="preserve"> </w:t>
      </w:r>
      <w:r w:rsidR="005307BA" w:rsidRPr="005307BA">
        <w:rPr>
          <w:rFonts w:asciiTheme="minorHAnsi" w:hAnsiTheme="minorHAnsi"/>
          <w:sz w:val="22"/>
          <w:szCs w:val="22"/>
        </w:rPr>
        <w:t>Proteome Exchange Reference ID PXD016212.</w:t>
      </w:r>
      <w:bookmarkStart w:id="1" w:name="_GoBack"/>
      <w:bookmarkEnd w:id="1"/>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EF01" w14:textId="77777777" w:rsidR="00E96F78" w:rsidRDefault="00E96F78" w:rsidP="004215FE">
      <w:r>
        <w:separator/>
      </w:r>
    </w:p>
  </w:endnote>
  <w:endnote w:type="continuationSeparator" w:id="0">
    <w:p w14:paraId="7A7EA401" w14:textId="77777777" w:rsidR="00E96F78" w:rsidRDefault="00E96F7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273B83">
      <w:rPr>
        <w:rStyle w:val="a9"/>
        <w:rFonts w:asciiTheme="minorHAnsi" w:hAnsiTheme="minorHAnsi"/>
        <w:noProof/>
        <w:sz w:val="20"/>
        <w:szCs w:val="20"/>
      </w:rPr>
      <w:t>3</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3A476" w14:textId="77777777" w:rsidR="00E96F78" w:rsidRDefault="00E96F78" w:rsidP="004215FE">
      <w:r>
        <w:separator/>
      </w:r>
    </w:p>
  </w:footnote>
  <w:footnote w:type="continuationSeparator" w:id="0">
    <w:p w14:paraId="0DA948E2" w14:textId="77777777" w:rsidR="00E96F78" w:rsidRDefault="00E96F7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5"/>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6446A"/>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3357"/>
    <w:rsid w:val="00187070"/>
    <w:rsid w:val="001A0826"/>
    <w:rsid w:val="001E1D59"/>
    <w:rsid w:val="00212F30"/>
    <w:rsid w:val="00217B9E"/>
    <w:rsid w:val="002336C6"/>
    <w:rsid w:val="00241081"/>
    <w:rsid w:val="00266462"/>
    <w:rsid w:val="00273B83"/>
    <w:rsid w:val="002A068D"/>
    <w:rsid w:val="002A0ED1"/>
    <w:rsid w:val="002A7487"/>
    <w:rsid w:val="00307F5D"/>
    <w:rsid w:val="003248ED"/>
    <w:rsid w:val="00324981"/>
    <w:rsid w:val="00331804"/>
    <w:rsid w:val="00370080"/>
    <w:rsid w:val="003730BA"/>
    <w:rsid w:val="003C40F5"/>
    <w:rsid w:val="003F19A6"/>
    <w:rsid w:val="00402ADD"/>
    <w:rsid w:val="00406FF4"/>
    <w:rsid w:val="0041682E"/>
    <w:rsid w:val="004215FE"/>
    <w:rsid w:val="004242DB"/>
    <w:rsid w:val="00426FD0"/>
    <w:rsid w:val="00441726"/>
    <w:rsid w:val="004505C5"/>
    <w:rsid w:val="00451B01"/>
    <w:rsid w:val="00455849"/>
    <w:rsid w:val="00463578"/>
    <w:rsid w:val="00471732"/>
    <w:rsid w:val="004827EE"/>
    <w:rsid w:val="004A5C32"/>
    <w:rsid w:val="004B41D4"/>
    <w:rsid w:val="004D48E3"/>
    <w:rsid w:val="004D5E59"/>
    <w:rsid w:val="004D602A"/>
    <w:rsid w:val="004D73CF"/>
    <w:rsid w:val="004D79D7"/>
    <w:rsid w:val="004E4945"/>
    <w:rsid w:val="004F451D"/>
    <w:rsid w:val="00505C51"/>
    <w:rsid w:val="00516A01"/>
    <w:rsid w:val="0053000A"/>
    <w:rsid w:val="005307BA"/>
    <w:rsid w:val="0053727E"/>
    <w:rsid w:val="00550F13"/>
    <w:rsid w:val="005530AE"/>
    <w:rsid w:val="00555F44"/>
    <w:rsid w:val="00566103"/>
    <w:rsid w:val="005B0A15"/>
    <w:rsid w:val="005B2458"/>
    <w:rsid w:val="00605A12"/>
    <w:rsid w:val="00634AC7"/>
    <w:rsid w:val="0063538A"/>
    <w:rsid w:val="00657587"/>
    <w:rsid w:val="00661DCC"/>
    <w:rsid w:val="00672545"/>
    <w:rsid w:val="00685CCF"/>
    <w:rsid w:val="006A632B"/>
    <w:rsid w:val="006C06F5"/>
    <w:rsid w:val="006C7BC3"/>
    <w:rsid w:val="006E4A6C"/>
    <w:rsid w:val="006E6B2A"/>
    <w:rsid w:val="00700103"/>
    <w:rsid w:val="00710E11"/>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545"/>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27866"/>
    <w:rsid w:val="00C42ECB"/>
    <w:rsid w:val="00C52A77"/>
    <w:rsid w:val="00C820B0"/>
    <w:rsid w:val="00CC6EF3"/>
    <w:rsid w:val="00CD6AEC"/>
    <w:rsid w:val="00CE6849"/>
    <w:rsid w:val="00CF4BBE"/>
    <w:rsid w:val="00CF6CB5"/>
    <w:rsid w:val="00D10224"/>
    <w:rsid w:val="00D44612"/>
    <w:rsid w:val="00D50299"/>
    <w:rsid w:val="00D74320"/>
    <w:rsid w:val="00D779BF"/>
    <w:rsid w:val="00D8125B"/>
    <w:rsid w:val="00D83D45"/>
    <w:rsid w:val="00D93937"/>
    <w:rsid w:val="00DE207A"/>
    <w:rsid w:val="00DE2719"/>
    <w:rsid w:val="00DF1913"/>
    <w:rsid w:val="00E007B4"/>
    <w:rsid w:val="00E234CA"/>
    <w:rsid w:val="00E41364"/>
    <w:rsid w:val="00E61AB4"/>
    <w:rsid w:val="00E70517"/>
    <w:rsid w:val="00E870D1"/>
    <w:rsid w:val="00E96F78"/>
    <w:rsid w:val="00EB5B7E"/>
    <w:rsid w:val="00ED346E"/>
    <w:rsid w:val="00EF7423"/>
    <w:rsid w:val="00EF747A"/>
    <w:rsid w:val="00F27DEC"/>
    <w:rsid w:val="00F3344F"/>
    <w:rsid w:val="00F60CF4"/>
    <w:rsid w:val="00F65374"/>
    <w:rsid w:val="00F8661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9E29161-D9C3-4337-AA8E-AD963746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6ADD1-45F4-4EA6-8893-30F6305D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Pan</cp:lastModifiedBy>
  <cp:revision>2</cp:revision>
  <dcterms:created xsi:type="dcterms:W3CDTF">2019-11-11T21:39:00Z</dcterms:created>
  <dcterms:modified xsi:type="dcterms:W3CDTF">2019-11-11T21:39:00Z</dcterms:modified>
</cp:coreProperties>
</file>