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F8C" w:rsidRPr="00003518" w:rsidRDefault="000C3F8C" w:rsidP="000C3F8C">
      <w:pPr>
        <w:pStyle w:val="SMcaption"/>
        <w:spacing w:line="360" w:lineRule="auto"/>
        <w:jc w:val="both"/>
        <w:rPr>
          <w:b/>
          <w:szCs w:val="21"/>
          <w:lang w:val="en-GB"/>
        </w:rPr>
      </w:pPr>
      <w:r w:rsidRPr="00003518">
        <w:rPr>
          <w:b/>
          <w:szCs w:val="21"/>
          <w:lang w:val="en-GB"/>
        </w:rPr>
        <w:t xml:space="preserve">Figure 6—source data 1. </w:t>
      </w:r>
      <w:bookmarkStart w:id="0" w:name="_Hlk14097820"/>
      <w:r w:rsidRPr="00003518">
        <w:rPr>
          <w:b/>
          <w:szCs w:val="21"/>
          <w:lang w:val="en-GB"/>
        </w:rPr>
        <w:t>Functional and ligand binding properties of A</w:t>
      </w:r>
      <w:r w:rsidRPr="00003518">
        <w:rPr>
          <w:b/>
          <w:szCs w:val="21"/>
          <w:vertAlign w:val="subscript"/>
          <w:lang w:val="en-GB"/>
        </w:rPr>
        <w:t>2A</w:t>
      </w:r>
      <w:r w:rsidRPr="00003518">
        <w:rPr>
          <w:b/>
          <w:szCs w:val="21"/>
          <w:lang w:val="en-GB"/>
        </w:rPr>
        <w:t>R mutations.</w:t>
      </w:r>
      <w:bookmarkEnd w:id="0"/>
    </w:p>
    <w:tbl>
      <w:tblPr>
        <w:tblStyle w:val="TableGrid"/>
        <w:tblW w:w="109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992"/>
        <w:gridCol w:w="1263"/>
        <w:gridCol w:w="1516"/>
        <w:gridCol w:w="1545"/>
        <w:gridCol w:w="1350"/>
        <w:gridCol w:w="2127"/>
      </w:tblGrid>
      <w:tr w:rsidR="000C3F8C" w:rsidRPr="00003518" w:rsidTr="0053631F">
        <w:trPr>
          <w:trHeight w:val="443"/>
          <w:jc w:val="center"/>
        </w:trPr>
        <w:tc>
          <w:tcPr>
            <w:tcW w:w="709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 w:val="16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 w:val="21"/>
                <w:szCs w:val="14"/>
              </w:rPr>
            </w:pPr>
            <w:r w:rsidRPr="00003518">
              <w:rPr>
                <w:rFonts w:eastAsia="DengXian"/>
                <w:color w:val="000000"/>
                <w:sz w:val="21"/>
                <w:szCs w:val="14"/>
              </w:rPr>
              <w:t>Layer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 w:val="21"/>
                <w:szCs w:val="14"/>
              </w:rPr>
            </w:pPr>
            <w:r w:rsidRPr="00003518">
              <w:rPr>
                <w:rFonts w:eastAsia="DengXian"/>
                <w:color w:val="000000"/>
                <w:sz w:val="21"/>
                <w:szCs w:val="14"/>
              </w:rPr>
              <w:t>Position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 w:val="21"/>
                <w:szCs w:val="14"/>
              </w:rPr>
            </w:pPr>
            <w:r w:rsidRPr="00003518">
              <w:rPr>
                <w:rFonts w:eastAsia="DengXian"/>
                <w:color w:val="000000"/>
                <w:sz w:val="21"/>
                <w:szCs w:val="14"/>
              </w:rPr>
              <w:t>Mutation</w:t>
            </w:r>
          </w:p>
        </w:tc>
        <w:tc>
          <w:tcPr>
            <w:tcW w:w="1263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 w:val="21"/>
                <w:szCs w:val="14"/>
              </w:rPr>
            </w:pPr>
            <w:r w:rsidRPr="00003518">
              <w:rPr>
                <w:rFonts w:eastAsia="DengXian"/>
                <w:color w:val="000000"/>
                <w:sz w:val="21"/>
                <w:szCs w:val="14"/>
              </w:rPr>
              <w:t>Expression</w:t>
            </w:r>
          </w:p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 w:val="21"/>
                <w:szCs w:val="14"/>
              </w:rPr>
            </w:pPr>
            <w:r w:rsidRPr="00003518">
              <w:rPr>
                <w:rFonts w:eastAsia="DengXian"/>
                <w:color w:val="000000"/>
                <w:sz w:val="21"/>
                <w:szCs w:val="14"/>
              </w:rPr>
              <w:t>(% WT)</w:t>
            </w:r>
          </w:p>
        </w:tc>
        <w:tc>
          <w:tcPr>
            <w:tcW w:w="1516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 w:val="21"/>
                <w:szCs w:val="14"/>
              </w:rPr>
            </w:pPr>
            <w:r w:rsidRPr="00003518">
              <w:rPr>
                <w:rFonts w:eastAsia="DengXian"/>
                <w:color w:val="000000"/>
                <w:sz w:val="21"/>
                <w:szCs w:val="14"/>
              </w:rPr>
              <w:t>Binding assay</w:t>
            </w:r>
          </w:p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 w:val="21"/>
                <w:szCs w:val="14"/>
              </w:rPr>
            </w:pPr>
            <w:r w:rsidRPr="00003518">
              <w:rPr>
                <w:rFonts w:eastAsia="DengXian"/>
                <w:color w:val="000000"/>
                <w:sz w:val="21"/>
                <w:szCs w:val="14"/>
              </w:rPr>
              <w:t>IC</w:t>
            </w:r>
            <w:r w:rsidRPr="00003518">
              <w:rPr>
                <w:rFonts w:eastAsia="DengXian"/>
                <w:color w:val="000000"/>
                <w:sz w:val="21"/>
                <w:szCs w:val="14"/>
                <w:vertAlign w:val="subscript"/>
              </w:rPr>
              <w:t>50</w:t>
            </w:r>
            <w:r w:rsidRPr="00003518">
              <w:rPr>
                <w:rFonts w:eastAsia="DengXian"/>
                <w:color w:val="000000"/>
                <w:sz w:val="21"/>
                <w:szCs w:val="14"/>
              </w:rPr>
              <w:t xml:space="preserve"> (</w:t>
            </w:r>
            <w:proofErr w:type="spellStart"/>
            <w:r w:rsidRPr="00003518">
              <w:rPr>
                <w:rFonts w:eastAsia="DengXian"/>
                <w:color w:val="000000"/>
                <w:sz w:val="21"/>
                <w:szCs w:val="14"/>
              </w:rPr>
              <w:t>nM</w:t>
            </w:r>
            <w:proofErr w:type="spellEnd"/>
            <w:r w:rsidRPr="00003518">
              <w:rPr>
                <w:rFonts w:eastAsia="DengXian"/>
                <w:color w:val="000000"/>
                <w:sz w:val="21"/>
                <w:szCs w:val="14"/>
              </w:rPr>
              <w:t>)</w:t>
            </w:r>
          </w:p>
        </w:tc>
        <w:tc>
          <w:tcPr>
            <w:tcW w:w="502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 w:val="21"/>
                <w:szCs w:val="14"/>
              </w:rPr>
            </w:pPr>
            <w:r w:rsidRPr="00003518">
              <w:rPr>
                <w:rFonts w:eastAsia="DengXian"/>
                <w:color w:val="000000"/>
                <w:sz w:val="21"/>
                <w:szCs w:val="14"/>
              </w:rPr>
              <w:t>Function assay (cAMP accumulation)</w:t>
            </w:r>
          </w:p>
        </w:tc>
      </w:tr>
      <w:tr w:rsidR="000C3F8C" w:rsidRPr="00003518" w:rsidTr="0053631F">
        <w:trPr>
          <w:trHeight w:val="638"/>
          <w:jc w:val="center"/>
        </w:trPr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 w:val="16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 w:val="21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 w:val="21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 w:val="21"/>
                <w:szCs w:val="14"/>
              </w:rPr>
            </w:pPr>
          </w:p>
        </w:tc>
        <w:tc>
          <w:tcPr>
            <w:tcW w:w="1263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 w:val="21"/>
                <w:szCs w:val="14"/>
              </w:rPr>
            </w:pPr>
          </w:p>
        </w:tc>
        <w:tc>
          <w:tcPr>
            <w:tcW w:w="1516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 w:val="21"/>
                <w:szCs w:val="14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 w:val="21"/>
                <w:szCs w:val="14"/>
              </w:rPr>
            </w:pPr>
            <w:r w:rsidRPr="00003518">
              <w:rPr>
                <w:rFonts w:eastAsia="DengXian"/>
                <w:color w:val="000000"/>
                <w:sz w:val="21"/>
                <w:szCs w:val="14"/>
              </w:rPr>
              <w:t>Basal activity</w:t>
            </w:r>
          </w:p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 w:val="21"/>
                <w:szCs w:val="14"/>
              </w:rPr>
            </w:pPr>
            <w:r w:rsidRPr="00003518">
              <w:rPr>
                <w:rFonts w:eastAsia="DengXian"/>
                <w:color w:val="000000"/>
                <w:sz w:val="21"/>
                <w:szCs w:val="14"/>
              </w:rPr>
              <w:t>(% WT)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 w:val="21"/>
                <w:szCs w:val="14"/>
              </w:rPr>
            </w:pPr>
            <w:r w:rsidRPr="00003518">
              <w:rPr>
                <w:rFonts w:eastAsia="DengXian"/>
                <w:color w:val="000000"/>
                <w:sz w:val="21"/>
                <w:szCs w:val="14"/>
              </w:rPr>
              <w:t>EC</w:t>
            </w:r>
            <w:r w:rsidRPr="00003518">
              <w:rPr>
                <w:rFonts w:eastAsia="DengXian"/>
                <w:color w:val="000000"/>
                <w:sz w:val="21"/>
                <w:szCs w:val="14"/>
                <w:vertAlign w:val="subscript"/>
              </w:rPr>
              <w:t>50</w:t>
            </w:r>
            <w:r w:rsidRPr="00003518">
              <w:rPr>
                <w:rFonts w:eastAsia="DengXian"/>
                <w:color w:val="000000"/>
                <w:sz w:val="21"/>
                <w:szCs w:val="14"/>
              </w:rPr>
              <w:t xml:space="preserve"> (</w:t>
            </w:r>
            <w:proofErr w:type="spellStart"/>
            <w:r w:rsidRPr="00003518">
              <w:rPr>
                <w:rFonts w:eastAsia="DengXian"/>
                <w:color w:val="000000"/>
                <w:sz w:val="21"/>
                <w:szCs w:val="14"/>
              </w:rPr>
              <w:t>nM</w:t>
            </w:r>
            <w:proofErr w:type="spellEnd"/>
            <w:r w:rsidRPr="00003518">
              <w:rPr>
                <w:rFonts w:eastAsia="DengXian"/>
                <w:color w:val="000000"/>
                <w:sz w:val="21"/>
                <w:szCs w:val="14"/>
              </w:rPr>
              <w:t>)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 w:val="21"/>
                <w:szCs w:val="14"/>
              </w:rPr>
            </w:pPr>
            <w:r w:rsidRPr="00003518">
              <w:rPr>
                <w:rFonts w:eastAsia="DengXian"/>
                <w:color w:val="000000"/>
                <w:sz w:val="21"/>
                <w:szCs w:val="14"/>
              </w:rPr>
              <w:t>Fold change in</w:t>
            </w:r>
          </w:p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 w:val="21"/>
                <w:szCs w:val="14"/>
              </w:rPr>
            </w:pPr>
            <w:r w:rsidRPr="00003518">
              <w:rPr>
                <w:rFonts w:eastAsia="DengXian"/>
                <w:color w:val="000000"/>
                <w:sz w:val="21"/>
                <w:szCs w:val="14"/>
              </w:rPr>
              <w:t>agonist potency</w:t>
            </w:r>
          </w:p>
        </w:tc>
      </w:tr>
      <w:tr w:rsidR="000C3F8C" w:rsidRPr="00003518" w:rsidTr="0053631F">
        <w:trPr>
          <w:trHeight w:val="394"/>
          <w:jc w:val="center"/>
        </w:trPr>
        <w:tc>
          <w:tcPr>
            <w:tcW w:w="3119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  <w:r w:rsidRPr="00003518">
              <w:rPr>
                <w:rFonts w:eastAsia="DengXian"/>
                <w:color w:val="000000"/>
                <w:szCs w:val="14"/>
              </w:rPr>
              <w:t>WT</w:t>
            </w:r>
          </w:p>
        </w:tc>
        <w:tc>
          <w:tcPr>
            <w:tcW w:w="12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  <w:r w:rsidRPr="00003518">
              <w:rPr>
                <w:rFonts w:eastAsia="DengXian"/>
                <w:color w:val="000000"/>
                <w:szCs w:val="14"/>
              </w:rPr>
              <w:t>100</w:t>
            </w:r>
          </w:p>
        </w:tc>
        <w:tc>
          <w:tcPr>
            <w:tcW w:w="15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kern w:val="2"/>
                <w:szCs w:val="14"/>
              </w:rPr>
            </w:pPr>
            <w:r w:rsidRPr="00003518">
              <w:rPr>
                <w:rFonts w:eastAsia="DengXian"/>
                <w:color w:val="000000"/>
                <w:szCs w:val="14"/>
              </w:rPr>
              <w:t>318.7 ± 41.2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  <w:r w:rsidRPr="00003518">
              <w:rPr>
                <w:rFonts w:eastAsia="DengXian"/>
                <w:color w:val="000000"/>
                <w:szCs w:val="14"/>
              </w:rPr>
              <w:t>100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kern w:val="2"/>
                <w:szCs w:val="14"/>
              </w:rPr>
            </w:pPr>
            <w:r w:rsidRPr="00003518">
              <w:rPr>
                <w:rFonts w:eastAsia="DengXian"/>
                <w:color w:val="000000"/>
                <w:szCs w:val="14"/>
              </w:rPr>
              <w:t>78.4 ± 22.5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</w:tr>
      <w:tr w:rsidR="000C3F8C" w:rsidRPr="00003518" w:rsidTr="0053631F">
        <w:trPr>
          <w:trHeight w:val="394"/>
          <w:jc w:val="center"/>
        </w:trPr>
        <w:tc>
          <w:tcPr>
            <w:tcW w:w="709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  <w:r w:rsidRPr="00003518">
              <w:rPr>
                <w:rFonts w:eastAsia="DengXian"/>
                <w:color w:val="00B050"/>
                <w:szCs w:val="14"/>
              </w:rPr>
              <w:t>CAM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  <w:r w:rsidRPr="00003518">
              <w:rPr>
                <w:rFonts w:eastAsia="DengXian"/>
                <w:color w:val="000000"/>
                <w:szCs w:val="14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6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44</w:t>
            </w:r>
          </w:p>
        </w:tc>
        <w:tc>
          <w:tcPr>
            <w:tcW w:w="992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F242A</w:t>
            </w:r>
          </w:p>
        </w:tc>
        <w:tc>
          <w:tcPr>
            <w:tcW w:w="1263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92.0 ± 10.3</w:t>
            </w:r>
          </w:p>
        </w:tc>
        <w:tc>
          <w:tcPr>
            <w:tcW w:w="1516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120.8 ± 17.8</w:t>
            </w:r>
          </w:p>
        </w:tc>
        <w:tc>
          <w:tcPr>
            <w:tcW w:w="1545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196.5 ± 38.9</w:t>
            </w:r>
          </w:p>
        </w:tc>
        <w:tc>
          <w:tcPr>
            <w:tcW w:w="1350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10.4 ± 1.4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B050"/>
                <w:kern w:val="2"/>
                <w:szCs w:val="14"/>
                <w:lang w:val="en-GB"/>
              </w:rPr>
            </w:pPr>
            <w:r w:rsidRPr="00003518">
              <w:rPr>
                <w:rFonts w:eastAsia="DengXian"/>
                <w:color w:val="00B050"/>
                <w:szCs w:val="14"/>
              </w:rPr>
              <w:t>7.5-fold increase</w:t>
            </w:r>
          </w:p>
        </w:tc>
      </w:tr>
      <w:tr w:rsidR="000C3F8C" w:rsidRPr="00003518" w:rsidTr="0053631F">
        <w:trPr>
          <w:trHeight w:val="394"/>
          <w:jc w:val="center"/>
        </w:trPr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3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I92N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66.7 ± 6.4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43.8 ± 10.5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735.1 ± 131.8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N.D.*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B050"/>
                <w:kern w:val="2"/>
                <w:szCs w:val="14"/>
                <w:lang w:val="en-GB"/>
              </w:rPr>
            </w:pPr>
            <w:r w:rsidRPr="00003518">
              <w:rPr>
                <w:rFonts w:eastAsia="DengXian"/>
                <w:color w:val="00B050"/>
                <w:szCs w:val="14"/>
              </w:rPr>
              <w:t>Constitutively active</w:t>
            </w:r>
          </w:p>
        </w:tc>
      </w:tr>
      <w:tr w:rsidR="000C3F8C" w:rsidRPr="00003518" w:rsidTr="0053631F">
        <w:trPr>
          <w:trHeight w:val="394"/>
          <w:jc w:val="center"/>
        </w:trPr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  <w:r w:rsidRPr="00003518">
              <w:rPr>
                <w:rFonts w:eastAsia="DengXian"/>
                <w:color w:val="000000"/>
                <w:szCs w:val="14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3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L95A</w:t>
            </w:r>
          </w:p>
        </w:tc>
        <w:tc>
          <w:tcPr>
            <w:tcW w:w="126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96.7 ± 14.2</w:t>
            </w:r>
          </w:p>
        </w:tc>
        <w:tc>
          <w:tcPr>
            <w:tcW w:w="151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91.07 ± 53.0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2845.0 ± 738.6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N.D.*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B050"/>
                <w:kern w:val="2"/>
                <w:szCs w:val="14"/>
                <w:lang w:val="en-GB"/>
              </w:rPr>
            </w:pPr>
          </w:p>
        </w:tc>
      </w:tr>
      <w:tr w:rsidR="000C3F8C" w:rsidRPr="00003518" w:rsidTr="0053631F">
        <w:trPr>
          <w:trHeight w:val="394"/>
          <w:jc w:val="center"/>
        </w:trPr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3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43</w:t>
            </w:r>
          </w:p>
        </w:tc>
        <w:tc>
          <w:tcPr>
            <w:tcW w:w="992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L95R</w:t>
            </w:r>
          </w:p>
        </w:tc>
        <w:tc>
          <w:tcPr>
            <w:tcW w:w="1263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42.3 ± 4.4</w:t>
            </w:r>
          </w:p>
        </w:tc>
        <w:tc>
          <w:tcPr>
            <w:tcW w:w="1516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230.6 ± 57.1</w:t>
            </w:r>
          </w:p>
        </w:tc>
        <w:tc>
          <w:tcPr>
            <w:tcW w:w="1545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224.8 ± 44.4</w:t>
            </w:r>
          </w:p>
        </w:tc>
        <w:tc>
          <w:tcPr>
            <w:tcW w:w="1350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N.D.*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B050"/>
                <w:kern w:val="2"/>
                <w:szCs w:val="14"/>
                <w:lang w:val="en-GB"/>
              </w:rPr>
            </w:pPr>
          </w:p>
        </w:tc>
      </w:tr>
      <w:tr w:rsidR="000C3F8C" w:rsidRPr="00003518" w:rsidTr="0053631F">
        <w:trPr>
          <w:trHeight w:val="394"/>
          <w:jc w:val="center"/>
        </w:trPr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6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I238Y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43.0 ± 2.1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159.8 ± 33.6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1074.9 ± 81.1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N.D.*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B050"/>
                <w:kern w:val="2"/>
                <w:szCs w:val="14"/>
                <w:lang w:val="en-GB"/>
              </w:rPr>
            </w:pPr>
          </w:p>
        </w:tc>
      </w:tr>
      <w:tr w:rsidR="000C3F8C" w:rsidRPr="00003518" w:rsidTr="0053631F">
        <w:trPr>
          <w:trHeight w:val="426"/>
          <w:jc w:val="center"/>
        </w:trPr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  <w:r w:rsidRPr="00003518">
              <w:rPr>
                <w:rFonts w:eastAsia="DengXian"/>
                <w:color w:val="000000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3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D101N</w:t>
            </w:r>
          </w:p>
        </w:tc>
        <w:tc>
          <w:tcPr>
            <w:tcW w:w="12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41.7 ± 4.6</w:t>
            </w:r>
          </w:p>
        </w:tc>
        <w:tc>
          <w:tcPr>
            <w:tcW w:w="15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147.5 ± 99.4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840.6 ± 280.1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N.D.*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B050"/>
                <w:kern w:val="2"/>
                <w:szCs w:val="14"/>
                <w:lang w:val="en-GB"/>
              </w:rPr>
            </w:pPr>
          </w:p>
        </w:tc>
      </w:tr>
      <w:tr w:rsidR="000C3F8C" w:rsidRPr="00003518" w:rsidTr="0053631F">
        <w:trPr>
          <w:trHeight w:val="394"/>
          <w:jc w:val="center"/>
        </w:trPr>
        <w:tc>
          <w:tcPr>
            <w:tcW w:w="709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  <w:r w:rsidRPr="00003518">
              <w:rPr>
                <w:rFonts w:eastAsia="DengXian"/>
                <w:color w:val="00B050"/>
                <w:szCs w:val="14"/>
              </w:rPr>
              <w:t>CIM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  <w:r w:rsidRPr="00003518">
              <w:rPr>
                <w:rFonts w:eastAsia="DengXian"/>
                <w:color w:val="000000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2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D52A</w:t>
            </w:r>
          </w:p>
        </w:tc>
        <w:tc>
          <w:tcPr>
            <w:tcW w:w="126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46.3 ± 1.7</w:t>
            </w:r>
          </w:p>
        </w:tc>
        <w:tc>
          <w:tcPr>
            <w:tcW w:w="151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154.6 ± 49.4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79.7 ± 7.8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N.D.</w:t>
            </w:r>
            <w:r w:rsidRPr="00003518">
              <w:rPr>
                <w:rFonts w:eastAsia="DengXian"/>
                <w:szCs w:val="14"/>
                <w:vertAlign w:val="superscript"/>
              </w:rPr>
              <w:t>†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FF8D00"/>
                <w:szCs w:val="14"/>
              </w:rPr>
            </w:pPr>
            <w:r w:rsidRPr="00003518">
              <w:rPr>
                <w:rFonts w:eastAsia="DengXian"/>
                <w:color w:val="FF8D00"/>
                <w:szCs w:val="14"/>
              </w:rPr>
              <w:t>Completely abolished</w:t>
            </w:r>
          </w:p>
        </w:tc>
      </w:tr>
      <w:tr w:rsidR="000C3F8C" w:rsidRPr="00003518" w:rsidTr="0053631F">
        <w:trPr>
          <w:trHeight w:val="394"/>
          <w:jc w:val="center"/>
        </w:trPr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3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40</w:t>
            </w:r>
          </w:p>
        </w:tc>
        <w:tc>
          <w:tcPr>
            <w:tcW w:w="992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I92A</w:t>
            </w:r>
          </w:p>
        </w:tc>
        <w:tc>
          <w:tcPr>
            <w:tcW w:w="1263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90.0 ± 8.6</w:t>
            </w:r>
          </w:p>
        </w:tc>
        <w:tc>
          <w:tcPr>
            <w:tcW w:w="1516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440.3 ± 240.3</w:t>
            </w:r>
          </w:p>
        </w:tc>
        <w:tc>
          <w:tcPr>
            <w:tcW w:w="1545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70.7 ± 2.2</w:t>
            </w:r>
          </w:p>
        </w:tc>
        <w:tc>
          <w:tcPr>
            <w:tcW w:w="1350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593.6 ± 66.4</w:t>
            </w:r>
          </w:p>
        </w:tc>
        <w:tc>
          <w:tcPr>
            <w:tcW w:w="2127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FF8D00"/>
                <w:szCs w:val="14"/>
              </w:rPr>
            </w:pPr>
            <w:r w:rsidRPr="00003518">
              <w:rPr>
                <w:rFonts w:eastAsia="DengXian"/>
                <w:color w:val="FF8D00"/>
                <w:szCs w:val="14"/>
              </w:rPr>
              <w:t>7.6-fold decrease</w:t>
            </w:r>
          </w:p>
        </w:tc>
      </w:tr>
      <w:tr w:rsidR="000C3F8C" w:rsidRPr="00003518" w:rsidTr="0053631F">
        <w:trPr>
          <w:trHeight w:val="394"/>
          <w:jc w:val="center"/>
        </w:trPr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6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44</w:t>
            </w:r>
          </w:p>
        </w:tc>
        <w:tc>
          <w:tcPr>
            <w:tcW w:w="992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F242R</w:t>
            </w:r>
          </w:p>
        </w:tc>
        <w:tc>
          <w:tcPr>
            <w:tcW w:w="1263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95.0 ± 2.7</w:t>
            </w:r>
          </w:p>
        </w:tc>
        <w:tc>
          <w:tcPr>
            <w:tcW w:w="1516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894.0 ± 214.7</w:t>
            </w:r>
          </w:p>
        </w:tc>
        <w:tc>
          <w:tcPr>
            <w:tcW w:w="1545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63.1 ± 12.6</w:t>
            </w:r>
          </w:p>
        </w:tc>
        <w:tc>
          <w:tcPr>
            <w:tcW w:w="1350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29304.3 ± 12950.3</w:t>
            </w:r>
          </w:p>
        </w:tc>
        <w:tc>
          <w:tcPr>
            <w:tcW w:w="2127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FF8D00"/>
                <w:szCs w:val="14"/>
              </w:rPr>
            </w:pPr>
            <w:r w:rsidRPr="00003518">
              <w:rPr>
                <w:rFonts w:eastAsia="DengXian"/>
                <w:color w:val="FF8D00"/>
                <w:szCs w:val="14"/>
              </w:rPr>
              <w:t>373.6-fold decrease</w:t>
            </w:r>
          </w:p>
        </w:tc>
      </w:tr>
      <w:tr w:rsidR="000C3F8C" w:rsidRPr="00003518" w:rsidTr="0053631F">
        <w:trPr>
          <w:trHeight w:val="394"/>
          <w:jc w:val="center"/>
        </w:trPr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6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48</w:t>
            </w:r>
          </w:p>
        </w:tc>
        <w:tc>
          <w:tcPr>
            <w:tcW w:w="992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W246A</w:t>
            </w:r>
          </w:p>
        </w:tc>
        <w:tc>
          <w:tcPr>
            <w:tcW w:w="1263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116.0 ± 12.5</w:t>
            </w:r>
          </w:p>
        </w:tc>
        <w:tc>
          <w:tcPr>
            <w:tcW w:w="1516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21672.5 ± 5153.4</w:t>
            </w:r>
          </w:p>
        </w:tc>
        <w:tc>
          <w:tcPr>
            <w:tcW w:w="1545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80.9 ± 9.2</w:t>
            </w:r>
          </w:p>
        </w:tc>
        <w:tc>
          <w:tcPr>
            <w:tcW w:w="1350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17247.5 ± 3625.9</w:t>
            </w:r>
          </w:p>
        </w:tc>
        <w:tc>
          <w:tcPr>
            <w:tcW w:w="2127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FF8D00"/>
                <w:szCs w:val="14"/>
              </w:rPr>
            </w:pPr>
            <w:r w:rsidRPr="00003518">
              <w:rPr>
                <w:rFonts w:eastAsia="DengXian"/>
                <w:color w:val="FF8D00"/>
                <w:szCs w:val="14"/>
              </w:rPr>
              <w:t>219.9-fold decrease</w:t>
            </w:r>
          </w:p>
        </w:tc>
      </w:tr>
      <w:tr w:rsidR="000C3F8C" w:rsidRPr="00003518" w:rsidTr="0053631F">
        <w:trPr>
          <w:trHeight w:val="614"/>
          <w:jc w:val="center"/>
        </w:trPr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7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N280R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87.7 ± 8.7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700.2 ± 225.7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78.0 ± 9.3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kern w:val="2"/>
                <w:szCs w:val="22"/>
                <w:lang w:val="en-GB"/>
              </w:rPr>
            </w:pPr>
            <w:r w:rsidRPr="00003518">
              <w:rPr>
                <w:rFonts w:eastAsia="DengXian"/>
                <w:szCs w:val="14"/>
              </w:rPr>
              <w:t>N.D.</w:t>
            </w:r>
            <w:r w:rsidRPr="00003518">
              <w:rPr>
                <w:rFonts w:eastAsia="DengXian"/>
                <w:szCs w:val="14"/>
                <w:vertAlign w:val="superscript"/>
              </w:rPr>
              <w:t>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FF8D00"/>
                <w:szCs w:val="14"/>
              </w:rPr>
            </w:pPr>
            <w:r w:rsidRPr="00003518">
              <w:rPr>
                <w:rFonts w:eastAsia="DengXian"/>
                <w:color w:val="FF8D00"/>
                <w:szCs w:val="14"/>
              </w:rPr>
              <w:t>Completely abolished</w:t>
            </w:r>
          </w:p>
        </w:tc>
      </w:tr>
      <w:tr w:rsidR="000C3F8C" w:rsidRPr="00003518" w:rsidTr="0053631F">
        <w:trPr>
          <w:trHeight w:val="394"/>
          <w:jc w:val="center"/>
        </w:trPr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  <w:r w:rsidRPr="00003518">
              <w:rPr>
                <w:rFonts w:eastAsia="DengXian"/>
                <w:color w:val="000000"/>
                <w:szCs w:val="14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2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bookmarkStart w:id="1" w:name="OLE_LINK3"/>
            <w:bookmarkStart w:id="2" w:name="OLE_LINK4"/>
            <w:r w:rsidRPr="00003518">
              <w:rPr>
                <w:rFonts w:eastAsia="DengXian"/>
                <w:szCs w:val="14"/>
              </w:rPr>
              <w:t>L48R</w:t>
            </w:r>
            <w:bookmarkEnd w:id="1"/>
            <w:bookmarkEnd w:id="2"/>
          </w:p>
        </w:tc>
        <w:tc>
          <w:tcPr>
            <w:tcW w:w="126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63.7 ± 5.0</w:t>
            </w:r>
          </w:p>
        </w:tc>
        <w:tc>
          <w:tcPr>
            <w:tcW w:w="151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193.9 ± 50.6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93.3 ± 9.1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kern w:val="2"/>
                <w:szCs w:val="22"/>
                <w:lang w:val="en-GB"/>
              </w:rPr>
            </w:pPr>
            <w:r w:rsidRPr="00003518">
              <w:rPr>
                <w:rFonts w:eastAsia="DengXian"/>
                <w:szCs w:val="14"/>
              </w:rPr>
              <w:t>N.D.</w:t>
            </w:r>
            <w:r w:rsidRPr="00003518">
              <w:rPr>
                <w:rFonts w:eastAsia="DengXian"/>
                <w:szCs w:val="14"/>
                <w:vertAlign w:val="superscript"/>
              </w:rPr>
              <w:t>†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FF8D00"/>
                <w:szCs w:val="14"/>
              </w:rPr>
            </w:pPr>
            <w:r w:rsidRPr="00003518">
              <w:rPr>
                <w:rFonts w:eastAsia="DengXian"/>
                <w:color w:val="FF8D00"/>
                <w:szCs w:val="14"/>
              </w:rPr>
              <w:t>Completely abolished</w:t>
            </w:r>
          </w:p>
        </w:tc>
      </w:tr>
      <w:tr w:rsidR="000C3F8C" w:rsidRPr="00003518" w:rsidTr="0053631F">
        <w:trPr>
          <w:trHeight w:val="394"/>
          <w:jc w:val="center"/>
        </w:trPr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3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43</w:t>
            </w:r>
          </w:p>
        </w:tc>
        <w:tc>
          <w:tcPr>
            <w:tcW w:w="992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L95F</w:t>
            </w:r>
          </w:p>
        </w:tc>
        <w:tc>
          <w:tcPr>
            <w:tcW w:w="1263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98.7 ± 22.6</w:t>
            </w:r>
          </w:p>
        </w:tc>
        <w:tc>
          <w:tcPr>
            <w:tcW w:w="1516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223.1 ± 79.3</w:t>
            </w:r>
          </w:p>
        </w:tc>
        <w:tc>
          <w:tcPr>
            <w:tcW w:w="1545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93.2 ± 20.0</w:t>
            </w:r>
          </w:p>
        </w:tc>
        <w:tc>
          <w:tcPr>
            <w:tcW w:w="1350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609.5 ± 42.1</w:t>
            </w:r>
          </w:p>
        </w:tc>
        <w:tc>
          <w:tcPr>
            <w:tcW w:w="2127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FF8D00"/>
                <w:szCs w:val="14"/>
              </w:rPr>
            </w:pPr>
            <w:r w:rsidRPr="00003518">
              <w:rPr>
                <w:rFonts w:eastAsia="DengXian"/>
                <w:color w:val="FF8D00"/>
                <w:szCs w:val="14"/>
              </w:rPr>
              <w:t>7.8-fold decrease</w:t>
            </w:r>
          </w:p>
        </w:tc>
      </w:tr>
      <w:tr w:rsidR="000C3F8C" w:rsidRPr="00003518" w:rsidTr="0053631F">
        <w:trPr>
          <w:trHeight w:val="394"/>
          <w:jc w:val="center"/>
        </w:trPr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6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41</w:t>
            </w:r>
          </w:p>
        </w:tc>
        <w:tc>
          <w:tcPr>
            <w:tcW w:w="992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V239Q</w:t>
            </w:r>
          </w:p>
        </w:tc>
        <w:tc>
          <w:tcPr>
            <w:tcW w:w="1263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58.7 ± 4.9</w:t>
            </w:r>
          </w:p>
        </w:tc>
        <w:tc>
          <w:tcPr>
            <w:tcW w:w="1516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60.1 ± 5.7</w:t>
            </w:r>
          </w:p>
        </w:tc>
        <w:tc>
          <w:tcPr>
            <w:tcW w:w="1545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80.4 ± 12.8</w:t>
            </w:r>
          </w:p>
        </w:tc>
        <w:tc>
          <w:tcPr>
            <w:tcW w:w="1350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515.7 ± 30.7</w:t>
            </w:r>
          </w:p>
        </w:tc>
        <w:tc>
          <w:tcPr>
            <w:tcW w:w="2127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FF8D00"/>
                <w:szCs w:val="14"/>
              </w:rPr>
            </w:pPr>
            <w:r w:rsidRPr="00003518">
              <w:rPr>
                <w:rFonts w:eastAsia="DengXian"/>
                <w:color w:val="FF8D00"/>
                <w:szCs w:val="14"/>
              </w:rPr>
              <w:t>6.6-fold decrease</w:t>
            </w:r>
          </w:p>
        </w:tc>
      </w:tr>
      <w:tr w:rsidR="000C3F8C" w:rsidRPr="00003518" w:rsidTr="0053631F">
        <w:trPr>
          <w:trHeight w:val="394"/>
          <w:jc w:val="center"/>
        </w:trPr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7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49</w:t>
            </w:r>
          </w:p>
        </w:tc>
        <w:tc>
          <w:tcPr>
            <w:tcW w:w="992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N284A</w:t>
            </w:r>
          </w:p>
        </w:tc>
        <w:tc>
          <w:tcPr>
            <w:tcW w:w="1263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116.3 ± 17.0</w:t>
            </w:r>
          </w:p>
        </w:tc>
        <w:tc>
          <w:tcPr>
            <w:tcW w:w="1516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459.1 ± 136.1</w:t>
            </w:r>
          </w:p>
        </w:tc>
        <w:tc>
          <w:tcPr>
            <w:tcW w:w="1545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73.6 ± 11.1</w:t>
            </w:r>
          </w:p>
        </w:tc>
        <w:tc>
          <w:tcPr>
            <w:tcW w:w="1350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kern w:val="2"/>
                <w:szCs w:val="22"/>
                <w:lang w:val="en-GB"/>
              </w:rPr>
            </w:pPr>
            <w:r w:rsidRPr="00003518">
              <w:rPr>
                <w:rFonts w:eastAsia="DengXian"/>
                <w:szCs w:val="14"/>
              </w:rPr>
              <w:t>N.D.</w:t>
            </w:r>
            <w:r w:rsidRPr="00003518">
              <w:rPr>
                <w:rFonts w:eastAsia="DengXian"/>
                <w:szCs w:val="14"/>
                <w:vertAlign w:val="superscript"/>
              </w:rPr>
              <w:t>†</w:t>
            </w:r>
          </w:p>
        </w:tc>
        <w:tc>
          <w:tcPr>
            <w:tcW w:w="2127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FF8D00"/>
                <w:szCs w:val="14"/>
              </w:rPr>
            </w:pPr>
            <w:r w:rsidRPr="00003518">
              <w:rPr>
                <w:rFonts w:eastAsia="DengXian"/>
                <w:color w:val="FF8D00"/>
                <w:szCs w:val="14"/>
              </w:rPr>
              <w:t>Completely abolished</w:t>
            </w:r>
          </w:p>
        </w:tc>
      </w:tr>
      <w:tr w:rsidR="000C3F8C" w:rsidRPr="00003518" w:rsidTr="0053631F">
        <w:trPr>
          <w:trHeight w:val="675"/>
          <w:jc w:val="center"/>
        </w:trPr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7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N284K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124.0 ± 24.6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5007.3 ± 1279.1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69.0 ± 4.3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kern w:val="2"/>
                <w:szCs w:val="22"/>
                <w:lang w:val="en-GB"/>
              </w:rPr>
            </w:pPr>
            <w:r w:rsidRPr="00003518">
              <w:rPr>
                <w:rFonts w:eastAsia="DengXian"/>
                <w:szCs w:val="14"/>
              </w:rPr>
              <w:t>N.D.</w:t>
            </w:r>
            <w:r w:rsidRPr="00003518">
              <w:rPr>
                <w:rFonts w:eastAsia="DengXian"/>
                <w:szCs w:val="14"/>
                <w:vertAlign w:val="superscript"/>
              </w:rPr>
              <w:t>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FF8D00"/>
                <w:szCs w:val="14"/>
              </w:rPr>
            </w:pPr>
            <w:r w:rsidRPr="00003518">
              <w:rPr>
                <w:rFonts w:eastAsia="DengXian"/>
                <w:color w:val="FF8D00"/>
                <w:szCs w:val="14"/>
              </w:rPr>
              <w:t>Completely abolished</w:t>
            </w:r>
          </w:p>
        </w:tc>
      </w:tr>
      <w:tr w:rsidR="000C3F8C" w:rsidRPr="00003518" w:rsidTr="0053631F">
        <w:trPr>
          <w:trHeight w:val="394"/>
          <w:jc w:val="center"/>
        </w:trPr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  <w:r w:rsidRPr="00003518">
              <w:rPr>
                <w:rFonts w:eastAsia="DengXian"/>
                <w:color w:val="000000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3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I98A</w:t>
            </w:r>
          </w:p>
        </w:tc>
        <w:tc>
          <w:tcPr>
            <w:tcW w:w="126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105.3 ± 15.1</w:t>
            </w:r>
          </w:p>
        </w:tc>
        <w:tc>
          <w:tcPr>
            <w:tcW w:w="151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818.2 ± 311.8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71.8 ± 4.3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1821.7 ± 513.3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FF8D00"/>
                <w:szCs w:val="14"/>
              </w:rPr>
            </w:pPr>
            <w:r w:rsidRPr="00003518">
              <w:rPr>
                <w:rFonts w:eastAsia="DengXian"/>
                <w:color w:val="FF8D00"/>
                <w:szCs w:val="14"/>
              </w:rPr>
              <w:t>23.2-fold decrease</w:t>
            </w:r>
          </w:p>
        </w:tc>
      </w:tr>
      <w:tr w:rsidR="000C3F8C" w:rsidRPr="00003518" w:rsidTr="0053631F">
        <w:trPr>
          <w:trHeight w:val="394"/>
          <w:jc w:val="center"/>
        </w:trPr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6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37</w:t>
            </w:r>
          </w:p>
        </w:tc>
        <w:tc>
          <w:tcPr>
            <w:tcW w:w="992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L235A</w:t>
            </w:r>
          </w:p>
        </w:tc>
        <w:tc>
          <w:tcPr>
            <w:tcW w:w="1263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100.7 ± 11.1</w:t>
            </w:r>
          </w:p>
        </w:tc>
        <w:tc>
          <w:tcPr>
            <w:tcW w:w="1516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211.3 ± 181.8</w:t>
            </w:r>
          </w:p>
        </w:tc>
        <w:tc>
          <w:tcPr>
            <w:tcW w:w="1545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71.1 ± 8.5</w:t>
            </w:r>
          </w:p>
        </w:tc>
        <w:tc>
          <w:tcPr>
            <w:tcW w:w="1350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298.6 ± 95.8</w:t>
            </w:r>
          </w:p>
        </w:tc>
        <w:tc>
          <w:tcPr>
            <w:tcW w:w="2127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FF8D00"/>
                <w:szCs w:val="14"/>
              </w:rPr>
            </w:pPr>
            <w:r w:rsidRPr="00003518">
              <w:rPr>
                <w:rFonts w:eastAsia="DengXian"/>
                <w:color w:val="FF8D00"/>
                <w:szCs w:val="14"/>
              </w:rPr>
              <w:t>3.8-fold decrease</w:t>
            </w:r>
          </w:p>
        </w:tc>
      </w:tr>
      <w:tr w:rsidR="000C3F8C" w:rsidRPr="00003518" w:rsidTr="0053631F">
        <w:trPr>
          <w:trHeight w:val="394"/>
          <w:jc w:val="center"/>
        </w:trPr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7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53</w:t>
            </w:r>
          </w:p>
        </w:tc>
        <w:tc>
          <w:tcPr>
            <w:tcW w:w="992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Y288A</w:t>
            </w:r>
          </w:p>
        </w:tc>
        <w:tc>
          <w:tcPr>
            <w:tcW w:w="1263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63.3 ± 6.2</w:t>
            </w:r>
          </w:p>
        </w:tc>
        <w:tc>
          <w:tcPr>
            <w:tcW w:w="1516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159.7 ± 50.2</w:t>
            </w:r>
          </w:p>
        </w:tc>
        <w:tc>
          <w:tcPr>
            <w:tcW w:w="1545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102.6 ± 12.8</w:t>
            </w:r>
          </w:p>
        </w:tc>
        <w:tc>
          <w:tcPr>
            <w:tcW w:w="1350" w:type="dxa"/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1262.2 ± 188.2</w:t>
            </w:r>
          </w:p>
        </w:tc>
        <w:tc>
          <w:tcPr>
            <w:tcW w:w="2127" w:type="dxa"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FF8D00"/>
                <w:szCs w:val="14"/>
              </w:rPr>
            </w:pPr>
            <w:r w:rsidRPr="00003518">
              <w:rPr>
                <w:rFonts w:eastAsia="DengXian"/>
                <w:color w:val="FF8D00"/>
                <w:szCs w:val="14"/>
              </w:rPr>
              <w:t>16.1-fold decrease</w:t>
            </w:r>
          </w:p>
        </w:tc>
      </w:tr>
      <w:tr w:rsidR="000C3F8C" w:rsidRPr="00003518" w:rsidTr="0053631F">
        <w:trPr>
          <w:trHeight w:val="505"/>
          <w:jc w:val="center"/>
        </w:trPr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7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A289F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122.3 ± 13.9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75.6 ± 3.6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76.0 ± 10.0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4706.7 ± 644.1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FF8D00"/>
                <w:szCs w:val="14"/>
              </w:rPr>
            </w:pPr>
            <w:r w:rsidRPr="00003518">
              <w:rPr>
                <w:rFonts w:eastAsia="DengXian"/>
                <w:color w:val="FF8D00"/>
                <w:szCs w:val="14"/>
              </w:rPr>
              <w:t>60.0-fold decrease</w:t>
            </w:r>
          </w:p>
        </w:tc>
      </w:tr>
      <w:tr w:rsidR="000C3F8C" w:rsidRPr="00003518" w:rsidTr="0053631F">
        <w:trPr>
          <w:trHeight w:val="413"/>
          <w:jc w:val="center"/>
        </w:trPr>
        <w:tc>
          <w:tcPr>
            <w:tcW w:w="709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000000"/>
                <w:szCs w:val="14"/>
              </w:rPr>
            </w:pPr>
            <w:r w:rsidRPr="00003518">
              <w:rPr>
                <w:rFonts w:eastAsia="DengXian"/>
                <w:color w:val="000000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3</w:t>
            </w:r>
            <w:r w:rsidRPr="00003518">
              <w:rPr>
                <w:rFonts w:eastAsia="DengXian"/>
                <w:szCs w:val="14"/>
              </w:rPr>
              <w:sym w:font="Symbol" w:char="F0B4"/>
            </w:r>
            <w:r w:rsidRPr="00003518">
              <w:rPr>
                <w:rFonts w:eastAsia="DengXian"/>
                <w:szCs w:val="14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R102L</w:t>
            </w:r>
          </w:p>
        </w:tc>
        <w:tc>
          <w:tcPr>
            <w:tcW w:w="126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90.3 ± 4.8</w:t>
            </w:r>
          </w:p>
        </w:tc>
        <w:tc>
          <w:tcPr>
            <w:tcW w:w="15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33.9 ± 6.3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79.95 ± 29.6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szCs w:val="14"/>
              </w:rPr>
            </w:pPr>
            <w:r w:rsidRPr="00003518">
              <w:rPr>
                <w:rFonts w:eastAsia="DengXian"/>
                <w:szCs w:val="14"/>
              </w:rPr>
              <w:t>789.1 ± 63.2</w:t>
            </w: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0C3F8C" w:rsidRPr="00003518" w:rsidRDefault="000C3F8C" w:rsidP="0053631F">
            <w:pPr>
              <w:spacing w:line="360" w:lineRule="auto"/>
              <w:jc w:val="center"/>
              <w:rPr>
                <w:rFonts w:eastAsia="DengXian"/>
                <w:color w:val="FF8D00"/>
                <w:szCs w:val="14"/>
              </w:rPr>
            </w:pPr>
            <w:r w:rsidRPr="00003518">
              <w:rPr>
                <w:rFonts w:eastAsia="DengXian"/>
                <w:color w:val="FF8D00"/>
                <w:szCs w:val="14"/>
              </w:rPr>
              <w:t>10.1-fold decrease</w:t>
            </w:r>
          </w:p>
        </w:tc>
      </w:tr>
    </w:tbl>
    <w:p w:rsidR="000C3F8C" w:rsidRPr="00003518" w:rsidRDefault="000C3F8C" w:rsidP="000C3F8C">
      <w:pPr>
        <w:spacing w:line="360" w:lineRule="auto"/>
        <w:jc w:val="both"/>
        <w:rPr>
          <w:rFonts w:eastAsia="DengXian"/>
          <w:color w:val="000000"/>
          <w:szCs w:val="14"/>
        </w:rPr>
      </w:pPr>
      <w:r w:rsidRPr="00003518">
        <w:rPr>
          <w:rFonts w:eastAsia="DengXian"/>
          <w:szCs w:val="14"/>
        </w:rPr>
        <w:t>*</w:t>
      </w:r>
      <w:r w:rsidRPr="00003518">
        <w:rPr>
          <w:rFonts w:eastAsia="DengXian"/>
          <w:color w:val="000000"/>
          <w:szCs w:val="14"/>
        </w:rPr>
        <w:t>Basal activity was too high to determine an accurate EC</w:t>
      </w:r>
      <w:r w:rsidRPr="00003518">
        <w:rPr>
          <w:rFonts w:eastAsia="DengXian"/>
          <w:color w:val="000000"/>
          <w:szCs w:val="14"/>
          <w:vertAlign w:val="subscript"/>
        </w:rPr>
        <w:t>50</w:t>
      </w:r>
      <w:r w:rsidRPr="00003518">
        <w:rPr>
          <w:rFonts w:eastAsia="DengXian"/>
          <w:color w:val="000000"/>
          <w:szCs w:val="14"/>
        </w:rPr>
        <w:t xml:space="preserve"> value.</w:t>
      </w:r>
    </w:p>
    <w:p w:rsidR="00C17297" w:rsidRDefault="000C3F8C" w:rsidP="000C3F8C">
      <w:r w:rsidRPr="00003518">
        <w:rPr>
          <w:rFonts w:eastAsia="DengXian"/>
          <w:szCs w:val="14"/>
          <w:vertAlign w:val="superscript"/>
        </w:rPr>
        <w:t>†</w:t>
      </w:r>
      <w:r w:rsidRPr="00003518">
        <w:rPr>
          <w:rFonts w:eastAsia="DengXian"/>
          <w:color w:val="000000"/>
          <w:szCs w:val="14"/>
        </w:rPr>
        <w:t xml:space="preserve">No stimulation of cAMP production was observed with 50 </w:t>
      </w:r>
      <w:proofErr w:type="spellStart"/>
      <w:r w:rsidRPr="00003518">
        <w:rPr>
          <w:rFonts w:eastAsia="DengXian"/>
          <w:color w:val="000000"/>
          <w:szCs w:val="14"/>
        </w:rPr>
        <w:t>μM</w:t>
      </w:r>
      <w:proofErr w:type="spellEnd"/>
      <w:r w:rsidRPr="00003518">
        <w:rPr>
          <w:rFonts w:eastAsia="DengXian"/>
          <w:color w:val="000000"/>
          <w:szCs w:val="14"/>
        </w:rPr>
        <w:t xml:space="preserve"> CGS21680.</w:t>
      </w:r>
      <w:bookmarkStart w:id="3" w:name="_GoBack"/>
      <w:bookmarkEnd w:id="3"/>
    </w:p>
    <w:sectPr w:rsidR="00C17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8C"/>
    <w:rsid w:val="000C3F8C"/>
    <w:rsid w:val="00BD77CE"/>
    <w:rsid w:val="00C1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2E039-5649-4478-A757-CD7E5BE9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F8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F8C"/>
    <w:pPr>
      <w:spacing w:after="0" w:line="240" w:lineRule="auto"/>
    </w:pPr>
    <w:rPr>
      <w:rFonts w:ascii="DengXian" w:eastAsia="SimSun" w:hAnsi="DengXian" w:cs="SimSu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caption">
    <w:name w:val="SM caption"/>
    <w:basedOn w:val="Normal"/>
    <w:qFormat/>
    <w:rsid w:val="000C3F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2019-12-19T09:16:00Z</dcterms:created>
  <dcterms:modified xsi:type="dcterms:W3CDTF">2019-12-19T09:19:00Z</dcterms:modified>
</cp:coreProperties>
</file>