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1600"/>
        <w:gridCol w:w="1041"/>
        <w:gridCol w:w="1354"/>
        <w:gridCol w:w="1114"/>
      </w:tblGrid>
      <w:tr w:rsidR="00E16EE6" w:rsidRPr="008A6D1E" w:rsidTr="00A55DB0">
        <w:trPr>
          <w:trHeight w:val="294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Condition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8A6D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Treatment</w:t>
            </w:r>
            <w:proofErr w:type="spellEnd"/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Timing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 value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 value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no 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1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1,10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=5.8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0.0163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no 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5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1,9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=0.06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0.8065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no 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10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1,9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=6.0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0.0143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no 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15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1,9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=6.0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0.0143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no 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20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1,8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=5.0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0.0253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no 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30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1,8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=0.33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0.5637</w:t>
            </w:r>
          </w:p>
        </w:tc>
      </w:tr>
      <w:tr w:rsidR="00E16EE6" w:rsidRPr="008A6D1E" w:rsidTr="00A55DB0">
        <w:trPr>
          <w:trHeight w:val="342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no 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60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1,8</w:t>
            </w:r>
            <w:r w:rsidR="00A96E8C">
              <w:rPr>
                <w:rFonts w:ascii="Calibri" w:eastAsia="Times New Roman" w:hAnsi="Calibri" w:cs="Calibri"/>
                <w:color w:val="000000"/>
                <w:lang w:eastAsia="fr-FR"/>
              </w:rPr>
              <w:t>=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="00A96E8C">
              <w:rPr>
                <w:rFonts w:ascii="Calibri" w:eastAsia="Times New Roman" w:hAnsi="Calibri" w:cs="Calibri"/>
                <w:color w:val="000000"/>
                <w:lang w:eastAsia="fr-FR"/>
              </w:rPr>
              <w:t>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A96E8C" w:rsidP="00A9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0.0833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PTX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1 min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1,8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=1.3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0.2482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5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1,9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=6.0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0.0143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10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1,9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=2.9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0.0864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15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1,9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=4.9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0.0275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20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1,8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=3.0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0.0833</w:t>
            </w:r>
          </w:p>
        </w:tc>
      </w:tr>
      <w:tr w:rsidR="00E16EE6" w:rsidRPr="008A6D1E" w:rsidTr="00A55DB0">
        <w:trPr>
          <w:trHeight w:val="336"/>
        </w:trPr>
        <w:tc>
          <w:tcPr>
            <w:tcW w:w="3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PTX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30 min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1,10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=6.9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0.009</w:t>
            </w:r>
          </w:p>
        </w:tc>
      </w:tr>
      <w:tr w:rsidR="00E16EE6" w:rsidRPr="008A6D1E" w:rsidTr="00A55DB0">
        <w:trPr>
          <w:trHeight w:val="342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MOR vs MOR+GPR88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PTX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60 min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Pr="008A6D1E"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1,8</w:t>
            </w: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=5.0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E6" w:rsidRPr="008A6D1E" w:rsidRDefault="00E16EE6" w:rsidP="00A5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A6D1E">
              <w:rPr>
                <w:rFonts w:ascii="Calibri" w:eastAsia="Times New Roman" w:hAnsi="Calibri" w:cs="Calibri"/>
                <w:color w:val="000000"/>
                <w:lang w:eastAsia="fr-FR"/>
              </w:rPr>
              <w:t>0.0253</w:t>
            </w:r>
          </w:p>
        </w:tc>
      </w:tr>
    </w:tbl>
    <w:p w:rsidR="0079422D" w:rsidRDefault="0079422D"/>
    <w:p w:rsidR="00E16EE6" w:rsidRPr="002417E3" w:rsidRDefault="00E16EE6" w:rsidP="00E16EE6">
      <w:pPr>
        <w:outlineLvl w:val="0"/>
        <w:rPr>
          <w:rFonts w:ascii="Arial" w:hAnsi="Arial" w:cs="Arial"/>
          <w:lang w:val="en-US"/>
        </w:rPr>
      </w:pPr>
      <w:r w:rsidRPr="002417E3">
        <w:rPr>
          <w:rFonts w:ascii="Arial" w:hAnsi="Arial" w:cs="Arial"/>
          <w:lang w:val="en-US"/>
        </w:rPr>
        <w:t xml:space="preserve">Supplementary </w:t>
      </w:r>
      <w:r>
        <w:rPr>
          <w:rFonts w:ascii="Arial" w:hAnsi="Arial" w:cs="Arial"/>
          <w:lang w:val="en-US"/>
        </w:rPr>
        <w:t>F</w:t>
      </w:r>
      <w:r w:rsidRPr="002417E3">
        <w:rPr>
          <w:rFonts w:ascii="Arial" w:hAnsi="Arial" w:cs="Arial"/>
          <w:lang w:val="en-US"/>
        </w:rPr>
        <w:t xml:space="preserve">ile 1: </w:t>
      </w:r>
      <w:r w:rsidRPr="002417E3">
        <w:rPr>
          <w:rFonts w:ascii="Arial" w:eastAsia="Times New Roman" w:hAnsi="Arial" w:cs="Arial"/>
          <w:color w:val="000000"/>
          <w:lang w:val="en-US" w:eastAsia="fr-FR"/>
        </w:rPr>
        <w:t xml:space="preserve">Statistical analysis of Western blotting data from </w:t>
      </w:r>
      <w:r w:rsidRPr="002417E3">
        <w:rPr>
          <w:rFonts w:ascii="Arial" w:eastAsia="Times New Roman" w:hAnsi="Arial" w:cs="Arial"/>
          <w:i/>
          <w:iCs/>
          <w:color w:val="000000"/>
          <w:lang w:val="en-US" w:eastAsia="fr-FR"/>
        </w:rPr>
        <w:t>in vitro</w:t>
      </w:r>
      <w:r w:rsidRPr="002417E3">
        <w:rPr>
          <w:rFonts w:ascii="Arial" w:eastAsia="Times New Roman" w:hAnsi="Arial" w:cs="Arial"/>
          <w:color w:val="000000"/>
          <w:lang w:val="en-US" w:eastAsia="fr-FR"/>
        </w:rPr>
        <w:t xml:space="preserve"> experiments (</w:t>
      </w:r>
      <w:proofErr w:type="spellStart"/>
      <w:r w:rsidRPr="002417E3">
        <w:rPr>
          <w:rFonts w:ascii="Arial" w:eastAsia="Times New Roman" w:hAnsi="Arial" w:cs="Arial"/>
          <w:color w:val="000000"/>
          <w:lang w:val="en-US" w:eastAsia="fr-FR"/>
        </w:rPr>
        <w:t>Kruskal</w:t>
      </w:r>
      <w:proofErr w:type="spellEnd"/>
      <w:r w:rsidRPr="002417E3">
        <w:rPr>
          <w:rFonts w:ascii="Arial" w:eastAsia="Times New Roman" w:hAnsi="Arial" w:cs="Arial"/>
          <w:color w:val="000000"/>
          <w:lang w:val="en-US" w:eastAsia="fr-FR"/>
        </w:rPr>
        <w:t>-Wallis ANOVA)</w:t>
      </w:r>
    </w:p>
    <w:p w:rsidR="00E16EE6" w:rsidRPr="00E16EE6" w:rsidRDefault="00E16EE6">
      <w:pPr>
        <w:rPr>
          <w:lang w:val="en-US"/>
        </w:rPr>
      </w:pPr>
    </w:p>
    <w:p w:rsidR="00E16EE6" w:rsidRPr="00E16EE6" w:rsidRDefault="00E16EE6">
      <w:pPr>
        <w:rPr>
          <w:lang w:val="en-US"/>
        </w:rPr>
      </w:pPr>
      <w:bookmarkStart w:id="0" w:name="_GoBack"/>
      <w:bookmarkEnd w:id="0"/>
    </w:p>
    <w:sectPr w:rsidR="00E16EE6" w:rsidRPr="00E16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E6"/>
    <w:rsid w:val="0079422D"/>
    <w:rsid w:val="00A96E8C"/>
    <w:rsid w:val="00E1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C749"/>
  <w15:chartTrackingRefBased/>
  <w15:docId w15:val="{2773F8BF-1B53-42A0-8404-D5735DC7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Supplementary File 1: Statistical analysis of Western blotting data from in vitr</vt:lpstr>
    </vt:vector>
  </TitlesOfParts>
  <Company>INRA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Le-Merrer</dc:creator>
  <cp:keywords/>
  <dc:description/>
  <cp:lastModifiedBy>Julie Le-Merrer</cp:lastModifiedBy>
  <cp:revision>2</cp:revision>
  <dcterms:created xsi:type="dcterms:W3CDTF">2020-01-28T10:14:00Z</dcterms:created>
  <dcterms:modified xsi:type="dcterms:W3CDTF">2020-01-28T10:31:00Z</dcterms:modified>
</cp:coreProperties>
</file>