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0411C" w14:textId="5984BEB0" w:rsidR="001227C4" w:rsidRPr="00C61014" w:rsidRDefault="00AF2DFA" w:rsidP="007213C9">
      <w:pPr>
        <w:spacing w:after="160"/>
        <w:ind w:firstLine="0"/>
        <w:rPr>
          <w:rFonts w:ascii="Times New Roman" w:hAnsi="Times New Roman"/>
          <w:sz w:val="24"/>
          <w:szCs w:val="24"/>
          <w:lang w:val="en-US"/>
        </w:rPr>
      </w:pPr>
      <w:r w:rsidRPr="00C61014">
        <w:rPr>
          <w:rFonts w:ascii="Times New Roman" w:hAnsi="Times New Roman"/>
          <w:b/>
          <w:sz w:val="24"/>
          <w:szCs w:val="24"/>
          <w:lang w:val="en-US"/>
        </w:rPr>
        <w:t xml:space="preserve">Supplemental Table </w:t>
      </w:r>
      <w:r w:rsidR="000B014B" w:rsidRPr="00C61014">
        <w:rPr>
          <w:rFonts w:ascii="Times New Roman" w:hAnsi="Times New Roman"/>
          <w:b/>
          <w:sz w:val="24"/>
          <w:szCs w:val="24"/>
          <w:lang w:val="en-US"/>
        </w:rPr>
        <w:t>5</w:t>
      </w:r>
      <w:r w:rsidRPr="00C61014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C61014">
        <w:rPr>
          <w:rFonts w:ascii="Times New Roman" w:hAnsi="Times New Roman"/>
          <w:sz w:val="24"/>
          <w:szCs w:val="24"/>
          <w:lang w:val="en-US"/>
        </w:rPr>
        <w:t>Identification of all predicted mRNA targets for miRNA-934 by exploring the RNA-</w:t>
      </w:r>
      <w:proofErr w:type="spellStart"/>
      <w:r w:rsidRPr="00C61014">
        <w:rPr>
          <w:rFonts w:ascii="Times New Roman" w:hAnsi="Times New Roman"/>
          <w:sz w:val="24"/>
          <w:szCs w:val="24"/>
          <w:lang w:val="en-US"/>
        </w:rPr>
        <w:t>seq</w:t>
      </w:r>
      <w:proofErr w:type="spellEnd"/>
      <w:r w:rsidRPr="00C61014">
        <w:rPr>
          <w:rFonts w:ascii="Times New Roman" w:hAnsi="Times New Roman"/>
          <w:sz w:val="24"/>
          <w:szCs w:val="24"/>
          <w:lang w:val="en-US"/>
        </w:rPr>
        <w:t xml:space="preserve"> data obtained upon transition from </w:t>
      </w:r>
      <w:proofErr w:type="spellStart"/>
      <w:r w:rsidRPr="00C61014">
        <w:rPr>
          <w:rFonts w:ascii="Times New Roman" w:hAnsi="Times New Roman"/>
          <w:sz w:val="24"/>
          <w:szCs w:val="24"/>
          <w:lang w:val="en-US"/>
        </w:rPr>
        <w:t>hESCs</w:t>
      </w:r>
      <w:proofErr w:type="spellEnd"/>
      <w:r w:rsidRPr="00C61014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C61014">
        <w:rPr>
          <w:rFonts w:ascii="Times New Roman" w:hAnsi="Times New Roman"/>
          <w:sz w:val="24"/>
          <w:szCs w:val="24"/>
          <w:lang w:val="en-US"/>
        </w:rPr>
        <w:t>iPSCs</w:t>
      </w:r>
      <w:proofErr w:type="spellEnd"/>
      <w:r w:rsidRPr="00C61014">
        <w:rPr>
          <w:rFonts w:ascii="Times New Roman" w:hAnsi="Times New Roman"/>
          <w:sz w:val="24"/>
          <w:szCs w:val="24"/>
          <w:lang w:val="en-US"/>
        </w:rPr>
        <w:t xml:space="preserve"> to NPCs, as well as a second set of RNA-</w:t>
      </w:r>
      <w:proofErr w:type="spellStart"/>
      <w:r w:rsidRPr="00C61014">
        <w:rPr>
          <w:rFonts w:ascii="Times New Roman" w:hAnsi="Times New Roman"/>
          <w:sz w:val="24"/>
          <w:szCs w:val="24"/>
          <w:lang w:val="en-US"/>
        </w:rPr>
        <w:t>seq</w:t>
      </w:r>
      <w:proofErr w:type="spellEnd"/>
      <w:r w:rsidRPr="00C61014">
        <w:rPr>
          <w:rFonts w:ascii="Times New Roman" w:hAnsi="Times New Roman"/>
          <w:sz w:val="24"/>
          <w:szCs w:val="24"/>
          <w:lang w:val="en-US"/>
        </w:rPr>
        <w:t xml:space="preserve"> data generated at the stage of neural induction of </w:t>
      </w:r>
      <w:proofErr w:type="spellStart"/>
      <w:r w:rsidRPr="00C61014">
        <w:rPr>
          <w:rFonts w:ascii="Times New Roman" w:hAnsi="Times New Roman"/>
          <w:sz w:val="24"/>
          <w:szCs w:val="24"/>
          <w:lang w:val="en-US"/>
        </w:rPr>
        <w:t>hESCs</w:t>
      </w:r>
      <w:proofErr w:type="spellEnd"/>
      <w:r w:rsidRPr="00C61014">
        <w:rPr>
          <w:rFonts w:ascii="Times New Roman" w:hAnsi="Times New Roman"/>
          <w:sz w:val="24"/>
          <w:szCs w:val="24"/>
          <w:lang w:val="en-US"/>
        </w:rPr>
        <w:t xml:space="preserve"> following sustained inhibition of miR-934</w:t>
      </w:r>
      <w:r w:rsidRPr="00C61014">
        <w:rPr>
          <w:rFonts w:ascii="Times New Roman" w:hAnsi="Times New Roman"/>
          <w:bCs/>
          <w:sz w:val="24"/>
          <w:szCs w:val="24"/>
          <w:lang w:val="en-US" w:eastAsia="el-GR"/>
        </w:rPr>
        <w:t xml:space="preserve">. In each case the analysis included </w:t>
      </w:r>
      <w:r w:rsidRPr="00C61014">
        <w:rPr>
          <w:rFonts w:ascii="Times New Roman" w:hAnsi="Times New Roman"/>
          <w:sz w:val="24"/>
          <w:szCs w:val="24"/>
          <w:lang w:val="en-US"/>
        </w:rPr>
        <w:t xml:space="preserve">integration of small RNA and RNA sequencing data using the algorithm presented in </w:t>
      </w:r>
      <w:proofErr w:type="spellStart"/>
      <w:r w:rsidRPr="00C61014">
        <w:rPr>
          <w:rFonts w:ascii="Times New Roman" w:hAnsi="Times New Roman"/>
          <w:sz w:val="24"/>
          <w:szCs w:val="24"/>
          <w:lang w:val="en-US"/>
        </w:rPr>
        <w:t>mirExTra</w:t>
      </w:r>
      <w:proofErr w:type="spellEnd"/>
      <w:r w:rsidRPr="00C61014">
        <w:rPr>
          <w:rFonts w:ascii="Times New Roman" w:hAnsi="Times New Roman"/>
          <w:sz w:val="24"/>
          <w:szCs w:val="24"/>
          <w:lang w:val="en-US"/>
        </w:rPr>
        <w:t xml:space="preserve"> v2. U</w:t>
      </w:r>
      <w:bookmarkStart w:id="0" w:name="_GoBack"/>
      <w:bookmarkEnd w:id="0"/>
      <w:r w:rsidRPr="00C61014">
        <w:rPr>
          <w:rFonts w:ascii="Times New Roman" w:hAnsi="Times New Roman"/>
          <w:sz w:val="24"/>
          <w:szCs w:val="24"/>
          <w:lang w:val="en-US"/>
        </w:rPr>
        <w:t xml:space="preserve">sing the </w:t>
      </w:r>
      <w:proofErr w:type="spellStart"/>
      <w:r w:rsidRPr="00C61014">
        <w:rPr>
          <w:rFonts w:ascii="Times New Roman" w:hAnsi="Times New Roman"/>
          <w:sz w:val="24"/>
          <w:szCs w:val="24"/>
          <w:lang w:val="en-US"/>
        </w:rPr>
        <w:t>microT</w:t>
      </w:r>
      <w:proofErr w:type="spellEnd"/>
      <w:r w:rsidRPr="00C61014">
        <w:rPr>
          <w:rFonts w:ascii="Times New Roman" w:hAnsi="Times New Roman"/>
          <w:sz w:val="24"/>
          <w:szCs w:val="24"/>
          <w:lang w:val="en-US"/>
        </w:rPr>
        <w:t xml:space="preserve">-CDS target prediction tool as the source of potential interactions and applying a </w:t>
      </w:r>
      <w:proofErr w:type="spellStart"/>
      <w:r w:rsidRPr="00C61014">
        <w:rPr>
          <w:rFonts w:ascii="Times New Roman" w:hAnsi="Times New Roman"/>
          <w:sz w:val="24"/>
          <w:szCs w:val="24"/>
          <w:lang w:val="en-US"/>
        </w:rPr>
        <w:t>microT</w:t>
      </w:r>
      <w:proofErr w:type="spellEnd"/>
      <w:r w:rsidRPr="00C61014">
        <w:rPr>
          <w:rFonts w:ascii="Times New Roman" w:hAnsi="Times New Roman"/>
          <w:sz w:val="24"/>
          <w:szCs w:val="24"/>
          <w:lang w:val="en-US"/>
        </w:rPr>
        <w:t>-CDS prediction threshold of 0.7 the indicated predicted targets were identified.</w:t>
      </w:r>
    </w:p>
    <w:p w14:paraId="3E5EAF9B" w14:textId="77777777" w:rsidR="001227C4" w:rsidRPr="00C61014" w:rsidRDefault="001227C4">
      <w:pPr>
        <w:spacing w:after="160" w:line="259" w:lineRule="auto"/>
        <w:ind w:firstLine="0"/>
        <w:jc w:val="left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8"/>
        <w:gridCol w:w="5222"/>
      </w:tblGrid>
      <w:tr w:rsidR="00C61014" w:rsidRPr="00C61014" w14:paraId="52C6879E" w14:textId="77777777" w:rsidTr="00675239">
        <w:tc>
          <w:tcPr>
            <w:tcW w:w="5524" w:type="dxa"/>
          </w:tcPr>
          <w:p w14:paraId="51839E61" w14:textId="77777777" w:rsidR="001227C4" w:rsidRPr="00C61014" w:rsidRDefault="001227C4" w:rsidP="00675239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014">
              <w:rPr>
                <w:rFonts w:ascii="Times New Roman" w:hAnsi="Times New Roman"/>
                <w:b/>
                <w:lang w:val="en-US"/>
              </w:rPr>
              <w:t xml:space="preserve">miR-934 targets identified upon the transition </w:t>
            </w:r>
          </w:p>
          <w:p w14:paraId="415FDD9C" w14:textId="77777777" w:rsidR="001227C4" w:rsidRPr="00C61014" w:rsidRDefault="001227C4" w:rsidP="00675239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014">
              <w:rPr>
                <w:rFonts w:ascii="Times New Roman" w:hAnsi="Times New Roman"/>
                <w:b/>
                <w:lang w:val="en-US"/>
              </w:rPr>
              <w:t xml:space="preserve">from </w:t>
            </w:r>
            <w:proofErr w:type="spellStart"/>
            <w:r w:rsidRPr="00C61014">
              <w:rPr>
                <w:rFonts w:ascii="Times New Roman" w:hAnsi="Times New Roman"/>
                <w:b/>
                <w:lang w:val="en-US"/>
              </w:rPr>
              <w:t>hESCs</w:t>
            </w:r>
            <w:proofErr w:type="spellEnd"/>
            <w:r w:rsidRPr="00C61014">
              <w:rPr>
                <w:rFonts w:ascii="Times New Roman" w:hAnsi="Times New Roman"/>
                <w:b/>
                <w:lang w:val="en-US"/>
              </w:rPr>
              <w:t>/</w:t>
            </w:r>
            <w:proofErr w:type="spellStart"/>
            <w:r w:rsidRPr="00C61014">
              <w:rPr>
                <w:rFonts w:ascii="Times New Roman" w:hAnsi="Times New Roman"/>
                <w:b/>
                <w:lang w:val="en-US"/>
              </w:rPr>
              <w:t>iPSCs</w:t>
            </w:r>
            <w:proofErr w:type="spellEnd"/>
            <w:r w:rsidRPr="00C61014">
              <w:rPr>
                <w:rFonts w:ascii="Times New Roman" w:hAnsi="Times New Roman"/>
                <w:b/>
                <w:lang w:val="en-US"/>
              </w:rPr>
              <w:t xml:space="preserve"> to NPCs</w:t>
            </w:r>
          </w:p>
        </w:tc>
        <w:tc>
          <w:tcPr>
            <w:tcW w:w="7426" w:type="dxa"/>
          </w:tcPr>
          <w:p w14:paraId="15C57281" w14:textId="77777777" w:rsidR="001227C4" w:rsidRPr="00C61014" w:rsidRDefault="001227C4" w:rsidP="00675239">
            <w:pPr>
              <w:spacing w:after="160" w:line="259" w:lineRule="auto"/>
              <w:ind w:firstLine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014">
              <w:rPr>
                <w:rFonts w:ascii="Times New Roman" w:hAnsi="Times New Roman"/>
                <w:b/>
                <w:lang w:val="en-US"/>
              </w:rPr>
              <w:t>miR-934 targets identified following sustained inhibition of miR-934 function</w:t>
            </w:r>
            <w:r w:rsidR="003F01E4" w:rsidRPr="00C61014">
              <w:rPr>
                <w:rFonts w:ascii="Times New Roman" w:hAnsi="Times New Roman"/>
                <w:b/>
                <w:lang w:val="en-US"/>
              </w:rPr>
              <w:t xml:space="preserve"> at the NPCs stage</w:t>
            </w:r>
          </w:p>
        </w:tc>
      </w:tr>
      <w:tr w:rsidR="00C61014" w:rsidRPr="00C61014" w14:paraId="77BF68E2" w14:textId="77777777" w:rsidTr="00675239">
        <w:tc>
          <w:tcPr>
            <w:tcW w:w="5524" w:type="dxa"/>
          </w:tcPr>
          <w:p w14:paraId="254DA08D" w14:textId="77777777" w:rsidR="007E0C65" w:rsidRPr="00C61014" w:rsidRDefault="007E0C65" w:rsidP="007E0C65">
            <w:pPr>
              <w:spacing w:after="160" w:line="259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C61014">
              <w:rPr>
                <w:rFonts w:ascii="Times New Roman" w:hAnsi="Times New Roman"/>
                <w:lang w:val="en-US"/>
              </w:rPr>
              <w:t>F11R (</w:t>
            </w:r>
            <w:proofErr w:type="spellStart"/>
            <w:r w:rsidRPr="00C61014">
              <w:rPr>
                <w:rFonts w:ascii="Times New Roman" w:hAnsi="Times New Roman"/>
                <w:lang w:val="en-US"/>
              </w:rPr>
              <w:t>microT</w:t>
            </w:r>
            <w:proofErr w:type="spellEnd"/>
            <w:r w:rsidRPr="00C61014">
              <w:rPr>
                <w:rFonts w:ascii="Times New Roman" w:hAnsi="Times New Roman"/>
                <w:lang w:val="en-US"/>
              </w:rPr>
              <w:t>-CDS prediction score: 0.991)</w:t>
            </w:r>
          </w:p>
        </w:tc>
        <w:tc>
          <w:tcPr>
            <w:tcW w:w="7426" w:type="dxa"/>
          </w:tcPr>
          <w:p w14:paraId="2E150722" w14:textId="77777777" w:rsidR="007E0C65" w:rsidRPr="00C61014" w:rsidRDefault="003265C7" w:rsidP="00631B8C">
            <w:pPr>
              <w:spacing w:after="160" w:line="259" w:lineRule="auto"/>
              <w:ind w:firstLine="0"/>
              <w:jc w:val="left"/>
              <w:rPr>
                <w:rFonts w:ascii="Times New Roman" w:hAnsi="Times New Roman"/>
                <w:b/>
                <w:lang w:val="en-US"/>
              </w:rPr>
            </w:pPr>
            <w:r w:rsidRPr="00C61014">
              <w:rPr>
                <w:rFonts w:ascii="Times New Roman" w:hAnsi="Times New Roman"/>
                <w:lang w:val="en-US"/>
              </w:rPr>
              <w:t>STMN2 (</w:t>
            </w:r>
            <w:proofErr w:type="spellStart"/>
            <w:r w:rsidR="00631B8C" w:rsidRPr="00C61014">
              <w:rPr>
                <w:rFonts w:ascii="Times New Roman" w:hAnsi="Times New Roman"/>
                <w:lang w:val="en-US"/>
              </w:rPr>
              <w:t>microT</w:t>
            </w:r>
            <w:proofErr w:type="spellEnd"/>
            <w:r w:rsidR="00631B8C" w:rsidRPr="00C61014">
              <w:rPr>
                <w:rFonts w:ascii="Times New Roman" w:hAnsi="Times New Roman"/>
                <w:lang w:val="en-US"/>
              </w:rPr>
              <w:t xml:space="preserve">-CDS prediction score: </w:t>
            </w:r>
            <w:r w:rsidRPr="00C61014">
              <w:rPr>
                <w:rFonts w:ascii="Times New Roman" w:hAnsi="Times New Roman"/>
                <w:lang w:val="en-US"/>
              </w:rPr>
              <w:t>0.853)</w:t>
            </w:r>
          </w:p>
        </w:tc>
      </w:tr>
      <w:tr w:rsidR="00C61014" w:rsidRPr="00C61014" w14:paraId="4455EE7A" w14:textId="77777777" w:rsidTr="00675239">
        <w:tc>
          <w:tcPr>
            <w:tcW w:w="5524" w:type="dxa"/>
          </w:tcPr>
          <w:p w14:paraId="05279586" w14:textId="77777777" w:rsidR="007E0C65" w:rsidRPr="00C61014" w:rsidRDefault="007E0C65" w:rsidP="007E0C65">
            <w:pPr>
              <w:spacing w:after="160" w:line="259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C61014">
              <w:rPr>
                <w:rFonts w:ascii="Times New Roman" w:hAnsi="Times New Roman"/>
                <w:lang w:val="en-US"/>
              </w:rPr>
              <w:t>SLC16A1 (</w:t>
            </w:r>
            <w:proofErr w:type="spellStart"/>
            <w:r w:rsidR="00EF1A2F" w:rsidRPr="00C61014">
              <w:rPr>
                <w:rFonts w:ascii="Times New Roman" w:hAnsi="Times New Roman"/>
                <w:lang w:val="en-US"/>
              </w:rPr>
              <w:t>microT</w:t>
            </w:r>
            <w:proofErr w:type="spellEnd"/>
            <w:r w:rsidR="00EF1A2F" w:rsidRPr="00C61014">
              <w:rPr>
                <w:rFonts w:ascii="Times New Roman" w:hAnsi="Times New Roman"/>
                <w:lang w:val="en-US"/>
              </w:rPr>
              <w:t xml:space="preserve">-CDS prediction score: </w:t>
            </w:r>
            <w:r w:rsidRPr="00C61014">
              <w:rPr>
                <w:rFonts w:ascii="Times New Roman" w:hAnsi="Times New Roman"/>
                <w:lang w:val="en-US"/>
              </w:rPr>
              <w:t>0.989)</w:t>
            </w:r>
          </w:p>
        </w:tc>
        <w:tc>
          <w:tcPr>
            <w:tcW w:w="7426" w:type="dxa"/>
          </w:tcPr>
          <w:p w14:paraId="5A9FED0D" w14:textId="77777777" w:rsidR="007E0C65" w:rsidRPr="00C61014" w:rsidRDefault="00631B8C" w:rsidP="007E0C65">
            <w:pPr>
              <w:spacing w:after="160" w:line="259" w:lineRule="auto"/>
              <w:ind w:firstLine="0"/>
              <w:jc w:val="left"/>
              <w:rPr>
                <w:rFonts w:ascii="Times New Roman" w:hAnsi="Times New Roman"/>
                <w:b/>
                <w:lang w:val="en-US"/>
              </w:rPr>
            </w:pPr>
            <w:r w:rsidRPr="00C61014">
              <w:rPr>
                <w:rFonts w:ascii="Times New Roman" w:hAnsi="Times New Roman"/>
                <w:lang w:val="en-US"/>
              </w:rPr>
              <w:t>TFCP2L1 (</w:t>
            </w:r>
            <w:proofErr w:type="spellStart"/>
            <w:r w:rsidRPr="00C61014">
              <w:rPr>
                <w:rFonts w:ascii="Times New Roman" w:hAnsi="Times New Roman"/>
                <w:lang w:val="en-US"/>
              </w:rPr>
              <w:t>microT</w:t>
            </w:r>
            <w:proofErr w:type="spellEnd"/>
            <w:r w:rsidRPr="00C61014">
              <w:rPr>
                <w:rFonts w:ascii="Times New Roman" w:hAnsi="Times New Roman"/>
                <w:lang w:val="en-US"/>
              </w:rPr>
              <w:t>-CDS prediction score: 0.796</w:t>
            </w:r>
            <w:r w:rsidR="00675239" w:rsidRPr="00C61014">
              <w:rPr>
                <w:rFonts w:ascii="Times New Roman" w:hAnsi="Times New Roman"/>
                <w:lang w:val="en-US"/>
              </w:rPr>
              <w:t>)</w:t>
            </w:r>
          </w:p>
        </w:tc>
      </w:tr>
      <w:tr w:rsidR="00C61014" w:rsidRPr="00C61014" w14:paraId="455C7F8B" w14:textId="77777777" w:rsidTr="00675239">
        <w:tc>
          <w:tcPr>
            <w:tcW w:w="5524" w:type="dxa"/>
          </w:tcPr>
          <w:p w14:paraId="2FAAA799" w14:textId="77777777" w:rsidR="007E0C65" w:rsidRPr="00C61014" w:rsidRDefault="007E0C65" w:rsidP="007E0C65">
            <w:pPr>
              <w:spacing w:after="160" w:line="259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C61014">
              <w:rPr>
                <w:rFonts w:ascii="Times New Roman" w:hAnsi="Times New Roman"/>
                <w:lang w:val="en-US"/>
              </w:rPr>
              <w:t>FZD5 (</w:t>
            </w:r>
            <w:proofErr w:type="spellStart"/>
            <w:r w:rsidR="00EF1A2F" w:rsidRPr="00C61014">
              <w:rPr>
                <w:rFonts w:ascii="Times New Roman" w:hAnsi="Times New Roman"/>
                <w:lang w:val="en-US"/>
              </w:rPr>
              <w:t>microT</w:t>
            </w:r>
            <w:proofErr w:type="spellEnd"/>
            <w:r w:rsidR="00EF1A2F" w:rsidRPr="00C61014">
              <w:rPr>
                <w:rFonts w:ascii="Times New Roman" w:hAnsi="Times New Roman"/>
                <w:lang w:val="en-US"/>
              </w:rPr>
              <w:t xml:space="preserve">-CDS prediction score: </w:t>
            </w:r>
            <w:r w:rsidRPr="00C61014">
              <w:rPr>
                <w:rFonts w:ascii="Times New Roman" w:hAnsi="Times New Roman"/>
                <w:lang w:val="en-US"/>
              </w:rPr>
              <w:t>0.851)</w:t>
            </w:r>
          </w:p>
        </w:tc>
        <w:tc>
          <w:tcPr>
            <w:tcW w:w="7426" w:type="dxa"/>
          </w:tcPr>
          <w:p w14:paraId="40EC53ED" w14:textId="77777777" w:rsidR="007E0C65" w:rsidRPr="00C61014" w:rsidRDefault="00631B8C" w:rsidP="007E0C65">
            <w:pPr>
              <w:spacing w:after="160" w:line="259" w:lineRule="auto"/>
              <w:ind w:firstLine="0"/>
              <w:jc w:val="left"/>
              <w:rPr>
                <w:rFonts w:ascii="Times New Roman" w:hAnsi="Times New Roman"/>
                <w:b/>
                <w:lang w:val="en-US"/>
              </w:rPr>
            </w:pPr>
            <w:r w:rsidRPr="00C61014">
              <w:rPr>
                <w:rFonts w:ascii="Times New Roman" w:hAnsi="Times New Roman"/>
                <w:lang w:val="en-US"/>
              </w:rPr>
              <w:t>RAB3B (</w:t>
            </w:r>
            <w:proofErr w:type="spellStart"/>
            <w:r w:rsidRPr="00C61014">
              <w:rPr>
                <w:rFonts w:ascii="Times New Roman" w:hAnsi="Times New Roman"/>
                <w:lang w:val="en-US"/>
              </w:rPr>
              <w:t>microT</w:t>
            </w:r>
            <w:proofErr w:type="spellEnd"/>
            <w:r w:rsidRPr="00C61014">
              <w:rPr>
                <w:rFonts w:ascii="Times New Roman" w:hAnsi="Times New Roman"/>
                <w:lang w:val="en-US"/>
              </w:rPr>
              <w:t>-CDS prediction score: 0.755)</w:t>
            </w:r>
          </w:p>
        </w:tc>
      </w:tr>
    </w:tbl>
    <w:p w14:paraId="40B71529" w14:textId="77777777" w:rsidR="008D0DD9" w:rsidRPr="00824E92" w:rsidRDefault="008D0DD9" w:rsidP="00B54049">
      <w:pPr>
        <w:spacing w:after="160" w:line="259" w:lineRule="auto"/>
        <w:ind w:firstLine="0"/>
        <w:jc w:val="left"/>
        <w:rPr>
          <w:lang w:val="en-US"/>
        </w:rPr>
      </w:pPr>
    </w:p>
    <w:sectPr w:rsidR="008D0DD9" w:rsidRPr="00824E92" w:rsidSect="00B54049">
      <w:footerReference w:type="default" r:id="rId7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1D967" w14:textId="77777777" w:rsidR="00F25ADC" w:rsidRDefault="00F25ADC">
      <w:pPr>
        <w:spacing w:line="240" w:lineRule="auto"/>
      </w:pPr>
      <w:r>
        <w:separator/>
      </w:r>
    </w:p>
  </w:endnote>
  <w:endnote w:type="continuationSeparator" w:id="0">
    <w:p w14:paraId="48644BD0" w14:textId="77777777" w:rsidR="00F25ADC" w:rsidRDefault="00F25A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PSA183">
    <w:altName w:val="Times New Roman"/>
    <w:panose1 w:val="00000000000000000000"/>
    <w:charset w:val="00"/>
    <w:family w:val="roman"/>
    <w:notTrueType/>
    <w:pitch w:val="default"/>
  </w:font>
  <w:font w:name="AGaramo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ozuka Gothic Pro">
    <w:charset w:val="80"/>
    <w:family w:val="auto"/>
    <w:pitch w:val="variable"/>
    <w:sig w:usb0="00000083" w:usb1="2AC71C11" w:usb2="00000012" w:usb3="00000000" w:csb0="000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463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EC9B5" w14:textId="77777777" w:rsidR="007213C9" w:rsidRDefault="007213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0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FD1046" w14:textId="77777777" w:rsidR="007213C9" w:rsidRDefault="00721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AF308" w14:textId="77777777" w:rsidR="00F25ADC" w:rsidRDefault="00F25ADC">
      <w:pPr>
        <w:spacing w:line="240" w:lineRule="auto"/>
      </w:pPr>
      <w:r>
        <w:separator/>
      </w:r>
    </w:p>
  </w:footnote>
  <w:footnote w:type="continuationSeparator" w:id="0">
    <w:p w14:paraId="7E4633A9" w14:textId="77777777" w:rsidR="00F25ADC" w:rsidRDefault="00F25A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30D3E"/>
    <w:rsid w:val="000119C0"/>
    <w:rsid w:val="0001327F"/>
    <w:rsid w:val="00025E1B"/>
    <w:rsid w:val="00037730"/>
    <w:rsid w:val="00063F19"/>
    <w:rsid w:val="000737C6"/>
    <w:rsid w:val="00080852"/>
    <w:rsid w:val="000A630A"/>
    <w:rsid w:val="000B014B"/>
    <w:rsid w:val="000F14A2"/>
    <w:rsid w:val="001227C4"/>
    <w:rsid w:val="001618B8"/>
    <w:rsid w:val="00192FD0"/>
    <w:rsid w:val="001B314A"/>
    <w:rsid w:val="001C3F6F"/>
    <w:rsid w:val="001F405D"/>
    <w:rsid w:val="0021538E"/>
    <w:rsid w:val="002204AF"/>
    <w:rsid w:val="00233BD0"/>
    <w:rsid w:val="002454DD"/>
    <w:rsid w:val="00253254"/>
    <w:rsid w:val="00260232"/>
    <w:rsid w:val="00266BF0"/>
    <w:rsid w:val="00290EB6"/>
    <w:rsid w:val="002C2F9C"/>
    <w:rsid w:val="002D319C"/>
    <w:rsid w:val="002E00E5"/>
    <w:rsid w:val="003219C1"/>
    <w:rsid w:val="003265C7"/>
    <w:rsid w:val="00344A20"/>
    <w:rsid w:val="003830CA"/>
    <w:rsid w:val="00395B79"/>
    <w:rsid w:val="003A07A1"/>
    <w:rsid w:val="003C181E"/>
    <w:rsid w:val="003F01E4"/>
    <w:rsid w:val="004049F7"/>
    <w:rsid w:val="00431F30"/>
    <w:rsid w:val="00434931"/>
    <w:rsid w:val="00435E61"/>
    <w:rsid w:val="0046042A"/>
    <w:rsid w:val="00466E61"/>
    <w:rsid w:val="004721E8"/>
    <w:rsid w:val="004A3500"/>
    <w:rsid w:val="004F04A5"/>
    <w:rsid w:val="0050625A"/>
    <w:rsid w:val="00511A4E"/>
    <w:rsid w:val="0051225E"/>
    <w:rsid w:val="00517AD5"/>
    <w:rsid w:val="00521466"/>
    <w:rsid w:val="0054408D"/>
    <w:rsid w:val="0056137D"/>
    <w:rsid w:val="005625B4"/>
    <w:rsid w:val="005B6608"/>
    <w:rsid w:val="005C67D5"/>
    <w:rsid w:val="005F5652"/>
    <w:rsid w:val="0060192D"/>
    <w:rsid w:val="00615574"/>
    <w:rsid w:val="00630D3E"/>
    <w:rsid w:val="00631B8C"/>
    <w:rsid w:val="006340E8"/>
    <w:rsid w:val="00635928"/>
    <w:rsid w:val="00652251"/>
    <w:rsid w:val="00675239"/>
    <w:rsid w:val="006864D8"/>
    <w:rsid w:val="006970FA"/>
    <w:rsid w:val="006D7658"/>
    <w:rsid w:val="006D7CB5"/>
    <w:rsid w:val="006F1040"/>
    <w:rsid w:val="00712E5C"/>
    <w:rsid w:val="00712E73"/>
    <w:rsid w:val="007213C9"/>
    <w:rsid w:val="0073596E"/>
    <w:rsid w:val="007369C2"/>
    <w:rsid w:val="00756A2D"/>
    <w:rsid w:val="00767440"/>
    <w:rsid w:val="007E0C65"/>
    <w:rsid w:val="00824E92"/>
    <w:rsid w:val="00837F7A"/>
    <w:rsid w:val="00891B12"/>
    <w:rsid w:val="008C75E1"/>
    <w:rsid w:val="008D0DD9"/>
    <w:rsid w:val="008D64BF"/>
    <w:rsid w:val="008E062D"/>
    <w:rsid w:val="008F056F"/>
    <w:rsid w:val="0092036E"/>
    <w:rsid w:val="009333B9"/>
    <w:rsid w:val="00937543"/>
    <w:rsid w:val="00954778"/>
    <w:rsid w:val="00981928"/>
    <w:rsid w:val="009956C9"/>
    <w:rsid w:val="009B2191"/>
    <w:rsid w:val="009B6087"/>
    <w:rsid w:val="009C66F9"/>
    <w:rsid w:val="009E10B7"/>
    <w:rsid w:val="009E681B"/>
    <w:rsid w:val="00A0715C"/>
    <w:rsid w:val="00A471C7"/>
    <w:rsid w:val="00A67702"/>
    <w:rsid w:val="00A839C1"/>
    <w:rsid w:val="00A87B0C"/>
    <w:rsid w:val="00AA753B"/>
    <w:rsid w:val="00AC5C49"/>
    <w:rsid w:val="00AF2DFA"/>
    <w:rsid w:val="00AF646E"/>
    <w:rsid w:val="00B1538A"/>
    <w:rsid w:val="00B20054"/>
    <w:rsid w:val="00B228D4"/>
    <w:rsid w:val="00B53D3C"/>
    <w:rsid w:val="00B54049"/>
    <w:rsid w:val="00B57539"/>
    <w:rsid w:val="00B61E22"/>
    <w:rsid w:val="00B91A5B"/>
    <w:rsid w:val="00B9316A"/>
    <w:rsid w:val="00B96BE4"/>
    <w:rsid w:val="00BA48ED"/>
    <w:rsid w:val="00BD730E"/>
    <w:rsid w:val="00BF23AB"/>
    <w:rsid w:val="00C61014"/>
    <w:rsid w:val="00C81B4F"/>
    <w:rsid w:val="00C944D4"/>
    <w:rsid w:val="00CA0A2F"/>
    <w:rsid w:val="00CB2C83"/>
    <w:rsid w:val="00CD2ED6"/>
    <w:rsid w:val="00CD3DEF"/>
    <w:rsid w:val="00CE0731"/>
    <w:rsid w:val="00D068E4"/>
    <w:rsid w:val="00D35A44"/>
    <w:rsid w:val="00D360FF"/>
    <w:rsid w:val="00D46237"/>
    <w:rsid w:val="00D8247F"/>
    <w:rsid w:val="00DD4A77"/>
    <w:rsid w:val="00E000B1"/>
    <w:rsid w:val="00E10E81"/>
    <w:rsid w:val="00E57714"/>
    <w:rsid w:val="00E65677"/>
    <w:rsid w:val="00E704B9"/>
    <w:rsid w:val="00EB46B1"/>
    <w:rsid w:val="00ED490D"/>
    <w:rsid w:val="00ED5492"/>
    <w:rsid w:val="00ED686D"/>
    <w:rsid w:val="00EE31E5"/>
    <w:rsid w:val="00EF1A2F"/>
    <w:rsid w:val="00F202C8"/>
    <w:rsid w:val="00F25ADC"/>
    <w:rsid w:val="00F51BE5"/>
    <w:rsid w:val="00F75E52"/>
    <w:rsid w:val="00F8772F"/>
    <w:rsid w:val="00F87B78"/>
    <w:rsid w:val="00F9666B"/>
    <w:rsid w:val="00FB00D5"/>
    <w:rsid w:val="00FE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2AFA7"/>
  <w15:docId w15:val="{ACBF3755-BEC5-4F0F-A80B-504DAE8D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D3E"/>
    <w:pPr>
      <w:spacing w:after="0" w:line="480" w:lineRule="auto"/>
      <w:ind w:firstLine="720"/>
      <w:jc w:val="both"/>
    </w:pPr>
    <w:rPr>
      <w:rFonts w:ascii="Calibri" w:eastAsia="Calibri" w:hAnsi="Calibri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0D3E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30D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30D3E"/>
    <w:rPr>
      <w:sz w:val="24"/>
      <w:szCs w:val="24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0D3E"/>
    <w:rPr>
      <w:rFonts w:ascii="Calibri" w:eastAsia="Calibri" w:hAnsi="Calibri" w:cs="Times New Roman"/>
      <w:sz w:val="24"/>
      <w:szCs w:val="24"/>
      <w:lang w:val="el-GR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D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D3E"/>
    <w:rPr>
      <w:rFonts w:ascii="Segoe UI" w:eastAsia="Calibri" w:hAnsi="Segoe UI" w:cs="Segoe UI"/>
      <w:sz w:val="18"/>
      <w:szCs w:val="18"/>
      <w:lang w:val="el-GR"/>
    </w:rPr>
  </w:style>
  <w:style w:type="paragraph" w:customStyle="1" w:styleId="EndNoteBibliographyTitle">
    <w:name w:val="EndNote Bibliography Title"/>
    <w:basedOn w:val="Normal"/>
    <w:link w:val="EndNoteBibliographyTitleChar"/>
    <w:rsid w:val="00630D3E"/>
    <w:pPr>
      <w:jc w:val="center"/>
    </w:pPr>
    <w:rPr>
      <w:rFonts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30D3E"/>
    <w:rPr>
      <w:rFonts w:ascii="Calibri" w:eastAsia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30D3E"/>
    <w:pPr>
      <w:spacing w:line="240" w:lineRule="auto"/>
    </w:pPr>
    <w:rPr>
      <w:rFonts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30D3E"/>
    <w:rPr>
      <w:rFonts w:ascii="Calibri" w:eastAsia="Calibri" w:hAnsi="Calibri" w:cs="Calibri"/>
      <w:noProof/>
    </w:rPr>
  </w:style>
  <w:style w:type="character" w:customStyle="1" w:styleId="fontstyle01">
    <w:name w:val="fontstyle01"/>
    <w:basedOn w:val="DefaultParagraphFont"/>
    <w:rsid w:val="00630D3E"/>
    <w:rPr>
      <w:rFonts w:ascii="AdvPSA183" w:hAnsi="AdvPSA183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apple-converted-space">
    <w:name w:val="apple-converted-space"/>
    <w:basedOn w:val="DefaultParagraphFont"/>
    <w:rsid w:val="00630D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D3E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D3E"/>
    <w:rPr>
      <w:rFonts w:ascii="Calibri" w:eastAsia="Calibri" w:hAnsi="Calibri" w:cs="Times New Roman"/>
      <w:b/>
      <w:bCs/>
      <w:sz w:val="20"/>
      <w:szCs w:val="20"/>
      <w:lang w:val="el-GR" w:eastAsia="x-none"/>
    </w:rPr>
  </w:style>
  <w:style w:type="character" w:customStyle="1" w:styleId="highlight">
    <w:name w:val="highlight"/>
    <w:basedOn w:val="DefaultParagraphFont"/>
    <w:rsid w:val="00630D3E"/>
  </w:style>
  <w:style w:type="paragraph" w:customStyle="1" w:styleId="Default">
    <w:name w:val="Default"/>
    <w:rsid w:val="00630D3E"/>
    <w:pPr>
      <w:autoSpaceDE w:val="0"/>
      <w:autoSpaceDN w:val="0"/>
      <w:adjustRightInd w:val="0"/>
      <w:spacing w:after="0" w:line="480" w:lineRule="auto"/>
      <w:ind w:firstLine="720"/>
      <w:jc w:val="both"/>
    </w:pPr>
    <w:rPr>
      <w:rFonts w:ascii="AGaramond" w:eastAsia="Calibri" w:hAnsi="AGaramond" w:cs="A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0D3E"/>
    <w:pPr>
      <w:ind w:left="720"/>
      <w:contextualSpacing/>
    </w:pPr>
  </w:style>
  <w:style w:type="paragraph" w:styleId="Revision">
    <w:name w:val="Revision"/>
    <w:hidden/>
    <w:uiPriority w:val="99"/>
    <w:semiHidden/>
    <w:rsid w:val="00630D3E"/>
    <w:pPr>
      <w:spacing w:after="0" w:line="240" w:lineRule="auto"/>
    </w:pPr>
    <w:rPr>
      <w:rFonts w:ascii="Calibri" w:eastAsia="Calibri" w:hAnsi="Calibri" w:cs="Times New Roman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630D3E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D3E"/>
    <w:rPr>
      <w:rFonts w:ascii="Calibri" w:eastAsia="Calibri" w:hAnsi="Calibri" w:cs="Times New Roman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630D3E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D3E"/>
    <w:rPr>
      <w:rFonts w:ascii="Calibri" w:eastAsia="Calibri" w:hAnsi="Calibri" w:cs="Times New Roman"/>
      <w:lang w:val="el-GR"/>
    </w:rPr>
  </w:style>
  <w:style w:type="character" w:customStyle="1" w:styleId="A3">
    <w:name w:val="A3"/>
    <w:uiPriority w:val="99"/>
    <w:rsid w:val="00630D3E"/>
    <w:rPr>
      <w:rFonts w:cs="Kozuka Gothic Pro"/>
      <w:b/>
      <w:bCs/>
      <w:color w:val="221E1F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0737C6"/>
  </w:style>
  <w:style w:type="table" w:styleId="TableGrid">
    <w:name w:val="Table Grid"/>
    <w:basedOn w:val="TableNormal"/>
    <w:uiPriority w:val="39"/>
    <w:rsid w:val="00ED490D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635928"/>
  </w:style>
  <w:style w:type="character" w:styleId="FollowedHyperlink">
    <w:name w:val="FollowedHyperlink"/>
    <w:basedOn w:val="DefaultParagraphFont"/>
    <w:uiPriority w:val="99"/>
    <w:semiHidden/>
    <w:unhideWhenUsed/>
    <w:rsid w:val="00635928"/>
    <w:rPr>
      <w:color w:val="954F72"/>
      <w:u w:val="single"/>
    </w:rPr>
  </w:style>
  <w:style w:type="paragraph" w:customStyle="1" w:styleId="xl63">
    <w:name w:val="xl63"/>
    <w:basedOn w:val="Normal"/>
    <w:rsid w:val="0063592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3DFC6-5B52-4569-A9B7-126AE774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Νέλλη Προδρομίδου</dc:creator>
  <cp:keywords/>
  <dc:description/>
  <cp:lastModifiedBy>Νέλλη Προδρομίδου</cp:lastModifiedBy>
  <cp:revision>5</cp:revision>
  <cp:lastPrinted>2019-08-02T13:59:00Z</cp:lastPrinted>
  <dcterms:created xsi:type="dcterms:W3CDTF">2019-12-17T16:18:00Z</dcterms:created>
  <dcterms:modified xsi:type="dcterms:W3CDTF">2020-05-07T13:06:00Z</dcterms:modified>
</cp:coreProperties>
</file>