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15FD0F94" w:rsidR="00877644" w:rsidRPr="00125190" w:rsidRDefault="002E566A"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explicit power analysis was</w:t>
      </w:r>
      <w:r w:rsidR="001434E7">
        <w:rPr>
          <w:rFonts w:asciiTheme="minorHAnsi" w:hAnsiTheme="minorHAnsi"/>
        </w:rPr>
        <w:t xml:space="preserve"> </w:t>
      </w:r>
      <w:r>
        <w:rPr>
          <w:rFonts w:asciiTheme="minorHAnsi" w:hAnsiTheme="minorHAnsi"/>
        </w:rPr>
        <w:t>used to determine the sample size.</w:t>
      </w:r>
      <w:r w:rsidR="001434E7">
        <w:rPr>
          <w:rFonts w:asciiTheme="minorHAnsi" w:hAnsiTheme="minorHAnsi"/>
        </w:rPr>
        <w:t xml:space="preserve"> All fluorescence microscopy data was acquired from 18-40 animals total, over 3 independent experiments.</w:t>
      </w:r>
      <w:r>
        <w:rPr>
          <w:rFonts w:asciiTheme="minorHAnsi" w:hAnsiTheme="minorHAnsi"/>
        </w:rPr>
        <w:t xml:space="preserve"> </w:t>
      </w:r>
      <w:r w:rsidR="001434E7">
        <w:rPr>
          <w:rFonts w:asciiTheme="minorHAnsi" w:hAnsiTheme="minorHAnsi"/>
        </w:rPr>
        <w:t xml:space="preserve">This range is typical for such data. </w:t>
      </w:r>
      <w:r>
        <w:rPr>
          <w:rFonts w:asciiTheme="minorHAnsi" w:hAnsiTheme="minorHAnsi"/>
        </w:rPr>
        <w:t>Sample sizes were chosen based on our previous experience with the</w:t>
      </w:r>
      <w:r w:rsidR="006A6ADD">
        <w:rPr>
          <w:rFonts w:asciiTheme="minorHAnsi" w:hAnsiTheme="minorHAnsi"/>
        </w:rPr>
        <w:t xml:space="preserve"> various</w:t>
      </w:r>
      <w:r>
        <w:rPr>
          <w:rFonts w:asciiTheme="minorHAnsi" w:hAnsiTheme="minorHAnsi"/>
        </w:rPr>
        <w:t xml:space="preserve"> fluorescent marker</w:t>
      </w:r>
      <w:r w:rsidR="006A6ADD">
        <w:rPr>
          <w:rFonts w:asciiTheme="minorHAnsi" w:hAnsiTheme="minorHAnsi"/>
        </w:rPr>
        <w:t>s</w:t>
      </w:r>
      <w:r w:rsidR="001434E7">
        <w:rPr>
          <w:rFonts w:asciiTheme="minorHAnsi" w:hAnsiTheme="minorHAnsi"/>
        </w:rPr>
        <w:t>. Mutants were always imaged alongside wild-type animals. For RAB-28 IFT analysis, not all strains were imaged on the same day, though a control strain was always imaged with each mutant.  The number of cilia and animals imaged to generate kymographs , ciliary localization, EV cargo number, and EM phenotypes are listed in the figures, figure legends</w:t>
      </w:r>
      <w:r w:rsidR="006A6ADD">
        <w:rPr>
          <w:rFonts w:asciiTheme="minorHAnsi" w:hAnsiTheme="minorHAnsi"/>
        </w:rPr>
        <w:t>,</w:t>
      </w:r>
      <w:r w:rsidR="001434E7">
        <w:rPr>
          <w:rFonts w:asciiTheme="minorHAnsi" w:hAnsiTheme="minorHAnsi"/>
        </w:rPr>
        <w:t xml:space="preserve"> and within tables (for supplementary figure 1 and figure 3).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0DDD89D7" w:rsidR="00B330BD" w:rsidRPr="00125190" w:rsidRDefault="00940978"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All data is from at least three independent biological replicates.  Mutants were always imaged alongside wild-type animals. This information is included in the methods section.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5B8AC3C8" w14:textId="2AB89570" w:rsidR="00940978" w:rsidRPr="00505C51" w:rsidRDefault="00940978" w:rsidP="00940978">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statistical methods used, values of N, p-values and precision measures are provided either in the figure legends or within the figures themselves. Mean and SEM information is provided in an excel file along with source data. The statistical software used is stated in the methods section. </w:t>
      </w:r>
    </w:p>
    <w:p w14:paraId="614D6089" w14:textId="77777777" w:rsidR="0015519A" w:rsidRPr="00505C51" w:rsidRDefault="0015519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78C93B16" w14:textId="153ED75B" w:rsidR="00940978" w:rsidRPr="00505C51" w:rsidRDefault="00940978" w:rsidP="00940978">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Samples were grouped based on their genotype as indicated in figures.  The complete genotype of each strain is listed in the methods section.  </w:t>
      </w:r>
    </w:p>
    <w:p w14:paraId="1BE90311"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2FA912B2" w:rsidR="00BC3CCE" w:rsidRPr="00505C51" w:rsidRDefault="00940978"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have been uploaded for </w:t>
      </w:r>
      <w:r w:rsidR="00D707B6">
        <w:rPr>
          <w:rFonts w:asciiTheme="minorHAnsi" w:hAnsiTheme="minorHAnsi"/>
          <w:sz w:val="22"/>
          <w:szCs w:val="22"/>
        </w:rPr>
        <w:t>fig 1,2,4,figure 1 supplement 1, figure 4 supplements 1 and 2, figure 5 supplement 1.</w:t>
      </w:r>
      <w:bookmarkStart w:id="0" w:name="_GoBack"/>
      <w:bookmarkEnd w:id="0"/>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E86A37" w14:textId="77777777" w:rsidR="00DA106B" w:rsidRDefault="00DA106B" w:rsidP="004215FE">
      <w:r>
        <w:separator/>
      </w:r>
    </w:p>
  </w:endnote>
  <w:endnote w:type="continuationSeparator" w:id="0">
    <w:p w14:paraId="219B7A61" w14:textId="77777777" w:rsidR="00DA106B" w:rsidRDefault="00DA106B"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D707B6">
      <w:rPr>
        <w:rStyle w:val="PageNumber"/>
        <w:rFonts w:asciiTheme="minorHAnsi" w:hAnsiTheme="minorHAnsi"/>
        <w:noProof/>
        <w:sz w:val="20"/>
        <w:szCs w:val="20"/>
      </w:rPr>
      <w:t>3</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0C5B7C" w14:textId="77777777" w:rsidR="00DA106B" w:rsidRDefault="00DA106B" w:rsidP="004215FE">
      <w:r>
        <w:separator/>
      </w:r>
    </w:p>
  </w:footnote>
  <w:footnote w:type="continuationSeparator" w:id="0">
    <w:p w14:paraId="281B52CC" w14:textId="77777777" w:rsidR="00DA106B" w:rsidRDefault="00DA106B" w:rsidP="00421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34E7"/>
    <w:rsid w:val="00146DE9"/>
    <w:rsid w:val="0015519A"/>
    <w:rsid w:val="001618D5"/>
    <w:rsid w:val="00175192"/>
    <w:rsid w:val="001E1D59"/>
    <w:rsid w:val="00212F30"/>
    <w:rsid w:val="00217B9E"/>
    <w:rsid w:val="002336C6"/>
    <w:rsid w:val="00241081"/>
    <w:rsid w:val="00266462"/>
    <w:rsid w:val="00294E6A"/>
    <w:rsid w:val="002A068D"/>
    <w:rsid w:val="002A0ED1"/>
    <w:rsid w:val="002A7487"/>
    <w:rsid w:val="002E566A"/>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A6ADD"/>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0978"/>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07B6"/>
    <w:rsid w:val="00D74320"/>
    <w:rsid w:val="00D779BF"/>
    <w:rsid w:val="00D83D45"/>
    <w:rsid w:val="00D93937"/>
    <w:rsid w:val="00DA106B"/>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B14DFD7B-94AA-4662-B3D8-61C668C20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7CFB8-F1CC-4068-80F7-A24D6E03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5902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 Collings</dc:creator>
  <cp:lastModifiedBy>Akella, Jyothi</cp:lastModifiedBy>
  <cp:revision>2</cp:revision>
  <dcterms:created xsi:type="dcterms:W3CDTF">2019-12-18T18:33:00Z</dcterms:created>
  <dcterms:modified xsi:type="dcterms:W3CDTF">2019-12-18T18:33:00Z</dcterms:modified>
</cp:coreProperties>
</file>