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BC033A4" w:rsidR="00877644" w:rsidRPr="00125190" w:rsidRDefault="00731A4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 was determined empirically. Sample size is clearly indicated in each figure legend.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72C2739" w:rsidR="00B330BD" w:rsidRPr="00125190" w:rsidRDefault="00731A4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experimental findings were reliably reproduced. The number of experiments and the number of biological replication are indicated in each figure legend. No</w:t>
      </w:r>
      <w:r w:rsidR="00186EBF">
        <w:rPr>
          <w:rFonts w:asciiTheme="minorHAnsi" w:hAnsiTheme="minorHAnsi"/>
        </w:rPr>
        <w:t xml:space="preserve"> data were excluded, except those from preliminary experiments. High-throughput sequence data was not included.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  <w:bookmarkStart w:id="0" w:name="_GoBack"/>
      <w:bookmarkEnd w:id="0"/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DC070A1" w:rsidR="0015519A" w:rsidRPr="00505C51" w:rsidRDefault="00186EB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</w:rPr>
        <w:t>Statistical analysis methods are described in each figure legend. Raw data are presented as Excel file in each figure. We describe the statistical tests used, exact values of N</w:t>
      </w:r>
      <w:r w:rsidR="00353009">
        <w:rPr>
          <w:rFonts w:asciiTheme="minorHAnsi" w:hAnsiTheme="minorHAnsi"/>
          <w:sz w:val="22"/>
          <w:szCs w:val="22"/>
          <w:lang w:eastAsia="ja-JP"/>
        </w:rPr>
        <w:t xml:space="preserve">, </w:t>
      </w:r>
      <w:r w:rsidR="000E20EA">
        <w:rPr>
          <w:rFonts w:asciiTheme="minorHAnsi" w:hAnsiTheme="minorHAnsi"/>
          <w:sz w:val="22"/>
          <w:szCs w:val="22"/>
          <w:lang w:eastAsia="ja-JP"/>
        </w:rPr>
        <w:t>definitions of center, and dispersion and precision measures for each experiment in figure legends. We report p-values for each experiment in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BF2FA1D" w:rsidR="00BC3CCE" w:rsidRPr="00505C51" w:rsidRDefault="002D753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our studies, </w:t>
      </w:r>
      <w:r w:rsidR="00804102">
        <w:rPr>
          <w:rFonts w:asciiTheme="minorHAnsi" w:hAnsiTheme="minorHAnsi"/>
          <w:sz w:val="22"/>
          <w:szCs w:val="22"/>
        </w:rPr>
        <w:t>mice were not allocated into experimental groups.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545FEB2" w:rsidR="00BC3CCE" w:rsidRPr="00505C51" w:rsidRDefault="0080410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have provided source data files in Excel for all applicable figures.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74533" w14:textId="77777777" w:rsidR="006505A9" w:rsidRDefault="006505A9" w:rsidP="004215FE">
      <w:r>
        <w:separator/>
      </w:r>
    </w:p>
  </w:endnote>
  <w:endnote w:type="continuationSeparator" w:id="0">
    <w:p w14:paraId="17BD9DBA" w14:textId="77777777" w:rsidR="006505A9" w:rsidRDefault="006505A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2815E1">
      <w:rPr>
        <w:rStyle w:val="a9"/>
        <w:rFonts w:asciiTheme="minorHAnsi" w:hAnsiTheme="minorHAnsi"/>
        <w:noProof/>
        <w:sz w:val="20"/>
        <w:szCs w:val="20"/>
      </w:rPr>
      <w:t>1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FA1866" w14:textId="77777777" w:rsidR="006505A9" w:rsidRDefault="006505A9" w:rsidP="004215FE">
      <w:r>
        <w:separator/>
      </w:r>
    </w:p>
  </w:footnote>
  <w:footnote w:type="continuationSeparator" w:id="0">
    <w:p w14:paraId="1E699EBD" w14:textId="77777777" w:rsidR="006505A9" w:rsidRDefault="006505A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a5"/>
      <w:ind w:left="-1134"/>
    </w:pPr>
    <w:r>
      <w:rPr>
        <w:noProof/>
        <w:lang w:eastAsia="ja-JP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20EA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6EBF"/>
    <w:rsid w:val="001E1D59"/>
    <w:rsid w:val="00212F30"/>
    <w:rsid w:val="00217B9E"/>
    <w:rsid w:val="002336C6"/>
    <w:rsid w:val="00241081"/>
    <w:rsid w:val="00266462"/>
    <w:rsid w:val="002815E1"/>
    <w:rsid w:val="002A068D"/>
    <w:rsid w:val="002A0ED1"/>
    <w:rsid w:val="002A7487"/>
    <w:rsid w:val="002D753A"/>
    <w:rsid w:val="00307F5D"/>
    <w:rsid w:val="003248ED"/>
    <w:rsid w:val="00353009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05A9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31A45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4102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53A75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CFB87C-18D4-8E4C-8A9D-F7AC605F4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790</Words>
  <Characters>4508</Characters>
  <Application>Microsoft Macintosh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5288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ユーザー</cp:lastModifiedBy>
  <cp:revision>3</cp:revision>
  <dcterms:created xsi:type="dcterms:W3CDTF">2019-08-16T11:55:00Z</dcterms:created>
  <dcterms:modified xsi:type="dcterms:W3CDTF">2019-08-23T05:47:00Z</dcterms:modified>
</cp:coreProperties>
</file>