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
        <w:tblpPr w:leftFromText="180" w:rightFromText="180" w:vertAnchor="page" w:horzAnchor="margin" w:tblpXSpec="center" w:tblpY="2722"/>
        <w:tblW w:w="5367" w:type="pct"/>
        <w:tblLook w:val="04A0" w:firstRow="1" w:lastRow="0" w:firstColumn="1" w:lastColumn="0" w:noHBand="0" w:noVBand="1"/>
      </w:tblPr>
      <w:tblGrid>
        <w:gridCol w:w="1239"/>
        <w:gridCol w:w="3696"/>
        <w:gridCol w:w="2615"/>
        <w:gridCol w:w="2729"/>
      </w:tblGrid>
      <w:tr w:rsidR="00B636DA" w:rsidRPr="00E610F8" w:rsidTr="00E610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pct"/>
          </w:tcPr>
          <w:p w:rsidR="00B636DA" w:rsidRPr="00E610F8" w:rsidRDefault="00B636DA" w:rsidP="00E610F8">
            <w:pPr>
              <w:jc w:val="center"/>
              <w:rPr>
                <w:rFonts w:ascii="Times New Roman" w:hAnsi="Times New Roman" w:cs="Times New Roman"/>
                <w:szCs w:val="20"/>
              </w:rPr>
            </w:pPr>
            <w:r w:rsidRPr="00E610F8">
              <w:rPr>
                <w:rFonts w:ascii="Times New Roman" w:hAnsi="Times New Roman" w:cs="Times New Roman"/>
                <w:noProof/>
                <w:szCs w:val="20"/>
                <w:lang w:val="en-GB" w:eastAsia="en-GB"/>
              </w:rPr>
              <mc:AlternateContent>
                <mc:Choice Requires="wps">
                  <w:drawing>
                    <wp:anchor distT="0" distB="0" distL="114300" distR="114300" simplePos="0" relativeHeight="251659264" behindDoc="0" locked="0" layoutInCell="1" allowOverlap="1" wp14:anchorId="42C861D7" wp14:editId="1C5E5145">
                      <wp:simplePos x="0" y="0"/>
                      <wp:positionH relativeFrom="column">
                        <wp:posOffset>-97749</wp:posOffset>
                      </wp:positionH>
                      <wp:positionV relativeFrom="paragraph">
                        <wp:posOffset>-1164582</wp:posOffset>
                      </wp:positionV>
                      <wp:extent cx="6745185" cy="1140031"/>
                      <wp:effectExtent l="0" t="0" r="17780" b="22225"/>
                      <wp:wrapNone/>
                      <wp:docPr id="2" name="Rectangle 2"/>
                      <wp:cNvGraphicFramePr/>
                      <a:graphic xmlns:a="http://schemas.openxmlformats.org/drawingml/2006/main">
                        <a:graphicData uri="http://schemas.microsoft.com/office/word/2010/wordprocessingShape">
                          <wps:wsp>
                            <wps:cNvSpPr/>
                            <wps:spPr>
                              <a:xfrm>
                                <a:off x="0" y="0"/>
                                <a:ext cx="6745185" cy="114003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2FE3" w:rsidRPr="00E610F8" w:rsidRDefault="003E5E29" w:rsidP="00E610F8">
                                  <w:pPr>
                                    <w:rPr>
                                      <w:rFonts w:ascii="Times New Roman" w:hAnsi="Times New Roman" w:cs="Times New Roman"/>
                                      <w:color w:val="000000" w:themeColor="text1"/>
                                    </w:rPr>
                                  </w:pPr>
                                  <w:r>
                                    <w:rPr>
                                      <w:rFonts w:ascii="Times New Roman" w:hAnsi="Times New Roman" w:cs="Times New Roman"/>
                                      <w:b/>
                                      <w:color w:val="000000" w:themeColor="text1"/>
                                    </w:rPr>
                                    <w:t>Figure 3- Sour</w:t>
                                  </w:r>
                                  <w:bookmarkStart w:id="0" w:name="_GoBack"/>
                                  <w:bookmarkEnd w:id="0"/>
                                  <w:r>
                                    <w:rPr>
                                      <w:rFonts w:ascii="Times New Roman" w:hAnsi="Times New Roman" w:cs="Times New Roman"/>
                                      <w:b/>
                                      <w:color w:val="000000" w:themeColor="text1"/>
                                    </w:rPr>
                                    <w:t>ce Data</w:t>
                                  </w:r>
                                  <w:r w:rsidR="00C92FE3" w:rsidRPr="00E610F8">
                                    <w:rPr>
                                      <w:rFonts w:ascii="Times New Roman" w:hAnsi="Times New Roman" w:cs="Times New Roman"/>
                                      <w:b/>
                                      <w:color w:val="000000" w:themeColor="text1"/>
                                    </w:rPr>
                                    <w:t>. Vaccine information and how it was used in our model</w:t>
                                  </w:r>
                                  <w:r w:rsidR="00E610F8" w:rsidRPr="00E610F8">
                                    <w:rPr>
                                      <w:rFonts w:ascii="Times New Roman" w:hAnsi="Times New Roman" w:cs="Times New Roman"/>
                                      <w:color w:val="000000" w:themeColor="text1"/>
                                    </w:rPr>
                                    <w:t>. Abbreviation: AUS: Australia, BGD: Bangladesh, BRN: Brunei, BTN: Bhutan, CHN: China, IDN: Indonesia, IND: India, JPN: Japan, KHM: Cambodia, KOR: South Korea, LAO: Laos, LKA: Sri Lanka, MMR: Myanmar, MYS: Malaysia, NPL: Nepal, PAK: Pakistan, PHL: Philippines, PNG: Papua New Guinea, PRK: North Korea, RUS: Russia, SGP: Singapore, THA: Thailand, TLS: Timor-Leste, TWN: Taiwan, VNM: Vietnam.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7.7pt;margin-top:-91.7pt;width:531.1pt;height:8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" fillcolor="white [3212]" strokecolor="white [3212]" strokeweight="2pt">
                      <v:textbox>
                        <w:txbxContent>
                          <w:p w:rsidR="00C92FE3" w:rsidRPr="00E610F8" w:rsidRDefault="003E5E29" w:rsidP="00E610F8">
                            <w:pPr>
                              <w:rPr>
                                <w:rFonts w:ascii="Times New Roman" w:hAnsi="Times New Roman" w:cs="Times New Roman"/>
                                <w:color w:val="000000" w:themeColor="text1"/>
                              </w:rPr>
                            </w:pPr>
                            <w:r>
                              <w:rPr>
                                <w:rFonts w:ascii="Times New Roman" w:hAnsi="Times New Roman" w:cs="Times New Roman"/>
                                <w:b/>
                                <w:color w:val="000000" w:themeColor="text1"/>
                              </w:rPr>
                              <w:t>Figure 3- Sour</w:t>
                            </w:r>
                            <w:bookmarkStart w:id="1" w:name="_GoBack"/>
                            <w:bookmarkEnd w:id="1"/>
                            <w:r>
                              <w:rPr>
                                <w:rFonts w:ascii="Times New Roman" w:hAnsi="Times New Roman" w:cs="Times New Roman"/>
                                <w:b/>
                                <w:color w:val="000000" w:themeColor="text1"/>
                              </w:rPr>
                              <w:t>ce Data</w:t>
                            </w:r>
                            <w:r w:rsidR="00C92FE3" w:rsidRPr="00E610F8">
                              <w:rPr>
                                <w:rFonts w:ascii="Times New Roman" w:hAnsi="Times New Roman" w:cs="Times New Roman"/>
                                <w:b/>
                                <w:color w:val="000000" w:themeColor="text1"/>
                              </w:rPr>
                              <w:t>. Vaccine information and how it was used in our model</w:t>
                            </w:r>
                            <w:r w:rsidR="00E610F8" w:rsidRPr="00E610F8">
                              <w:rPr>
                                <w:rFonts w:ascii="Times New Roman" w:hAnsi="Times New Roman" w:cs="Times New Roman"/>
                                <w:color w:val="000000" w:themeColor="text1"/>
                              </w:rPr>
                              <w:t>. Abbreviation: AUS: Australia, BGD: Bangladesh, BRN: Brunei, BTN: Bhutan, CHN: China, IDN: Indonesia, IND: India, JPN: Japan, KHM: Cambodia, KOR: South Korea, LAO: Laos, LKA: Sri Lanka, MMR: Myanmar, MYS: Malaysia, NPL: Nepal, PAK: Pakistan, PHL: Philippines, PNG: Papua New Guinea, PRK: North Korea, RUS: Russia, SGP: Singapore, THA: Thailand, TLS: Timor-Leste, TWN: Taiwan, VNM: Vietnam.</w:t>
                            </w:r>
                          </w:p>
                        </w:txbxContent>
                      </v:textbox>
                    </v:rect>
                  </w:pict>
                </mc:Fallback>
              </mc:AlternateContent>
            </w:r>
            <w:r w:rsidRPr="00E610F8">
              <w:rPr>
                <w:rFonts w:ascii="Times New Roman" w:hAnsi="Times New Roman" w:cs="Times New Roman"/>
                <w:szCs w:val="20"/>
              </w:rPr>
              <w:t>Country</w:t>
            </w:r>
          </w:p>
        </w:tc>
        <w:tc>
          <w:tcPr>
            <w:tcW w:w="1810" w:type="pct"/>
          </w:tcPr>
          <w:p w:rsidR="00B636DA" w:rsidRPr="00E610F8" w:rsidRDefault="00B636DA" w:rsidP="00E610F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E610F8">
              <w:rPr>
                <w:rFonts w:ascii="Times New Roman" w:hAnsi="Times New Roman" w:cs="Times New Roman"/>
                <w:szCs w:val="20"/>
              </w:rPr>
              <w:t>From literature</w:t>
            </w:r>
          </w:p>
        </w:tc>
        <w:tc>
          <w:tcPr>
            <w:tcW w:w="1284" w:type="pct"/>
          </w:tcPr>
          <w:p w:rsidR="00B636DA" w:rsidRPr="00E610F8" w:rsidRDefault="00B636DA" w:rsidP="00E610F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E610F8">
              <w:rPr>
                <w:rFonts w:ascii="Times New Roman" w:hAnsi="Times New Roman" w:cs="Times New Roman"/>
                <w:szCs w:val="20"/>
              </w:rPr>
              <w:t>Other sources</w:t>
            </w:r>
          </w:p>
        </w:tc>
        <w:tc>
          <w:tcPr>
            <w:tcW w:w="1339" w:type="pct"/>
          </w:tcPr>
          <w:p w:rsidR="00B636DA" w:rsidRPr="00E610F8" w:rsidRDefault="00B636DA" w:rsidP="00E610F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E610F8">
              <w:rPr>
                <w:rFonts w:ascii="Times New Roman" w:hAnsi="Times New Roman" w:cs="Times New Roman"/>
                <w:szCs w:val="20"/>
              </w:rPr>
              <w:t>Info</w:t>
            </w:r>
            <w:r w:rsidR="00CA1AF6">
              <w:rPr>
                <w:rFonts w:ascii="Times New Roman" w:hAnsi="Times New Roman" w:cs="Times New Roman"/>
                <w:szCs w:val="20"/>
              </w:rPr>
              <w:t>rmation</w:t>
            </w:r>
            <w:r w:rsidRPr="00E610F8">
              <w:rPr>
                <w:rFonts w:ascii="Times New Roman" w:hAnsi="Times New Roman" w:cs="Times New Roman"/>
                <w:szCs w:val="20"/>
              </w:rPr>
              <w:t xml:space="preserve"> included in the model</w:t>
            </w:r>
          </w:p>
        </w:tc>
      </w:tr>
      <w:tr w:rsidR="00B636DA" w:rsidRPr="00E610F8" w:rsidTr="00E61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pct"/>
          </w:tcPr>
          <w:p w:rsidR="00B636DA" w:rsidRPr="00E610F8" w:rsidRDefault="00B636DA" w:rsidP="00E610F8">
            <w:pPr>
              <w:jc w:val="center"/>
              <w:rPr>
                <w:rFonts w:ascii="Times New Roman" w:hAnsi="Times New Roman" w:cs="Times New Roman"/>
                <w:sz w:val="20"/>
                <w:szCs w:val="20"/>
              </w:rPr>
            </w:pPr>
            <w:r w:rsidRPr="00E610F8">
              <w:rPr>
                <w:rFonts w:ascii="Times New Roman" w:hAnsi="Times New Roman" w:cs="Times New Roman"/>
                <w:sz w:val="20"/>
                <w:szCs w:val="20"/>
              </w:rPr>
              <w:t>IND (Campaign)</w:t>
            </w:r>
          </w:p>
        </w:tc>
        <w:tc>
          <w:tcPr>
            <w:tcW w:w="1810" w:type="pct"/>
          </w:tcPr>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fldChar w:fldCharType="begin" w:fldLock="1"/>
            </w:r>
            <w:r w:rsidRPr="00E610F8">
              <w:rPr>
                <w:rFonts w:ascii="Times New Roman" w:hAnsi="Times New Roman" w:cs="Times New Roman"/>
                <w:sz w:val="20"/>
                <w:szCs w:val="20"/>
              </w:rPr>
              <w:instrText>ADDIN CSL_CITATION {"citationItems":[{"id":"ITEM-1","itemData":{"editor":[{"dropping-particle":"","family":"New Delhi: Ministry of Health &amp; Family Welfare","given":"","non-dropping-particle":"","parse-names":false,"suffix":""}],"id":"ITEM-1","issued":{"date-parts":[["2010"]]},"title":"Operational guide for Japanese encephalitis vaccination in India.","type":"article"},"uris":["http://www.mendeley.com/documents/?uuid=2f9f25a7-135b-4d7c-a340-4d27bed10fb1"]}],"mendeley":{"formattedCitation":"[1]","plainTextFormattedCitation":"[1]","previouslyFormattedCitation":"[1]"},"properties":{"noteIndex":0},"schema":"https://github.com/citation-style-language/schema/raw/master/csl-citation.json"}</w:instrText>
            </w:r>
            <w:r w:rsidRPr="00E610F8">
              <w:rPr>
                <w:rFonts w:ascii="Times New Roman" w:hAnsi="Times New Roman" w:cs="Times New Roman"/>
                <w:sz w:val="20"/>
                <w:szCs w:val="20"/>
              </w:rPr>
              <w:fldChar w:fldCharType="separate"/>
            </w:r>
            <w:r w:rsidRPr="00E610F8">
              <w:rPr>
                <w:rFonts w:ascii="Times New Roman" w:hAnsi="Times New Roman" w:cs="Times New Roman"/>
                <w:noProof/>
                <w:sz w:val="20"/>
                <w:szCs w:val="20"/>
              </w:rPr>
              <w:t>[1]</w:t>
            </w:r>
            <w:r w:rsidRPr="00E610F8">
              <w:rPr>
                <w:rFonts w:ascii="Times New Roman" w:hAnsi="Times New Roman" w:cs="Times New Roman"/>
                <w:sz w:val="20"/>
                <w:szCs w:val="20"/>
              </w:rPr>
              <w:fldChar w:fldCharType="end"/>
            </w:r>
            <w:r w:rsidRPr="00E610F8">
              <w:rPr>
                <w:rFonts w:ascii="Times New Roman" w:hAnsi="Times New Roman" w:cs="Times New Roman"/>
                <w:sz w:val="20"/>
                <w:szCs w:val="20"/>
              </w:rPr>
              <w:t xml:space="preserve"> Vaccinated people for every </w:t>
            </w:r>
            <w:proofErr w:type="gramStart"/>
            <w:r w:rsidRPr="00E610F8">
              <w:rPr>
                <w:rFonts w:ascii="Times New Roman" w:hAnsi="Times New Roman" w:cs="Times New Roman"/>
                <w:sz w:val="20"/>
                <w:szCs w:val="20"/>
              </w:rPr>
              <w:t>district</w:t>
            </w:r>
            <w:r w:rsidR="003351BD" w:rsidRPr="00E610F8">
              <w:rPr>
                <w:rFonts w:ascii="Times New Roman" w:hAnsi="Times New Roman" w:cs="Times New Roman"/>
                <w:sz w:val="20"/>
                <w:szCs w:val="20"/>
              </w:rPr>
              <w:t>s</w:t>
            </w:r>
            <w:proofErr w:type="gramEnd"/>
            <w:r w:rsidRPr="00E610F8">
              <w:rPr>
                <w:rFonts w:ascii="Times New Roman" w:hAnsi="Times New Roman" w:cs="Times New Roman"/>
                <w:sz w:val="20"/>
                <w:szCs w:val="20"/>
              </w:rPr>
              <w:t xml:space="preserve"> from </w:t>
            </w:r>
            <w:r w:rsidR="00C92FE3" w:rsidRPr="00E610F8">
              <w:rPr>
                <w:rFonts w:ascii="Times New Roman" w:hAnsi="Times New Roman" w:cs="Times New Roman"/>
                <w:sz w:val="20"/>
                <w:szCs w:val="20"/>
              </w:rPr>
              <w:t xml:space="preserve">2006 to 2009. In national scale, they are respectively: 9.3 million, 16.5 million, 16.9 million, </w:t>
            </w:r>
            <w:proofErr w:type="gramStart"/>
            <w:r w:rsidR="00C92FE3" w:rsidRPr="00E610F8">
              <w:rPr>
                <w:rFonts w:ascii="Times New Roman" w:hAnsi="Times New Roman" w:cs="Times New Roman"/>
                <w:sz w:val="20"/>
                <w:szCs w:val="20"/>
              </w:rPr>
              <w:t>18.1</w:t>
            </w:r>
            <w:proofErr w:type="gramEnd"/>
            <w:r w:rsidR="00C92FE3" w:rsidRPr="00E610F8">
              <w:rPr>
                <w:rFonts w:ascii="Times New Roman" w:hAnsi="Times New Roman" w:cs="Times New Roman"/>
                <w:sz w:val="20"/>
                <w:szCs w:val="20"/>
              </w:rPr>
              <w:t xml:space="preserve"> million.</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fldChar w:fldCharType="begin" w:fldLock="1"/>
            </w:r>
            <w:r w:rsidRPr="00E610F8">
              <w:rPr>
                <w:rFonts w:ascii="Times New Roman" w:hAnsi="Times New Roman" w:cs="Times New Roman"/>
                <w:sz w:val="20"/>
                <w:szCs w:val="20"/>
              </w:rPr>
              <w:instrText>ADDIN CSL_CITATION {"citationItems":[{"id":"ITEM-1","itemData":{"DOI":"10.1016/j.jinf.2014.03.013","ISBN":"1532-2742 (Electronic)\\r0163-4453 (Linking)","ISSN":"15322742","PMID":"24657663","author":[{"dropping-particle":"","family":"Ranjan","given":"Prashant","non-dropping-particle":"","parse-names":false,"suffix":""},{"dropping-particle":"","family":"Gore","given":"Milind","non-dropping-particle":"","parse-names":false,"suffix":""},{"dropping-particle":"","family":"Selvaraju","given":"Sriram","non-dropping-particle":"","parse-names":false,"suffix":""},{"dropping-particle":"","family":"Kushwaha","given":"Komal P.","non-dropping-particle":"","parse-names":false,"suffix":""},{"dropping-particle":"","family":"Srivastava","given":"D. K.","non-dropping-particle":"","parse-names":false,"suffix":""},{"dropping-particle":"","family":"Murhekar","given":"Manoj","non-dropping-particle":"","parse-names":false,"suffix":""}],"container-title":"Journal of Infection","id":"ITEM-1","issue":"2","issued":{"date-parts":[["2014"]]},"page":"200-202","title":"Changes in acute encephalitis syndrome incidence after introduction of Japanese encephalitis vaccine in a region of India","type":"article-journal","volume":"69"},"uris":["http://www.mendeley.com/documents/?uuid=a08ef2e3-0f75-4a19-9be8-381c1e5ae989"]}],"mendeley":{"formattedCitation":"[2]","plainTextFormattedCitation":"[2]","previouslyFormattedCitation":"[2]"},"properties":{"noteIndex":0},"schema":"https://github.com/citation-style-language/schema/raw/master/csl-citation.json"}</w:instrText>
            </w:r>
            <w:r w:rsidRPr="00E610F8">
              <w:rPr>
                <w:rFonts w:ascii="Times New Roman" w:hAnsi="Times New Roman" w:cs="Times New Roman"/>
                <w:sz w:val="20"/>
                <w:szCs w:val="20"/>
              </w:rPr>
              <w:fldChar w:fldCharType="separate"/>
            </w:r>
            <w:r w:rsidRPr="00E610F8">
              <w:rPr>
                <w:rFonts w:ascii="Times New Roman" w:hAnsi="Times New Roman" w:cs="Times New Roman"/>
                <w:noProof/>
                <w:sz w:val="20"/>
                <w:szCs w:val="20"/>
              </w:rPr>
              <w:t>[2]</w:t>
            </w:r>
            <w:r w:rsidRPr="00E610F8">
              <w:rPr>
                <w:rFonts w:ascii="Times New Roman" w:hAnsi="Times New Roman" w:cs="Times New Roman"/>
                <w:sz w:val="20"/>
                <w:szCs w:val="20"/>
              </w:rPr>
              <w:fldChar w:fldCharType="end"/>
            </w:r>
            <w:r w:rsidRPr="00E610F8">
              <w:rPr>
                <w:rFonts w:ascii="Times New Roman" w:hAnsi="Times New Roman" w:cs="Times New Roman"/>
                <w:sz w:val="20"/>
                <w:szCs w:val="20"/>
              </w:rPr>
              <w:t xml:space="preserve">  Mass JE vaccination in Gorakhpur division in 2010, assume coverage to be 99% (total estimated vaccinated people:  4,162,832)</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fldChar w:fldCharType="begin" w:fldLock="1"/>
            </w:r>
            <w:r w:rsidRPr="00E610F8">
              <w:rPr>
                <w:rFonts w:ascii="Times New Roman" w:hAnsi="Times New Roman" w:cs="Times New Roman"/>
                <w:sz w:val="20"/>
                <w:szCs w:val="20"/>
              </w:rPr>
              <w:instrText>ADDIN CSL_CITATION {"citationItems":[{"id":"ITEM-1","itemData":{"DOI":"10.1002/jmv.24556","ISBN":"1096-9071 (Electronic) 0146-6615 (Linking)","PMID":"27096294","abstract":"Unusual rise of acute encephalitis syndrome cases (AES) were reported in July 2014 in the northern region of West Bengal, India. Investigations were carried out to characterize the outbreak and to identify the associated virus etiology. This observational study is based on 398 line listed AES cases, mostly (70.8%, 282/398) adults, with case fatality ratio of 28.9% (115/398). Japanese encephalitis virus infection was detected in 134 (49.4%) among 271 AES cases tested and most of them (79.1%, 106/134) were adults. The study reports a large outbreak of genotype III Japanese encephalitis among adults in northern region of West Bengal, India. J. Med. Virol. 88:2004-2011, 2016. (c) 2016 Wiley Periodicals, Inc.","author":[{"dropping-particle":"","family":"Gurav","given":"Y K","non-dropping-particle":"","parse-names":false,"suffix":""},{"dropping-particle":"","family":"Bondre","given":"V P","non-dropping-particle":"","parse-names":false,"suffix":""},{"dropping-particle":"V","family":"Tandale","given":"B","non-dropping-particle":"","parse-names":false,"suffix":""},{"dropping-particle":"","family":"Damle","given":"R G","non-dropping-particle":"","parse-names":false,"suffix":""},{"dropping-particle":"","family":"Mallick","given":"S","non-dropping-particle":"","parse-names":false,"suffix":""},{"dropping-particle":"","family":"Ghosh","given":"U S","non-dropping-particle":"","parse-names":false,"suffix":""},{"dropping-particle":"","family":"Nag","given":"S S","non-dropping-particle":"","parse-names":false,"suffix":""}],"container-title":"J Med Virol","id":"ITEM-1","issue":"11","issued":{"date-parts":[["2016"]]},"note":"Gurav, Yogesh K\nBondre, Vijay P\nTandale, Babasaheb V\nDamle, Rekha G\nMallick, Sanjay\nGhosh, Uday S\nNag, Shankha S\neng\nObservational Study\nResearch Support, Non-U.S. Gov't\n2016/04/21 06:00\nJ Med Virol. 2016 Nov;88(11):2004-11. doi: 10.1002/jmv.24556. Epub 2016 May 2.","page":"2004-2011","title":"A large outbreak of Japanese encephalitis predominantly among adults in northern region of West Bengal, India","type":"article-journal","volume":"88"},"uris":["http://www.mendeley.com/documents/?uuid=41712702-58a6-4ba2-936b-532e2ea91ada"]}],"mendeley":{"formattedCitation":"[3]","plainTextFormattedCitation":"[3]","previouslyFormattedCitation":"[3]"},"properties":{"noteIndex":0},"schema":"https://github.com/citation-style-language/schema/raw/master/csl-citation.json"}</w:instrText>
            </w:r>
            <w:r w:rsidRPr="00E610F8">
              <w:rPr>
                <w:rFonts w:ascii="Times New Roman" w:hAnsi="Times New Roman" w:cs="Times New Roman"/>
                <w:sz w:val="20"/>
                <w:szCs w:val="20"/>
              </w:rPr>
              <w:fldChar w:fldCharType="separate"/>
            </w:r>
            <w:r w:rsidRPr="00E610F8">
              <w:rPr>
                <w:rFonts w:ascii="Times New Roman" w:hAnsi="Times New Roman" w:cs="Times New Roman"/>
                <w:noProof/>
                <w:sz w:val="20"/>
                <w:szCs w:val="20"/>
              </w:rPr>
              <w:t>[3]</w:t>
            </w:r>
            <w:r w:rsidRPr="00E610F8">
              <w:rPr>
                <w:rFonts w:ascii="Times New Roman" w:hAnsi="Times New Roman" w:cs="Times New Roman"/>
                <w:sz w:val="20"/>
                <w:szCs w:val="20"/>
              </w:rPr>
              <w:fldChar w:fldCharType="end"/>
            </w:r>
            <w:r w:rsidRPr="00E610F8">
              <w:rPr>
                <w:rFonts w:ascii="Times New Roman" w:hAnsi="Times New Roman" w:cs="Times New Roman"/>
                <w:sz w:val="20"/>
                <w:szCs w:val="20"/>
              </w:rPr>
              <w:t xml:space="preserve">  Campaign vaccination in 2 to 15 years old in 2013 with coverage difference in the  5 northern districts of West Bengal : 0.</w:t>
            </w:r>
            <w:r w:rsidR="003351BD" w:rsidRPr="00E610F8">
              <w:rPr>
                <w:rFonts w:ascii="Times New Roman" w:hAnsi="Times New Roman" w:cs="Times New Roman"/>
                <w:sz w:val="20"/>
                <w:szCs w:val="20"/>
              </w:rPr>
              <w:t xml:space="preserve">7893, 0.8038, 0.761, 0.6789, 0 </w:t>
            </w:r>
            <w:r w:rsidRPr="00E610F8">
              <w:rPr>
                <w:rFonts w:ascii="Times New Roman" w:hAnsi="Times New Roman" w:cs="Times New Roman"/>
                <w:sz w:val="20"/>
                <w:szCs w:val="20"/>
              </w:rPr>
              <w:t>(total estimated vaccinated people:  2,219,197)</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fldChar w:fldCharType="begin" w:fldLock="1"/>
            </w:r>
            <w:r w:rsidRPr="00E610F8">
              <w:rPr>
                <w:rFonts w:ascii="Times New Roman" w:hAnsi="Times New Roman" w:cs="Times New Roman"/>
                <w:sz w:val="20"/>
                <w:szCs w:val="20"/>
              </w:rPr>
              <w:instrText>ADDIN CSL_CITATION {"citationItems":[{"id":"ITEM-1","itemData":{"ISSN":"1080-6059","author":[{"dropping-particle":"","family":"Ranjan","given":"P","non-dropping-particle":"","parse-names":false,"suffix":""},{"dropping-particle":"","family":"Gore","given":"M","non-dropping-particle":"","parse-names":false,"suffix":""},{"dropping-particle":"","family":"Selvaraju","given":"S","non-dropping-particle":"","parse-names":false,"suffix":""},{"dropping-particle":"","family":"Kushwaha","given":"K P","non-dropping-particle":"","parse-names":false,"suffix":""},{"dropping-particle":"","family":"Srivastava","given":"D K","non-dropping-particle":"","parse-names":false,"suffix":""},{"dropping-particle":"","family":"Murhekar","given":"M","non-dropping-particle":"","parse-names":false,"suffix":""}],"container-title":"Emerging Infectious Diseases","id":"ITEM-1","issue":"8","issued":{"date-parts":[["2014"]]},"page":"1406-1407","title":"Decline in Japanese encephalitis, Kushinagar District, Uttar Pradesh, India","type":"article-journal","volume":"20"},"uris":["http://www.mendeley.com/documents/?uuid=fdf8b43f-7ae1-44d2-bcfa-eaf932975407"]}],"mendeley":{"formattedCitation":"[4]","plainTextFormattedCitation":"[4]","previouslyFormattedCitation":"[4]"},"properties":{"noteIndex":0},"schema":"https://github.com/citation-style-language/schema/raw/master/csl-citation.json"}</w:instrText>
            </w:r>
            <w:r w:rsidRPr="00E610F8">
              <w:rPr>
                <w:rFonts w:ascii="Times New Roman" w:hAnsi="Times New Roman" w:cs="Times New Roman"/>
                <w:sz w:val="20"/>
                <w:szCs w:val="20"/>
              </w:rPr>
              <w:fldChar w:fldCharType="separate"/>
            </w:r>
            <w:r w:rsidRPr="00E610F8">
              <w:rPr>
                <w:rFonts w:ascii="Times New Roman" w:hAnsi="Times New Roman" w:cs="Times New Roman"/>
                <w:noProof/>
                <w:sz w:val="20"/>
                <w:szCs w:val="20"/>
              </w:rPr>
              <w:t>[4]</w:t>
            </w:r>
            <w:r w:rsidRPr="00E610F8">
              <w:rPr>
                <w:rFonts w:ascii="Times New Roman" w:hAnsi="Times New Roman" w:cs="Times New Roman"/>
                <w:sz w:val="20"/>
                <w:szCs w:val="20"/>
              </w:rPr>
              <w:fldChar w:fldCharType="end"/>
            </w:r>
            <w:r w:rsidRPr="00E610F8">
              <w:rPr>
                <w:rFonts w:ascii="Times New Roman" w:hAnsi="Times New Roman" w:cs="Times New Roman"/>
                <w:sz w:val="20"/>
                <w:szCs w:val="20"/>
              </w:rPr>
              <w:t xml:space="preserve">  In 2010, vaccination campaign with 1 dose for 1–15 years of age in </w:t>
            </w:r>
            <w:proofErr w:type="spellStart"/>
            <w:r w:rsidRPr="00E610F8">
              <w:rPr>
                <w:rFonts w:ascii="Times New Roman" w:hAnsi="Times New Roman" w:cs="Times New Roman"/>
                <w:sz w:val="20"/>
                <w:szCs w:val="20"/>
              </w:rPr>
              <w:t>Kushinagar</w:t>
            </w:r>
            <w:proofErr w:type="spellEnd"/>
            <w:r w:rsidRPr="00E610F8">
              <w:rPr>
                <w:rFonts w:ascii="Times New Roman" w:hAnsi="Times New Roman" w:cs="Times New Roman"/>
                <w:sz w:val="20"/>
                <w:szCs w:val="20"/>
              </w:rPr>
              <w:t xml:space="preserve"> district, maybe a part of vaccination program in Gorakhpur division. (total estimated vaccinated people:  1,074,834)</w:t>
            </w:r>
          </w:p>
        </w:tc>
        <w:tc>
          <w:tcPr>
            <w:tcW w:w="1284" w:type="pct"/>
          </w:tcPr>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 xml:space="preserve">From </w:t>
            </w:r>
            <w:proofErr w:type="spellStart"/>
            <w:r w:rsidRPr="00E610F8">
              <w:rPr>
                <w:rFonts w:ascii="Times New Roman" w:hAnsi="Times New Roman" w:cs="Times New Roman"/>
                <w:sz w:val="20"/>
                <w:szCs w:val="20"/>
              </w:rPr>
              <w:t>Gavi</w:t>
            </w:r>
            <w:proofErr w:type="spellEnd"/>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(vaccinated</w:t>
            </w:r>
            <w:r w:rsidR="00D17884" w:rsidRPr="00E610F8">
              <w:rPr>
                <w:rFonts w:ascii="Times New Roman" w:hAnsi="Times New Roman" w:cs="Times New Roman"/>
                <w:sz w:val="20"/>
                <w:szCs w:val="20"/>
              </w:rPr>
              <w:t xml:space="preserve"> people</w:t>
            </w:r>
            <w:r w:rsidRPr="00E610F8">
              <w:rPr>
                <w:rFonts w:ascii="Times New Roman" w:hAnsi="Times New Roman" w:cs="Times New Roman"/>
                <w:sz w:val="20"/>
                <w:szCs w:val="20"/>
              </w:rPr>
              <w:t>)</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2006:9.3</w:t>
            </w:r>
            <w:r w:rsidR="00D17884" w:rsidRPr="00E610F8">
              <w:rPr>
                <w:rFonts w:ascii="Times New Roman" w:hAnsi="Times New Roman" w:cs="Times New Roman"/>
                <w:sz w:val="20"/>
                <w:szCs w:val="20"/>
              </w:rPr>
              <w:t xml:space="preserve"> millions</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2007:18.4</w:t>
            </w:r>
            <w:r w:rsidR="00D17884" w:rsidRPr="00E610F8">
              <w:rPr>
                <w:rFonts w:ascii="Times New Roman" w:hAnsi="Times New Roman" w:cs="Times New Roman"/>
                <w:sz w:val="20"/>
                <w:szCs w:val="20"/>
              </w:rPr>
              <w:t xml:space="preserve"> millions</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2008:16.9</w:t>
            </w:r>
            <w:r w:rsidR="00D17884" w:rsidRPr="00E610F8">
              <w:rPr>
                <w:rFonts w:ascii="Times New Roman" w:hAnsi="Times New Roman" w:cs="Times New Roman"/>
                <w:sz w:val="20"/>
                <w:szCs w:val="20"/>
              </w:rPr>
              <w:t xml:space="preserve"> millions</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2009:18.1</w:t>
            </w:r>
            <w:r w:rsidR="00D17884" w:rsidRPr="00E610F8">
              <w:rPr>
                <w:rFonts w:ascii="Times New Roman" w:hAnsi="Times New Roman" w:cs="Times New Roman"/>
                <w:sz w:val="20"/>
                <w:szCs w:val="20"/>
              </w:rPr>
              <w:t xml:space="preserve"> millions</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2010:9.23</w:t>
            </w:r>
            <w:r w:rsidR="00D17884" w:rsidRPr="00E610F8">
              <w:rPr>
                <w:rFonts w:ascii="Times New Roman" w:hAnsi="Times New Roman" w:cs="Times New Roman"/>
                <w:sz w:val="20"/>
                <w:szCs w:val="20"/>
              </w:rPr>
              <w:t xml:space="preserve"> millions</w:t>
            </w:r>
          </w:p>
        </w:tc>
        <w:tc>
          <w:tcPr>
            <w:tcW w:w="1339" w:type="pct"/>
          </w:tcPr>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Use numbers in the literature for subnational data.</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 xml:space="preserve">Use 2006-2009 numbers, 2013 in West Bengal from literature and 2010 number from </w:t>
            </w:r>
            <w:proofErr w:type="spellStart"/>
            <w:r w:rsidRPr="00E610F8">
              <w:rPr>
                <w:rFonts w:ascii="Times New Roman" w:hAnsi="Times New Roman" w:cs="Times New Roman"/>
                <w:sz w:val="20"/>
                <w:szCs w:val="20"/>
              </w:rPr>
              <w:t>Gavi</w:t>
            </w:r>
            <w:proofErr w:type="spellEnd"/>
            <w:r w:rsidRPr="00E610F8">
              <w:rPr>
                <w:rFonts w:ascii="Times New Roman" w:hAnsi="Times New Roman" w:cs="Times New Roman"/>
                <w:sz w:val="20"/>
                <w:szCs w:val="20"/>
              </w:rPr>
              <w:t xml:space="preserve"> for national scale data.</w:t>
            </w:r>
          </w:p>
        </w:tc>
      </w:tr>
      <w:tr w:rsidR="00B636DA" w:rsidRPr="00E610F8" w:rsidTr="00E610F8">
        <w:tc>
          <w:tcPr>
            <w:cnfStyle w:val="001000000000" w:firstRow="0" w:lastRow="0" w:firstColumn="1" w:lastColumn="0" w:oddVBand="0" w:evenVBand="0" w:oddHBand="0" w:evenHBand="0" w:firstRowFirstColumn="0" w:firstRowLastColumn="0" w:lastRowFirstColumn="0" w:lastRowLastColumn="0"/>
            <w:tcW w:w="567" w:type="pct"/>
          </w:tcPr>
          <w:p w:rsidR="00B636DA" w:rsidRPr="00E610F8" w:rsidRDefault="00B636DA" w:rsidP="00E610F8">
            <w:pPr>
              <w:jc w:val="center"/>
              <w:rPr>
                <w:rFonts w:ascii="Times New Roman" w:hAnsi="Times New Roman" w:cs="Times New Roman"/>
                <w:sz w:val="20"/>
                <w:szCs w:val="20"/>
              </w:rPr>
            </w:pPr>
            <w:r w:rsidRPr="00E610F8">
              <w:rPr>
                <w:rFonts w:ascii="Times New Roman" w:hAnsi="Times New Roman" w:cs="Times New Roman"/>
                <w:sz w:val="20"/>
                <w:szCs w:val="20"/>
              </w:rPr>
              <w:t>IND (Routine)</w:t>
            </w:r>
          </w:p>
        </w:tc>
        <w:tc>
          <w:tcPr>
            <w:tcW w:w="1810" w:type="pct"/>
          </w:tcPr>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fldChar w:fldCharType="begin" w:fldLock="1"/>
            </w:r>
            <w:r w:rsidRPr="00E610F8">
              <w:rPr>
                <w:rFonts w:ascii="Times New Roman" w:hAnsi="Times New Roman" w:cs="Times New Roman"/>
                <w:sz w:val="20"/>
                <w:szCs w:val="20"/>
              </w:rPr>
              <w:instrText>ADDIN CSL_CITATION {"citationItems":[{"id":"ITEM-1","itemData":{"DOI":"10.1016/j.jinf.2014.03.013","ISBN":"1532-2742 (Electronic)\\r0163-4453 (Linking)","ISSN":"15322742","PMID":"24657663","author":[{"dropping-particle":"","family":"Ranjan","given":"Prashant","non-dropping-particle":"","parse-names":false,"suffix":""},{"dropping-particle":"","family":"Gore","given":"Milind","non-dropping-particle":"","parse-names":false,"suffix":""},{"dropping-particle":"","family":"Selvaraju","given":"Sriram","non-dropping-particle":"","parse-names":false,"suffix":""},{"dropping-particle":"","family":"Kushwaha","given":"Komal P.","non-dropping-particle":"","parse-names":false,"suffix":""},{"dropping-particle":"","family":"Srivastava","given":"D. K.","non-dropping-particle":"","parse-names":false,"suffix":""},{"dropping-particle":"","family":"Murhekar","given":"Manoj","non-dropping-particle":"","parse-names":false,"suffix":""}],"container-title":"Journal of Infection","id":"ITEM-1","issue":"2","issued":{"date-parts":[["2014"]]},"page":"200-202","title":"Changes in acute encephalitis syndrome incidence after introduction of Japanese encephalitis vaccine in a region of India","type":"article-journal","volume":"69"},"uris":["http://www.mendeley.com/documents/?uuid=a08ef2e3-0f75-4a19-9be8-381c1e5ae989"]}],"mendeley":{"formattedCitation":"[2]","plainTextFormattedCitation":"[2]","previouslyFormattedCitation":"[2]"},"properties":{"noteIndex":0},"schema":"https://github.com/citation-style-language/schema/raw/master/csl-citation.json"}</w:instrText>
            </w:r>
            <w:r w:rsidRPr="00E610F8">
              <w:rPr>
                <w:rFonts w:ascii="Times New Roman" w:hAnsi="Times New Roman" w:cs="Times New Roman"/>
                <w:sz w:val="20"/>
                <w:szCs w:val="20"/>
              </w:rPr>
              <w:fldChar w:fldCharType="separate"/>
            </w:r>
            <w:r w:rsidRPr="00E610F8">
              <w:rPr>
                <w:rFonts w:ascii="Times New Roman" w:hAnsi="Times New Roman" w:cs="Times New Roman"/>
                <w:noProof/>
                <w:sz w:val="20"/>
                <w:szCs w:val="20"/>
              </w:rPr>
              <w:t>[2]</w:t>
            </w:r>
            <w:r w:rsidRPr="00E610F8">
              <w:rPr>
                <w:rFonts w:ascii="Times New Roman" w:hAnsi="Times New Roman" w:cs="Times New Roman"/>
                <w:sz w:val="20"/>
                <w:szCs w:val="20"/>
              </w:rPr>
              <w:fldChar w:fldCharType="end"/>
            </w:r>
            <w:r w:rsidRPr="00E610F8">
              <w:rPr>
                <w:rFonts w:ascii="Times New Roman" w:hAnsi="Times New Roman" w:cs="Times New Roman"/>
                <w:sz w:val="20"/>
                <w:szCs w:val="20"/>
              </w:rPr>
              <w:t xml:space="preserve"> Routine vaccination in Gorakhpur since 2011, coverage ranged 99-100%</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fldChar w:fldCharType="begin" w:fldLock="1"/>
            </w:r>
            <w:r w:rsidRPr="00E610F8">
              <w:rPr>
                <w:rFonts w:ascii="Times New Roman" w:hAnsi="Times New Roman" w:cs="Times New Roman"/>
                <w:sz w:val="20"/>
                <w:szCs w:val="20"/>
              </w:rPr>
              <w:instrText>ADDIN CSL_CITATION {"citationItems":[{"id":"ITEM-1","itemData":{"DOI":"10.1002/jmv.24556","ISBN":"1096-9071 (Electronic) 0146-6615 (Linking)","PMID":"27096294","abstract":"Unusual rise of acute encephalitis syndrome cases (AES) were reported in July 2014 in the northern region of West Bengal, India. Investigations were carried out to characterize the outbreak and to identify the associated virus etiology. This observational study is based on 398 line listed AES cases, mostly (70.8%, 282/398) adults, with case fatality ratio of 28.9% (115/398). Japanese encephalitis virus infection was detected in 134 (49.4%) among 271 AES cases tested and most of them (79.1%, 106/134) were adults. The study reports a large outbreak of genotype III Japanese encephalitis among adults in northern region of West Bengal, India. J. Med. Virol. 88:2004-2011, 2016. (c) 2016 Wiley Periodicals, Inc.","author":[{"dropping-particle":"","family":"Gurav","given":"Y K","non-dropping-particle":"","parse-names":false,"suffix":""},{"dropping-particle":"","family":"Bondre","given":"V P","non-dropping-particle":"","parse-names":false,"suffix":""},{"dropping-particle":"V","family":"Tandale","given":"B","non-dropping-particle":"","parse-names":false,"suffix":""},{"dropping-particle":"","family":"Damle","given":"R G","non-dropping-particle":"","parse-names":false,"suffix":""},{"dropping-particle":"","family":"Mallick","given":"S","non-dropping-particle":"","parse-names":false,"suffix":""},{"dropping-particle":"","family":"Ghosh","given":"U S","non-dropping-particle":"","parse-names":false,"suffix":""},{"dropping-particle":"","family":"Nag","given":"S S","non-dropping-particle":"","parse-names":false,"suffix":""}],"container-title":"J Med Virol","id":"ITEM-1","issue":"11","issued":{"date-parts":[["2016"]]},"note":"Gurav, Yogesh K\nBondre, Vijay P\nTandale, Babasaheb V\nDamle, Rekha G\nMallick, Sanjay\nGhosh, Uday S\nNag, Shankha S\neng\nObservational Study\nResearch Support, Non-U.S. Gov't\n2016/04/21 06:00\nJ Med Virol. 2016 Nov;88(11):2004-11. doi: 10.1002/jmv.24556. Epub 2016 May 2.","page":"2004-2011","title":"A large outbreak of Japanese encephalitis predominantly among adults in northern region of West Bengal, India","type":"article-journal","volume":"88"},"uris":["http://www.mendeley.com/documents/?uuid=41712702-58a6-4ba2-936b-532e2ea91ada"]}],"mendeley":{"formattedCitation":"[3]","plainTextFormattedCitation":"[3]","previouslyFormattedCitation":"[3]"},"properties":{"noteIndex":0},"schema":"https://github.com/citation-style-language/schema/raw/master/csl-citation.json"}</w:instrText>
            </w:r>
            <w:r w:rsidRPr="00E610F8">
              <w:rPr>
                <w:rFonts w:ascii="Times New Roman" w:hAnsi="Times New Roman" w:cs="Times New Roman"/>
                <w:sz w:val="20"/>
                <w:szCs w:val="20"/>
              </w:rPr>
              <w:fldChar w:fldCharType="separate"/>
            </w:r>
            <w:r w:rsidRPr="00E610F8">
              <w:rPr>
                <w:rFonts w:ascii="Times New Roman" w:hAnsi="Times New Roman" w:cs="Times New Roman"/>
                <w:noProof/>
                <w:sz w:val="20"/>
                <w:szCs w:val="20"/>
              </w:rPr>
              <w:t>[3]</w:t>
            </w:r>
            <w:r w:rsidRPr="00E610F8">
              <w:rPr>
                <w:rFonts w:ascii="Times New Roman" w:hAnsi="Times New Roman" w:cs="Times New Roman"/>
                <w:sz w:val="20"/>
                <w:szCs w:val="20"/>
              </w:rPr>
              <w:fldChar w:fldCharType="end"/>
            </w:r>
            <w:r w:rsidRPr="00E610F8">
              <w:rPr>
                <w:rFonts w:ascii="Times New Roman" w:hAnsi="Times New Roman" w:cs="Times New Roman"/>
                <w:sz w:val="20"/>
                <w:szCs w:val="20"/>
              </w:rPr>
              <w:t xml:space="preserve"> Routine vaccination in 1 year old since 2013 in 5 Northern districts in West Bengal, assumed coverage to be 99%</w:t>
            </w:r>
          </w:p>
        </w:tc>
        <w:tc>
          <w:tcPr>
            <w:tcW w:w="1284" w:type="pct"/>
          </w:tcPr>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 xml:space="preserve">From </w:t>
            </w:r>
            <w:proofErr w:type="spellStart"/>
            <w:r w:rsidRPr="00E610F8">
              <w:rPr>
                <w:rFonts w:ascii="Times New Roman" w:hAnsi="Times New Roman" w:cs="Times New Roman"/>
                <w:sz w:val="20"/>
                <w:szCs w:val="20"/>
              </w:rPr>
              <w:t>Gavi</w:t>
            </w:r>
            <w:proofErr w:type="spellEnd"/>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w:t>
            </w:r>
            <w:proofErr w:type="gramStart"/>
            <w:r w:rsidRPr="00E610F8">
              <w:rPr>
                <w:rFonts w:ascii="Times New Roman" w:hAnsi="Times New Roman" w:cs="Times New Roman"/>
                <w:sz w:val="20"/>
                <w:szCs w:val="20"/>
              </w:rPr>
              <w:t>coverage</w:t>
            </w:r>
            <w:proofErr w:type="gramEnd"/>
            <w:r w:rsidRPr="00E610F8">
              <w:rPr>
                <w:rFonts w:ascii="Times New Roman" w:hAnsi="Times New Roman" w:cs="Times New Roman"/>
                <w:sz w:val="20"/>
                <w:szCs w:val="20"/>
              </w:rPr>
              <w:t xml:space="preserve"> %)</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2009:9</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2010:37</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2011:63</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2012:65</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2013:69</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2014:36</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2015:31</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From WHO</w:t>
            </w:r>
          </w:p>
          <w:p w:rsidR="00C92FE3" w:rsidRPr="00E610F8" w:rsidRDefault="00C92FE3"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w:t>
            </w:r>
            <w:proofErr w:type="spellStart"/>
            <w:r w:rsidRPr="00E610F8">
              <w:rPr>
                <w:rFonts w:ascii="Times New Roman" w:hAnsi="Times New Roman" w:cs="Times New Roman"/>
                <w:sz w:val="20"/>
                <w:szCs w:val="20"/>
              </w:rPr>
              <w:t>Year</w:t>
            </w:r>
            <w:r w:rsidR="00D17884" w:rsidRPr="00E610F8">
              <w:rPr>
                <w:rFonts w:ascii="Times New Roman" w:hAnsi="Times New Roman" w:cs="Times New Roman"/>
                <w:sz w:val="20"/>
                <w:szCs w:val="20"/>
              </w:rPr>
              <w:t>|vaccinated|</w:t>
            </w:r>
            <w:proofErr w:type="gramStart"/>
            <w:r w:rsidR="00D17884" w:rsidRPr="00E610F8">
              <w:rPr>
                <w:rFonts w:ascii="Times New Roman" w:hAnsi="Times New Roman" w:cs="Times New Roman"/>
                <w:sz w:val="20"/>
                <w:szCs w:val="20"/>
              </w:rPr>
              <w:t>coverage</w:t>
            </w:r>
            <w:proofErr w:type="spellEnd"/>
            <w:r w:rsidRPr="00E610F8">
              <w:rPr>
                <w:rFonts w:ascii="Times New Roman" w:hAnsi="Times New Roman" w:cs="Times New Roman"/>
                <w:sz w:val="20"/>
                <w:szCs w:val="20"/>
              </w:rPr>
              <w:t>%</w:t>
            </w:r>
            <w:proofErr w:type="gramEnd"/>
            <w:r w:rsidRPr="00E610F8">
              <w:rPr>
                <w:rFonts w:ascii="Times New Roman" w:hAnsi="Times New Roman" w:cs="Times New Roman"/>
                <w:sz w:val="20"/>
                <w:szCs w:val="20"/>
              </w:rPr>
              <w:t>)</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2009|2</w:t>
            </w:r>
            <w:r w:rsidR="00C92FE3" w:rsidRPr="00E610F8">
              <w:rPr>
                <w:rFonts w:ascii="Times New Roman" w:hAnsi="Times New Roman" w:cs="Times New Roman"/>
                <w:sz w:val="20"/>
                <w:szCs w:val="20"/>
              </w:rPr>
              <w:t>,000,000</w:t>
            </w:r>
            <w:r w:rsidRPr="00E610F8">
              <w:rPr>
                <w:rFonts w:ascii="Times New Roman" w:hAnsi="Times New Roman" w:cs="Times New Roman"/>
                <w:sz w:val="20"/>
                <w:szCs w:val="20"/>
              </w:rPr>
              <w:t>|9</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2010|2</w:t>
            </w:r>
            <w:r w:rsidR="00C92FE3" w:rsidRPr="00E610F8">
              <w:rPr>
                <w:rFonts w:ascii="Times New Roman" w:hAnsi="Times New Roman" w:cs="Times New Roman"/>
                <w:sz w:val="20"/>
                <w:szCs w:val="20"/>
              </w:rPr>
              <w:t>,000,000</w:t>
            </w:r>
            <w:r w:rsidRPr="00E610F8">
              <w:rPr>
                <w:rFonts w:ascii="Times New Roman" w:hAnsi="Times New Roman" w:cs="Times New Roman"/>
                <w:sz w:val="20"/>
                <w:szCs w:val="20"/>
              </w:rPr>
              <w:t>|27</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2011|4</w:t>
            </w:r>
            <w:r w:rsidR="00C92FE3" w:rsidRPr="00E610F8">
              <w:rPr>
                <w:rFonts w:ascii="Times New Roman" w:hAnsi="Times New Roman" w:cs="Times New Roman"/>
                <w:sz w:val="20"/>
                <w:szCs w:val="20"/>
              </w:rPr>
              <w:t>,000,000</w:t>
            </w:r>
            <w:r w:rsidRPr="00E610F8">
              <w:rPr>
                <w:rFonts w:ascii="Times New Roman" w:hAnsi="Times New Roman" w:cs="Times New Roman"/>
                <w:sz w:val="20"/>
                <w:szCs w:val="20"/>
              </w:rPr>
              <w:t>|63</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2012|2</w:t>
            </w:r>
            <w:r w:rsidR="00C92FE3" w:rsidRPr="00E610F8">
              <w:rPr>
                <w:rFonts w:ascii="Times New Roman" w:hAnsi="Times New Roman" w:cs="Times New Roman"/>
                <w:sz w:val="20"/>
                <w:szCs w:val="20"/>
              </w:rPr>
              <w:t>,000,000</w:t>
            </w:r>
            <w:r w:rsidRPr="00E610F8">
              <w:rPr>
                <w:rFonts w:ascii="Times New Roman" w:hAnsi="Times New Roman" w:cs="Times New Roman"/>
                <w:sz w:val="20"/>
                <w:szCs w:val="20"/>
              </w:rPr>
              <w:t>|43</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2013|4</w:t>
            </w:r>
            <w:r w:rsidR="00C92FE3" w:rsidRPr="00E610F8">
              <w:rPr>
                <w:rFonts w:ascii="Times New Roman" w:hAnsi="Times New Roman" w:cs="Times New Roman"/>
                <w:sz w:val="20"/>
                <w:szCs w:val="20"/>
              </w:rPr>
              <w:t>,000,000</w:t>
            </w:r>
            <w:r w:rsidRPr="00E610F8">
              <w:rPr>
                <w:rFonts w:ascii="Times New Roman" w:hAnsi="Times New Roman" w:cs="Times New Roman"/>
                <w:sz w:val="20"/>
                <w:szCs w:val="20"/>
              </w:rPr>
              <w:t>|69</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2014|NA</w:t>
            </w:r>
            <w:r w:rsidRPr="00E610F8">
              <w:rPr>
                <w:rFonts w:ascii="Times New Roman" w:hAnsi="Times New Roman" w:cs="Times New Roman"/>
                <w:sz w:val="20"/>
                <w:szCs w:val="20"/>
              </w:rPr>
              <w:tab/>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2015|6</w:t>
            </w:r>
            <w:r w:rsidR="00C92FE3" w:rsidRPr="00E610F8">
              <w:rPr>
                <w:rFonts w:ascii="Times New Roman" w:hAnsi="Times New Roman" w:cs="Times New Roman"/>
                <w:sz w:val="20"/>
                <w:szCs w:val="20"/>
              </w:rPr>
              <w:t>,000,000</w:t>
            </w:r>
            <w:r w:rsidRPr="00E610F8">
              <w:rPr>
                <w:rFonts w:ascii="Times New Roman" w:hAnsi="Times New Roman" w:cs="Times New Roman"/>
                <w:sz w:val="20"/>
                <w:szCs w:val="20"/>
              </w:rPr>
              <w:t>|70</w:t>
            </w:r>
          </w:p>
        </w:tc>
        <w:tc>
          <w:tcPr>
            <w:tcW w:w="1339" w:type="pct"/>
          </w:tcPr>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Used literature information in subnational data.</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Use WHO Doses Administered in national data</w:t>
            </w:r>
          </w:p>
        </w:tc>
      </w:tr>
      <w:tr w:rsidR="00B636DA" w:rsidRPr="00E610F8" w:rsidTr="00E61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pct"/>
          </w:tcPr>
          <w:p w:rsidR="00B636DA" w:rsidRPr="00E610F8" w:rsidRDefault="00B636DA" w:rsidP="00E610F8">
            <w:pPr>
              <w:jc w:val="center"/>
              <w:rPr>
                <w:rFonts w:ascii="Times New Roman" w:hAnsi="Times New Roman" w:cs="Times New Roman"/>
                <w:sz w:val="20"/>
                <w:szCs w:val="20"/>
              </w:rPr>
            </w:pPr>
            <w:r w:rsidRPr="00E610F8">
              <w:rPr>
                <w:rFonts w:ascii="Times New Roman" w:hAnsi="Times New Roman" w:cs="Times New Roman"/>
                <w:sz w:val="20"/>
                <w:szCs w:val="20"/>
              </w:rPr>
              <w:t>JPN (Campaign)</w:t>
            </w:r>
          </w:p>
        </w:tc>
        <w:tc>
          <w:tcPr>
            <w:tcW w:w="1810" w:type="pct"/>
          </w:tcPr>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fldChar w:fldCharType="begin" w:fldLock="1"/>
            </w:r>
            <w:r w:rsidRPr="00E610F8">
              <w:rPr>
                <w:rFonts w:ascii="Times New Roman" w:hAnsi="Times New Roman" w:cs="Times New Roman"/>
                <w:sz w:val="20"/>
                <w:szCs w:val="20"/>
              </w:rPr>
              <w:instrText>ADDIN CSL_CITATION {"citationItems":[{"id":"ITEM-1","itemData":{"author":[{"dropping-particle":"","family":"ISAR","given":"","non-dropping-particle":"","parse-names":false,"suffix":""}],"id":"ITEM-1","issued":{"date-parts":[["2017"]]},"number-of-pages":"Vol. 38. p 159-161","title":"[Human Japanese encephalitis neutralizing antibody status in 2007 - 2016 and Japanese encephalitis vaccination status]","type":"report"},"uris":["http://www.mendeley.com/documents/?uuid=7f9f53a1-af28-40c7-97ab-da3c59148aeb"]}],"mendeley":{"formattedCitation":"[5]","plainTextFormattedCitation":"[5]","previouslyFormattedCitation":"[5]"},"properties":{"noteIndex":0},"schema":"https://github.com/citation-style-language/schema/raw/master/csl-citation.json"}</w:instrText>
            </w:r>
            <w:r w:rsidRPr="00E610F8">
              <w:rPr>
                <w:rFonts w:ascii="Times New Roman" w:hAnsi="Times New Roman" w:cs="Times New Roman"/>
                <w:sz w:val="20"/>
                <w:szCs w:val="20"/>
              </w:rPr>
              <w:fldChar w:fldCharType="separate"/>
            </w:r>
            <w:r w:rsidRPr="00E610F8">
              <w:rPr>
                <w:rFonts w:ascii="Times New Roman" w:hAnsi="Times New Roman" w:cs="Times New Roman"/>
                <w:noProof/>
                <w:sz w:val="20"/>
                <w:szCs w:val="20"/>
              </w:rPr>
              <w:t>[5]</w:t>
            </w:r>
            <w:r w:rsidRPr="00E610F8">
              <w:rPr>
                <w:rFonts w:ascii="Times New Roman" w:hAnsi="Times New Roman" w:cs="Times New Roman"/>
                <w:sz w:val="20"/>
                <w:szCs w:val="20"/>
              </w:rPr>
              <w:fldChar w:fldCharType="end"/>
            </w:r>
            <w:r w:rsidRPr="00E610F8">
              <w:rPr>
                <w:rFonts w:ascii="Times New Roman" w:hAnsi="Times New Roman" w:cs="Times New Roman"/>
                <w:sz w:val="20"/>
                <w:szCs w:val="20"/>
              </w:rPr>
              <w:t xml:space="preserve"> In 1954-1967, vaccination is voluntary</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 xml:space="preserve">In 1967-1976, there is an intensive vaccination program in adult and children. </w:t>
            </w:r>
          </w:p>
        </w:tc>
        <w:tc>
          <w:tcPr>
            <w:tcW w:w="1284" w:type="pct"/>
          </w:tcPr>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NA</w:t>
            </w:r>
          </w:p>
        </w:tc>
        <w:tc>
          <w:tcPr>
            <w:tcW w:w="1339" w:type="pct"/>
          </w:tcPr>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currently did not include this information to the model</w:t>
            </w:r>
          </w:p>
        </w:tc>
      </w:tr>
      <w:tr w:rsidR="00B636DA" w:rsidRPr="00E610F8" w:rsidTr="00E610F8">
        <w:tc>
          <w:tcPr>
            <w:cnfStyle w:val="001000000000" w:firstRow="0" w:lastRow="0" w:firstColumn="1" w:lastColumn="0" w:oddVBand="0" w:evenVBand="0" w:oddHBand="0" w:evenHBand="0" w:firstRowFirstColumn="0" w:firstRowLastColumn="0" w:lastRowFirstColumn="0" w:lastRowLastColumn="0"/>
            <w:tcW w:w="567" w:type="pct"/>
          </w:tcPr>
          <w:p w:rsidR="00B636DA" w:rsidRPr="00E610F8" w:rsidRDefault="00B636DA" w:rsidP="00E610F8">
            <w:pPr>
              <w:jc w:val="center"/>
              <w:rPr>
                <w:rFonts w:ascii="Times New Roman" w:hAnsi="Times New Roman" w:cs="Times New Roman"/>
                <w:sz w:val="20"/>
                <w:szCs w:val="20"/>
              </w:rPr>
            </w:pPr>
            <w:r w:rsidRPr="00E610F8">
              <w:rPr>
                <w:rFonts w:ascii="Times New Roman" w:hAnsi="Times New Roman" w:cs="Times New Roman"/>
                <w:sz w:val="20"/>
                <w:szCs w:val="20"/>
              </w:rPr>
              <w:t>JPN (Routine)</w:t>
            </w:r>
          </w:p>
        </w:tc>
        <w:tc>
          <w:tcPr>
            <w:tcW w:w="1810" w:type="pct"/>
          </w:tcPr>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fldChar w:fldCharType="begin" w:fldLock="1"/>
            </w:r>
            <w:r w:rsidRPr="00E610F8">
              <w:rPr>
                <w:rFonts w:ascii="Times New Roman" w:hAnsi="Times New Roman" w:cs="Times New Roman"/>
                <w:sz w:val="20"/>
                <w:szCs w:val="20"/>
              </w:rPr>
              <w:instrText>ADDIN CSL_CITATION {"citationItems":[{"id":"ITEM-1","itemData":{"DOI":"10.1016/j.jiac.2013.11.010","ISBN":"1437-7780 (Electronic) 1341-321X (Linking)","PMID":"24485326","abstract":"In Japan, intensive immunization against Japanese encephalitis (JE) was performed from 1967 to 1976, and regular JE immunization was performed thereafter. However, for Japanese adults facing JE risk, dates of vaccination with new inactivated Vero cell-derived JE vaccine are unavailable. This study investigated how a single dose of Vero cell-derived JE vaccine affects Japanese adults. Neutralizing antibodies were measured pre- and post-JE vaccination in 79 participants (age 40.7 +/- 9.4 years), enrolled between October 2009 and March 2011, whose JE-vaccination data were gathered from vaccination records and history taking. Before vaccination, the participants' seroprotection rate (SPR) was 51.9%, whereas SPR after vaccination was 93.7%. The seroconversion rate (SCR), which measures seronegative cases that turn seropositive after vaccination, was 86.8%. The geometric mean titer (GMT) was 14.7 before vaccination and 70.1 after vaccination. Age was a significant difference between seroprotected (42.8 years) and non-seroprotected (38.7 years) groups before vaccination. Then the difference of age, SCR, pre-vaccination GMT, post-vaccination GMT and sex ratio were also significant in participants aged 25-39 years and &gt;/=40 years, who represent generations born when Japan's JE-vaccination policy changed. SCR was 100% in participants aged 25-39 years with a vaccination recorded 55.6% in participants aged 25-39 without a vaccination record, and 96.0% in participants aged &gt;/=40 years. Thus, more participants aged 25-39 years were seroprotected before vaccination, but SCR was higher in those aged &gt;/=40 years. Most Japanese adults can be protected after one-dose vaccination, but this may be insufficient for people aged 25-39 years without recorded JE vaccination.","author":[{"dropping-particle":"","family":"Takeshita","given":"N","non-dropping-particle":"","parse-names":false,"suffix":""},{"dropping-particle":"","family":"Lim","given":"C K","non-dropping-particle":"","parse-names":false,"suffix":""},{"dropping-particle":"","family":"Mizuno","given":"Y","non-dropping-particle":"","parse-names":false,"suffix":""},{"dropping-particle":"","family":"Shimbo","given":"T","non-dropping-particle":"","parse-names":false,"suffix":""},{"dropping-particle":"","family":"Kotaki","given":"A","non-dropping-particle":"","parse-names":false,"suffix":""},{"dropping-particle":"","family":"Ujiie","given":"M","non-dropping-particle":"","parse-names":false,"suffix":""},{"dropping-particle":"","family":"Hayakawa","given":"K","non-dropping-particle":"","parse-names":false,"suffix":""},{"dropping-particle":"","family":"Kato","given":"Y","non-dropping-particle":"","parse-names":false,"suffix":""},{"dropping-particle":"","family":"Kanagawa","given":"S","non-dropping-particle":"","parse-names":false,"suffix":""},{"dropping-particle":"","family":"Kaku","given":"M","non-dropping-particle":"","parse-names":false,"suffix":""},{"dropping-particle":"","family":"Takasaki","given":"T","non-dropping-particle":"","parse-names":false,"suffix":""}],"container-title":"J Infect Chemother","id":"ITEM-1","issue":"4","issued":{"date-parts":[["2014"]]},"note":"Takeshita, Nozomi\nLim, Chang-Kweng\nMizuno, Yasutaka\nShimbo, Takuro\nKotaki, Akira\nUjiie, Mugen\nHayakawa, Kayoko\nKato, Yasuyuki\nKanagawa, Shuzo\nKaku, Mitsuo\nTakasaki, Tomohiko\neng\nResearch Support, Non-U.S. Gov't\nNetherlands\n2014/02/04 06:00\nJ Infect Chemother. 2014 Apr;20(4):238-42. doi: 10.1016/j.jiac.2013.11.010. Epub 2014 Jan 29.","page":"238-242","title":"Immunogenicity of single-dose Vero cell-derived Japanese encephalitis vaccine in Japanese adults","type":"article-journal","volume":"20"},"uris":["http://www.mendeley.com/documents/?uuid=2cce16b2-1bdb-4fa3-a565-8c4288314afe"]},{"id":"ITEM-2","itemData":{"DOI":"10.1001/archneur.1967.00470290112018","ISBN":"9783642405907","ISSN":"0003-9942","PMID":"17048704","abstract":"The Genus Yersinia: p.111","author":[{"dropping-particle":"","family":"Harter","given":"D. H.","non-dropping-particle":"","parse-names":false,"suffix":""}],"chapter-number":"Control of","container-title":"Current Topics in Microbiology and Immunology","id":"ITEM-2","issue":"5","issued":{"date-parts":[["2002"]]},"page":"558-559","title":"Japanese Encephalitis and West Nile Viruses.","type":"chapter","volume":"17"},"uris":["http://www.mendeley.com/documents/?uuid=42e4b4bd-a2dc-4c79-9eea-39d5726c26d0"]},{"id":"ITEM-3","itemData":{"DOI":"10.1007/978-3-642-59403-8","ISBN":"978-3-642-59403-8","ISSN":"0070-217X","author":[{"dropping-particle":"","family":"Monath","given":"T.P.","non-dropping-particle":"","parse-names":false,"suffix":""}],"container-title":"Current Topics in Microbiology and Immunology","id":"ITEM-3","issued":{"date-parts":[["2002"]]},"number-of-pages":"105-134","publisher":"Springer","title":"Japanese Encephalitis Vaccines: Current Vaccines and Future Prospects","type":"book","volume":"267"},"uris":["http://www.mendeley.com/documents/?uuid=6ec8fcad-d57c-4802-aed3-f3a5a4c7f030"]}],"mendeley":{"formattedCitation":"[6–8]","plainTextFormattedCitation":"[6–8]","previouslyFormattedCitation":"[6–8]"},"properties":{"noteIndex":0},"schema":"https://github.com/citation-style-language/schema/raw/master/csl-citation.json"}</w:instrText>
            </w:r>
            <w:r w:rsidRPr="00E610F8">
              <w:rPr>
                <w:rFonts w:ascii="Times New Roman" w:hAnsi="Times New Roman" w:cs="Times New Roman"/>
                <w:sz w:val="20"/>
                <w:szCs w:val="20"/>
              </w:rPr>
              <w:fldChar w:fldCharType="separate"/>
            </w:r>
            <w:r w:rsidRPr="00E610F8">
              <w:rPr>
                <w:rFonts w:ascii="Times New Roman" w:hAnsi="Times New Roman" w:cs="Times New Roman"/>
                <w:noProof/>
                <w:sz w:val="20"/>
                <w:szCs w:val="20"/>
              </w:rPr>
              <w:t>[6–8]</w:t>
            </w:r>
            <w:r w:rsidRPr="00E610F8">
              <w:rPr>
                <w:rFonts w:ascii="Times New Roman" w:hAnsi="Times New Roman" w:cs="Times New Roman"/>
                <w:sz w:val="20"/>
                <w:szCs w:val="20"/>
              </w:rPr>
              <w:fldChar w:fldCharType="end"/>
            </w:r>
            <w:r w:rsidRPr="00E610F8">
              <w:rPr>
                <w:rFonts w:ascii="Times New Roman" w:hAnsi="Times New Roman" w:cs="Times New Roman"/>
                <w:sz w:val="20"/>
                <w:szCs w:val="20"/>
              </w:rPr>
              <w:t xml:space="preserve"> Assumption: routine vaccination coverage from 1976 to 1994 are 50% ,  from 1995 to 2005 are 80%, from 2005 to 2009 are 0%, from 2010 till now are 50%</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Estimated vaccinated from 2010 to 2015: around 550,000</w:t>
            </w:r>
          </w:p>
        </w:tc>
        <w:tc>
          <w:tcPr>
            <w:tcW w:w="1284" w:type="pct"/>
          </w:tcPr>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From WHO</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w:t>
            </w:r>
            <w:proofErr w:type="spellStart"/>
            <w:r w:rsidRPr="00E610F8">
              <w:rPr>
                <w:rFonts w:ascii="Times New Roman" w:hAnsi="Times New Roman" w:cs="Times New Roman"/>
                <w:sz w:val="20"/>
                <w:szCs w:val="20"/>
              </w:rPr>
              <w:t>Year</w:t>
            </w:r>
            <w:r w:rsidR="00D17884" w:rsidRPr="00E610F8">
              <w:rPr>
                <w:rFonts w:ascii="Times New Roman" w:hAnsi="Times New Roman" w:cs="Times New Roman"/>
                <w:sz w:val="20"/>
                <w:szCs w:val="20"/>
              </w:rPr>
              <w:t>|vaccinated|</w:t>
            </w:r>
            <w:proofErr w:type="gramStart"/>
            <w:r w:rsidR="00D17884" w:rsidRPr="00E610F8">
              <w:rPr>
                <w:rFonts w:ascii="Times New Roman" w:hAnsi="Times New Roman" w:cs="Times New Roman"/>
                <w:sz w:val="20"/>
                <w:szCs w:val="20"/>
              </w:rPr>
              <w:t>coverage</w:t>
            </w:r>
            <w:proofErr w:type="spellEnd"/>
            <w:r w:rsidRPr="00E610F8">
              <w:rPr>
                <w:rFonts w:ascii="Times New Roman" w:hAnsi="Times New Roman" w:cs="Times New Roman"/>
                <w:sz w:val="20"/>
                <w:szCs w:val="20"/>
              </w:rPr>
              <w:t>%</w:t>
            </w:r>
            <w:proofErr w:type="gramEnd"/>
            <w:r w:rsidRPr="00E610F8">
              <w:rPr>
                <w:rFonts w:ascii="Times New Roman" w:hAnsi="Times New Roman" w:cs="Times New Roman"/>
                <w:sz w:val="20"/>
                <w:szCs w:val="20"/>
              </w:rPr>
              <w:t>)</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2007|969,925|83</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2008|045,158|4</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2009|232,264|21</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2010|232,264|22</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2011|656,048|61</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2012|2</w:t>
            </w:r>
            <w:r w:rsidR="00C92FE3" w:rsidRPr="00E610F8">
              <w:rPr>
                <w:rFonts w:ascii="Times New Roman" w:hAnsi="Times New Roman" w:cs="Times New Roman"/>
                <w:sz w:val="20"/>
                <w:szCs w:val="20"/>
              </w:rPr>
              <w:t>,000,000</w:t>
            </w:r>
            <w:r w:rsidRPr="00E610F8">
              <w:rPr>
                <w:rFonts w:ascii="Times New Roman" w:hAnsi="Times New Roman" w:cs="Times New Roman"/>
                <w:sz w:val="20"/>
                <w:szCs w:val="20"/>
              </w:rPr>
              <w:t>|172</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2013|2</w:t>
            </w:r>
            <w:r w:rsidR="00C92FE3" w:rsidRPr="00E610F8">
              <w:rPr>
                <w:rFonts w:ascii="Times New Roman" w:hAnsi="Times New Roman" w:cs="Times New Roman"/>
                <w:sz w:val="20"/>
                <w:szCs w:val="20"/>
              </w:rPr>
              <w:t>,000,000</w:t>
            </w:r>
            <w:r w:rsidRPr="00E610F8">
              <w:rPr>
                <w:rFonts w:ascii="Times New Roman" w:hAnsi="Times New Roman" w:cs="Times New Roman"/>
                <w:sz w:val="20"/>
                <w:szCs w:val="20"/>
              </w:rPr>
              <w:t>|169</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2014|2</w:t>
            </w:r>
            <w:r w:rsidR="00C92FE3" w:rsidRPr="00E610F8">
              <w:rPr>
                <w:rFonts w:ascii="Times New Roman" w:hAnsi="Times New Roman" w:cs="Times New Roman"/>
                <w:sz w:val="20"/>
                <w:szCs w:val="20"/>
              </w:rPr>
              <w:t>,000,000</w:t>
            </w:r>
            <w:r w:rsidRPr="00E610F8">
              <w:rPr>
                <w:rFonts w:ascii="Times New Roman" w:hAnsi="Times New Roman" w:cs="Times New Roman"/>
                <w:sz w:val="20"/>
                <w:szCs w:val="20"/>
              </w:rPr>
              <w:t>|145</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2015|1</w:t>
            </w:r>
            <w:r w:rsidR="00C92FE3" w:rsidRPr="00E610F8">
              <w:rPr>
                <w:rFonts w:ascii="Times New Roman" w:hAnsi="Times New Roman" w:cs="Times New Roman"/>
                <w:sz w:val="20"/>
                <w:szCs w:val="20"/>
              </w:rPr>
              <w:t>,000,000</w:t>
            </w:r>
            <w:r w:rsidRPr="00E610F8">
              <w:rPr>
                <w:rFonts w:ascii="Times New Roman" w:hAnsi="Times New Roman" w:cs="Times New Roman"/>
                <w:sz w:val="20"/>
                <w:szCs w:val="20"/>
              </w:rPr>
              <w:t>|117</w:t>
            </w:r>
          </w:p>
        </w:tc>
        <w:tc>
          <w:tcPr>
            <w:tcW w:w="1339" w:type="pct"/>
          </w:tcPr>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literature information</w:t>
            </w:r>
          </w:p>
        </w:tc>
      </w:tr>
      <w:tr w:rsidR="00B636DA" w:rsidRPr="00E610F8" w:rsidTr="00E61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pct"/>
          </w:tcPr>
          <w:p w:rsidR="00B636DA" w:rsidRPr="00E610F8" w:rsidRDefault="00B636DA" w:rsidP="00E610F8">
            <w:pPr>
              <w:jc w:val="center"/>
              <w:rPr>
                <w:rFonts w:ascii="Times New Roman" w:hAnsi="Times New Roman" w:cs="Times New Roman"/>
                <w:sz w:val="20"/>
                <w:szCs w:val="20"/>
              </w:rPr>
            </w:pPr>
            <w:r w:rsidRPr="00E610F8">
              <w:rPr>
                <w:rFonts w:ascii="Times New Roman" w:hAnsi="Times New Roman" w:cs="Times New Roman"/>
                <w:sz w:val="20"/>
                <w:szCs w:val="20"/>
              </w:rPr>
              <w:t>TWN (Campaign)</w:t>
            </w:r>
          </w:p>
        </w:tc>
        <w:tc>
          <w:tcPr>
            <w:tcW w:w="1810" w:type="pct"/>
          </w:tcPr>
          <w:p w:rsidR="00E610F8"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fldChar w:fldCharType="begin" w:fldLock="1"/>
            </w:r>
            <w:r w:rsidRPr="00E610F8">
              <w:rPr>
                <w:rFonts w:ascii="Times New Roman" w:hAnsi="Times New Roman" w:cs="Times New Roman"/>
                <w:sz w:val="20"/>
                <w:szCs w:val="20"/>
              </w:rPr>
              <w:instrText>ADDIN CSL_CITATION {"citationItems":[{"id":"ITEM-1","itemData":{"DOI":"10.1371/journal.pntd.0003030","ISBN":"1935-2735 (Electronic) 1935-2727 (Linking)","PMID":"25058573","abstract":"BACKGROUND: A mass Japanese encephalitis (JE) vaccination program targeting children was launched in Taiwan in 1968, and the number of pediatric JE cases substantially decreased thereafter. The aim of this study was to elucidate the long-term trend of JE incidence, and to investigate the age-specific seroprevalence of JE-neutralizing antibodies. METHODOLOGY/PRINCIPAL FINDINGS: A total of 2,948 laboratory-confirmed JE cases that occurred between 1966 and 2012 were analyzed using a mandatory notification system managed by the Centers for Disease Control, Taiwan. A total of 6,594 randomly-sampled serum specimens obtained in a nationwide population-based survey in 2002 were analyzed to estimate the seroprevalence of JE-neutralizing antibodies in the general population. The average annual JE incidence rate of the group aged 30 years and older was 0.167 cases per 100,000 people between 2001 and 2012, which was higher than the 0.052 cases per 100,000 people among those aged under 30 years. These seroepidemiological findings indicate that the cohort born between 1963 and 1975, who generally received two or three doses of the vaccine and were administered the last booster dose more than 20 years ago, exhibited the lowest positive rate of JE-neutralizing antibodies (54%). The highest and second highest antibody rates were observed, respectively, in the oldest unvaccinated cohort (86%) and in the youngest cohort born between 1981 and 1986, who received four doses 10-15 years ago (74%). CONCLUSION/SIGNIFICANCE: Over the past decade, the main age group of the confirmed JE cases in Taiwan shifted from young children to adults over 30 years of age. People who were born between 1963 and 1975 exhibited the lowest seroprevalence of JE-neutralizing antibodies. Thus, the key issue for JE control in Taiwan is to reduce adult JE cases through a cost-effective analysis of various immunization strategies.","author":[{"dropping-particle":"","family":"Hsu","given":"L C","non-dropping-particle":"","parse-names":false,"suffix":""},{"dropping-particle":"","family":"Chen","given":"Y J","non-dropping-particle":"","parse-names":false,"suffix":""},{"dropping-particle":"","family":"Hsu","given":"F K","non-dropping-particle":"","parse-names":false,"suffix":""},{"dropping-particle":"","family":"Huang","given":"J H","non-dropping-particle":"","parse-names":false,"suffix":""},{"dropping-particle":"","family":"Chang","given":"C M","non-dropping-particle":"","parse-names":false,"suffix":""},{"dropping-particle":"","family":"Chou","given":"P","non-dropping-particle":"","parse-names":false,"suffix":""},{"dropping-particle":"","family":"Lin","given":"I F","non-dropping-particle":"","parse-names":false,"suffix":""},{"dropping-particle":"","family":"Chang","given":"F Y","non-dropping-particle":"","parse-names":false,"suffix":""}],"container-title":"PLoS Negl Trop Dis","id":"ITEM-1","issue":"7","issued":{"date-parts":[["2014"]]},"note":"Hsu, Li-Ching\nChen, Yu-Ju\nHsu, Feng-Kuang\nHuang, Jyh-Hsiung\nChang, Chi-Ming\nChou, Pesus\nLin, I-Feng\nChang, Feng-Yee\neng\nResearch Support, Non-U.S. Gov't\n2014/07/25 06:00\nPLoS Negl Trop Dis. 2014 Jul 24;8(7):e3030. doi: 10.1371/journal.pntd.0003030. eCollection 2014 Jul.","page":"e3030","title":"The incidence of Japanese encephalitis in Taiwan--a population-based study","type":"article-journal","volume":"8"},"uris":["http://www.mendeley.com/documents/?uuid=04226673-45fd-4543-a97f-1fe12ee12bb2"]}],"mendeley":{"formattedCitation":"[9]","plainTextFormattedCitation":"[9]","previouslyFormattedCitation":"[9]"},"properties":{"noteIndex":0},"schema":"https://github.com/citation-style-language/schema/raw/master/csl-citation.json"}</w:instrText>
            </w:r>
            <w:r w:rsidRPr="00E610F8">
              <w:rPr>
                <w:rFonts w:ascii="Times New Roman" w:hAnsi="Times New Roman" w:cs="Times New Roman"/>
                <w:sz w:val="20"/>
                <w:szCs w:val="20"/>
              </w:rPr>
              <w:fldChar w:fldCharType="separate"/>
            </w:r>
            <w:r w:rsidRPr="00E610F8">
              <w:rPr>
                <w:rFonts w:ascii="Times New Roman" w:hAnsi="Times New Roman" w:cs="Times New Roman"/>
                <w:noProof/>
                <w:sz w:val="20"/>
                <w:szCs w:val="20"/>
              </w:rPr>
              <w:t>[9]</w:t>
            </w:r>
            <w:r w:rsidRPr="00E610F8">
              <w:rPr>
                <w:rFonts w:ascii="Times New Roman" w:hAnsi="Times New Roman" w:cs="Times New Roman"/>
                <w:sz w:val="20"/>
                <w:szCs w:val="20"/>
              </w:rPr>
              <w:fldChar w:fldCharType="end"/>
            </w:r>
            <w:r w:rsidRPr="00E610F8">
              <w:rPr>
                <w:rFonts w:ascii="Times New Roman" w:hAnsi="Times New Roman" w:cs="Times New Roman"/>
                <w:sz w:val="20"/>
                <w:szCs w:val="20"/>
              </w:rPr>
              <w:t xml:space="preserve"> campaign vaccination in 1968 for 0-3 year old</w:t>
            </w:r>
          </w:p>
        </w:tc>
        <w:tc>
          <w:tcPr>
            <w:tcW w:w="1284" w:type="pct"/>
          </w:tcPr>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NA</w:t>
            </w:r>
          </w:p>
        </w:tc>
        <w:tc>
          <w:tcPr>
            <w:tcW w:w="1339" w:type="pct"/>
          </w:tcPr>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From the literature</w:t>
            </w:r>
          </w:p>
        </w:tc>
      </w:tr>
      <w:tr w:rsidR="00B636DA" w:rsidRPr="00E610F8" w:rsidTr="00E610F8">
        <w:tc>
          <w:tcPr>
            <w:cnfStyle w:val="001000000000" w:firstRow="0" w:lastRow="0" w:firstColumn="1" w:lastColumn="0" w:oddVBand="0" w:evenVBand="0" w:oddHBand="0" w:evenHBand="0" w:firstRowFirstColumn="0" w:firstRowLastColumn="0" w:lastRowFirstColumn="0" w:lastRowLastColumn="0"/>
            <w:tcW w:w="567" w:type="pct"/>
          </w:tcPr>
          <w:p w:rsidR="00B636DA" w:rsidRPr="00E610F8" w:rsidRDefault="00B636DA" w:rsidP="00E610F8">
            <w:pPr>
              <w:jc w:val="center"/>
              <w:rPr>
                <w:rFonts w:ascii="Times New Roman" w:hAnsi="Times New Roman" w:cs="Times New Roman"/>
                <w:sz w:val="20"/>
                <w:szCs w:val="20"/>
              </w:rPr>
            </w:pPr>
            <w:r w:rsidRPr="00E610F8">
              <w:rPr>
                <w:rFonts w:ascii="Times New Roman" w:hAnsi="Times New Roman" w:cs="Times New Roman"/>
                <w:sz w:val="20"/>
                <w:szCs w:val="20"/>
              </w:rPr>
              <w:lastRenderedPageBreak/>
              <w:t>TWN (Routine)</w:t>
            </w:r>
          </w:p>
        </w:tc>
        <w:tc>
          <w:tcPr>
            <w:tcW w:w="1810" w:type="pct"/>
          </w:tcPr>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fldChar w:fldCharType="begin" w:fldLock="1"/>
            </w:r>
            <w:r w:rsidRPr="00E610F8">
              <w:rPr>
                <w:rFonts w:ascii="Times New Roman" w:hAnsi="Times New Roman" w:cs="Times New Roman"/>
                <w:sz w:val="20"/>
                <w:szCs w:val="20"/>
              </w:rPr>
              <w:instrText>ADDIN CSL_CITATION {"citationItems":[{"id":"ITEM-1","itemData":{"DOI":"10.1371/journal.pntd.0003030","ISBN":"1935-2735 (Electronic) 1935-2727 (Linking)","PMID":"25058573","abstract":"BACKGROUND: A mass Japanese encephalitis (JE) vaccination program targeting children was launched in Taiwan in 1968, and the number of pediatric JE cases substantially decreased thereafter. The aim of this study was to elucidate the long-term trend of JE incidence, and to investigate the age-specific seroprevalence of JE-neutralizing antibodies. METHODOLOGY/PRINCIPAL FINDINGS: A total of 2,948 laboratory-confirmed JE cases that occurred between 1966 and 2012 were analyzed using a mandatory notification system managed by the Centers for Disease Control, Taiwan. A total of 6,594 randomly-sampled serum specimens obtained in a nationwide population-based survey in 2002 were analyzed to estimate the seroprevalence of JE-neutralizing antibodies in the general population. The average annual JE incidence rate of the group aged 30 years and older was 0.167 cases per 100,000 people between 2001 and 2012, which was higher than the 0.052 cases per 100,000 people among those aged under 30 years. These seroepidemiological findings indicate that the cohort born between 1963 and 1975, who generally received two or three doses of the vaccine and were administered the last booster dose more than 20 years ago, exhibited the lowest positive rate of JE-neutralizing antibodies (54%). The highest and second highest antibody rates were observed, respectively, in the oldest unvaccinated cohort (86%) and in the youngest cohort born between 1981 and 1986, who received four doses 10-15 years ago (74%). CONCLUSION/SIGNIFICANCE: Over the past decade, the main age group of the confirmed JE cases in Taiwan shifted from young children to adults over 30 years of age. People who were born between 1963 and 1975 exhibited the lowest seroprevalence of JE-neutralizing antibodies. Thus, the key issue for JE control in Taiwan is to reduce adult JE cases through a cost-effective analysis of various immunization strategies.","author":[{"dropping-particle":"","family":"Hsu","given":"L C","non-dropping-particle":"","parse-names":false,"suffix":""},{"dropping-particle":"","family":"Chen","given":"Y J","non-dropping-particle":"","parse-names":false,"suffix":""},{"dropping-particle":"","family":"Hsu","given":"F K","non-dropping-particle":"","parse-names":false,"suffix":""},{"dropping-particle":"","family":"Huang","given":"J H","non-dropping-particle":"","parse-names":false,"suffix":""},{"dropping-particle":"","family":"Chang","given":"C M","non-dropping-particle":"","parse-names":false,"suffix":""},{"dropping-particle":"","family":"Chou","given":"P","non-dropping-particle":"","parse-names":false,"suffix":""},{"dropping-particle":"","family":"Lin","given":"I F","non-dropping-particle":"","parse-names":false,"suffix":""},{"dropping-particle":"","family":"Chang","given":"F Y","non-dropping-particle":"","parse-names":false,"suffix":""}],"container-title":"PLoS Negl Trop Dis","id":"ITEM-1","issue":"7","issued":{"date-parts":[["2014"]]},"note":"Hsu, Li-Ching\nChen, Yu-Ju\nHsu, Feng-Kuang\nHuang, Jyh-Hsiung\nChang, Chi-Ming\nChou, Pesus\nLin, I-Feng\nChang, Feng-Yee\neng\nResearch Support, Non-U.S. Gov't\n2014/07/25 06:00\nPLoS Negl Trop Dis. 2014 Jul 24;8(7):e3030. doi: 10.1371/journal.pntd.0003030. eCollection 2014 Jul.","page":"e3030","title":"The incidence of Japanese encephalitis in Taiwan--a population-based study","type":"article-journal","volume":"8"},"uris":["http://www.mendeley.com/documents/?uuid=04226673-45fd-4543-a97f-1fe12ee12bb2"]},{"id":"ITEM-2","itemData":{"DOI":"10.1007/978-3-642-59403-8","ISBN":"978-3-642-59403-8","ISSN":"0070-217X","author":[{"dropping-particle":"","family":"Monath","given":"T.P.","non-dropping-particle":"","parse-names":false,"suffix":""}],"container-title":"Current Topics in Microbiology and Immunology","id":"ITEM-2","issued":{"date-parts":[["2002"]]},"number-of-pages":"105-134","publisher":"Springer","title":"Japanese Encephalitis Vaccines: Current Vaccines and Future Prospects","type":"book","volume":"267"},"uris":["http://www.mendeley.com/documents/?uuid=6ec8fcad-d57c-4802-aed3-f3a5a4c7f030"]}],"mendeley":{"formattedCitation":"[8,9]","plainTextFormattedCitation":"[8,9]","previouslyFormattedCitation":"[8,9]"},"properties":{"noteIndex":0},"schema":"https://github.com/citation-style-language/schema/raw/master/csl-citation.json"}</w:instrText>
            </w:r>
            <w:r w:rsidRPr="00E610F8">
              <w:rPr>
                <w:rFonts w:ascii="Times New Roman" w:hAnsi="Times New Roman" w:cs="Times New Roman"/>
                <w:sz w:val="20"/>
                <w:szCs w:val="20"/>
              </w:rPr>
              <w:fldChar w:fldCharType="separate"/>
            </w:r>
            <w:r w:rsidRPr="00E610F8">
              <w:rPr>
                <w:rFonts w:ascii="Times New Roman" w:hAnsi="Times New Roman" w:cs="Times New Roman"/>
                <w:noProof/>
                <w:sz w:val="20"/>
                <w:szCs w:val="20"/>
              </w:rPr>
              <w:t>[8,9]</w:t>
            </w:r>
            <w:r w:rsidRPr="00E610F8">
              <w:rPr>
                <w:rFonts w:ascii="Times New Roman" w:hAnsi="Times New Roman" w:cs="Times New Roman"/>
                <w:sz w:val="20"/>
                <w:szCs w:val="20"/>
              </w:rPr>
              <w:fldChar w:fldCharType="end"/>
            </w:r>
            <w:r w:rsidRPr="00E610F8">
              <w:rPr>
                <w:rFonts w:ascii="Times New Roman" w:hAnsi="Times New Roman" w:cs="Times New Roman"/>
                <w:sz w:val="20"/>
                <w:szCs w:val="20"/>
              </w:rPr>
              <w:t xml:space="preserve"> routine vaccination for 15-27 months old after 1968. Routine vaccination from 1968 to 1974 with 80% coverage, from 1975 to now with 95% coverage.</w:t>
            </w:r>
          </w:p>
        </w:tc>
        <w:tc>
          <w:tcPr>
            <w:tcW w:w="1284" w:type="pct"/>
          </w:tcPr>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NA</w:t>
            </w:r>
          </w:p>
        </w:tc>
        <w:tc>
          <w:tcPr>
            <w:tcW w:w="1339" w:type="pct"/>
          </w:tcPr>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From the literature</w:t>
            </w:r>
          </w:p>
        </w:tc>
      </w:tr>
      <w:tr w:rsidR="00B636DA" w:rsidRPr="00E610F8" w:rsidTr="00E61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pct"/>
          </w:tcPr>
          <w:p w:rsidR="00B636DA" w:rsidRPr="00E610F8" w:rsidRDefault="00B636DA" w:rsidP="00E610F8">
            <w:pPr>
              <w:jc w:val="center"/>
              <w:rPr>
                <w:rFonts w:ascii="Times New Roman" w:hAnsi="Times New Roman" w:cs="Times New Roman"/>
                <w:sz w:val="20"/>
                <w:szCs w:val="20"/>
              </w:rPr>
            </w:pPr>
            <w:r w:rsidRPr="00E610F8">
              <w:rPr>
                <w:rFonts w:ascii="Times New Roman" w:hAnsi="Times New Roman" w:cs="Times New Roman"/>
                <w:sz w:val="20"/>
                <w:szCs w:val="20"/>
              </w:rPr>
              <w:t>KHM (Campaign)</w:t>
            </w:r>
          </w:p>
        </w:tc>
        <w:tc>
          <w:tcPr>
            <w:tcW w:w="1810" w:type="pct"/>
          </w:tcPr>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fldChar w:fldCharType="begin" w:fldLock="1"/>
            </w:r>
            <w:r w:rsidRPr="00E610F8">
              <w:rPr>
                <w:rFonts w:ascii="Times New Roman" w:hAnsi="Times New Roman" w:cs="Times New Roman"/>
                <w:sz w:val="20"/>
                <w:szCs w:val="20"/>
              </w:rPr>
              <w:instrText>ADDIN CSL_CITATION {"citationItems":[{"id":"ITEM-1","itemData":{"author":[{"dropping-particle":"","family":"PATH","given":"","non-dropping-particle":"","parse-names":false,"suffix":""}],"id":"ITEM-1","issued":{"date-parts":[["2010"]]},"page":"1-2","title":"Japanese Encephalitis Vaccine Introduction in Cambodia","type":"article"},"uris":["http://www.mendeley.com/documents/?uuid=9002c218-f8fe-46f1-a34e-0ae33b204f46"]}],"mendeley":{"formattedCitation":"[10]","plainTextFormattedCitation":"[10]","previouslyFormattedCitation":"[10]"},"properties":{"noteIndex":0},"schema":"https://github.com/citation-style-language/schema/raw/master/csl-citation.json"}</w:instrText>
            </w:r>
            <w:r w:rsidRPr="00E610F8">
              <w:rPr>
                <w:rFonts w:ascii="Times New Roman" w:hAnsi="Times New Roman" w:cs="Times New Roman"/>
                <w:sz w:val="20"/>
                <w:szCs w:val="20"/>
              </w:rPr>
              <w:fldChar w:fldCharType="separate"/>
            </w:r>
            <w:r w:rsidRPr="00E610F8">
              <w:rPr>
                <w:rFonts w:ascii="Times New Roman" w:hAnsi="Times New Roman" w:cs="Times New Roman"/>
                <w:noProof/>
                <w:sz w:val="20"/>
                <w:szCs w:val="20"/>
              </w:rPr>
              <w:t>[10]</w:t>
            </w:r>
            <w:r w:rsidRPr="00E610F8">
              <w:rPr>
                <w:rFonts w:ascii="Times New Roman" w:hAnsi="Times New Roman" w:cs="Times New Roman"/>
                <w:sz w:val="20"/>
                <w:szCs w:val="20"/>
              </w:rPr>
              <w:fldChar w:fldCharType="end"/>
            </w:r>
            <w:r w:rsidRPr="00E610F8">
              <w:rPr>
                <w:rFonts w:ascii="Times New Roman" w:hAnsi="Times New Roman" w:cs="Times New Roman"/>
                <w:sz w:val="20"/>
                <w:szCs w:val="20"/>
              </w:rPr>
              <w:t xml:space="preserve"> 2009- 2010: Small scale vaccination in 3 districts: total vaccinated children is 50,000</w:t>
            </w:r>
          </w:p>
        </w:tc>
        <w:tc>
          <w:tcPr>
            <w:tcW w:w="1284" w:type="pct"/>
          </w:tcPr>
          <w:p w:rsidR="003351BD"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 xml:space="preserve">From </w:t>
            </w:r>
            <w:proofErr w:type="spellStart"/>
            <w:r w:rsidRPr="00E610F8">
              <w:rPr>
                <w:rFonts w:ascii="Times New Roman" w:hAnsi="Times New Roman" w:cs="Times New Roman"/>
                <w:sz w:val="20"/>
                <w:szCs w:val="20"/>
              </w:rPr>
              <w:t>Gavi</w:t>
            </w:r>
            <w:proofErr w:type="spellEnd"/>
            <w:r w:rsidRPr="00E610F8">
              <w:rPr>
                <w:rFonts w:ascii="Times New Roman" w:hAnsi="Times New Roman" w:cs="Times New Roman"/>
                <w:sz w:val="20"/>
                <w:szCs w:val="20"/>
              </w:rPr>
              <w:t xml:space="preserve">: </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vaccinated people in 2013: 309,549</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339" w:type="pct"/>
          </w:tcPr>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 xml:space="preserve">From literature and </w:t>
            </w:r>
            <w:proofErr w:type="spellStart"/>
            <w:r w:rsidRPr="00E610F8">
              <w:rPr>
                <w:rFonts w:ascii="Times New Roman" w:hAnsi="Times New Roman" w:cs="Times New Roman"/>
                <w:sz w:val="20"/>
                <w:szCs w:val="20"/>
              </w:rPr>
              <w:t>Gavi</w:t>
            </w:r>
            <w:proofErr w:type="spellEnd"/>
          </w:p>
        </w:tc>
      </w:tr>
      <w:tr w:rsidR="00B636DA" w:rsidRPr="00E610F8" w:rsidTr="00E610F8">
        <w:tc>
          <w:tcPr>
            <w:cnfStyle w:val="001000000000" w:firstRow="0" w:lastRow="0" w:firstColumn="1" w:lastColumn="0" w:oddVBand="0" w:evenVBand="0" w:oddHBand="0" w:evenHBand="0" w:firstRowFirstColumn="0" w:firstRowLastColumn="0" w:lastRowFirstColumn="0" w:lastRowLastColumn="0"/>
            <w:tcW w:w="567" w:type="pct"/>
          </w:tcPr>
          <w:p w:rsidR="00B636DA" w:rsidRPr="00E610F8" w:rsidRDefault="00B636DA" w:rsidP="00E610F8">
            <w:pPr>
              <w:jc w:val="center"/>
              <w:rPr>
                <w:rFonts w:ascii="Times New Roman" w:hAnsi="Times New Roman" w:cs="Times New Roman"/>
                <w:sz w:val="20"/>
                <w:szCs w:val="20"/>
              </w:rPr>
            </w:pPr>
            <w:r w:rsidRPr="00E610F8">
              <w:rPr>
                <w:rFonts w:ascii="Times New Roman" w:hAnsi="Times New Roman" w:cs="Times New Roman"/>
                <w:sz w:val="20"/>
                <w:szCs w:val="20"/>
              </w:rPr>
              <w:t>KHM (Routine)</w:t>
            </w:r>
          </w:p>
        </w:tc>
        <w:tc>
          <w:tcPr>
            <w:tcW w:w="1810" w:type="pct"/>
          </w:tcPr>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NA</w:t>
            </w:r>
          </w:p>
        </w:tc>
        <w:tc>
          <w:tcPr>
            <w:tcW w:w="1284" w:type="pct"/>
          </w:tcPr>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 xml:space="preserve">From </w:t>
            </w:r>
            <w:proofErr w:type="spellStart"/>
            <w:proofErr w:type="gramStart"/>
            <w:r w:rsidRPr="00E610F8">
              <w:rPr>
                <w:rFonts w:ascii="Times New Roman" w:hAnsi="Times New Roman" w:cs="Times New Roman"/>
                <w:sz w:val="20"/>
                <w:szCs w:val="20"/>
              </w:rPr>
              <w:t>Gavi</w:t>
            </w:r>
            <w:proofErr w:type="spellEnd"/>
            <w:r w:rsidRPr="00E610F8">
              <w:rPr>
                <w:rFonts w:ascii="Times New Roman" w:hAnsi="Times New Roman" w:cs="Times New Roman"/>
                <w:sz w:val="20"/>
                <w:szCs w:val="20"/>
              </w:rPr>
              <w:t>(</w:t>
            </w:r>
            <w:proofErr w:type="gramEnd"/>
            <w:r w:rsidR="00D17884" w:rsidRPr="00E610F8">
              <w:rPr>
                <w:rFonts w:ascii="Times New Roman" w:hAnsi="Times New Roman" w:cs="Times New Roman"/>
                <w:sz w:val="20"/>
                <w:szCs w:val="20"/>
              </w:rPr>
              <w:t>coverage</w:t>
            </w:r>
            <w:r w:rsidRPr="00E610F8">
              <w:rPr>
                <w:rFonts w:ascii="Times New Roman" w:hAnsi="Times New Roman" w:cs="Times New Roman"/>
                <w:sz w:val="20"/>
                <w:szCs w:val="20"/>
              </w:rPr>
              <w:t>%)</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2015:47</w:t>
            </w:r>
          </w:p>
          <w:p w:rsidR="00C92FE3"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 xml:space="preserve">From WHO </w:t>
            </w:r>
            <w:r w:rsidR="00C92FE3" w:rsidRPr="00E610F8">
              <w:rPr>
                <w:rFonts w:ascii="Times New Roman" w:hAnsi="Times New Roman" w:cs="Times New Roman"/>
                <w:sz w:val="20"/>
                <w:szCs w:val="20"/>
              </w:rPr>
              <w:t>(</w:t>
            </w:r>
            <w:proofErr w:type="spellStart"/>
            <w:r w:rsidR="00C92FE3" w:rsidRPr="00E610F8">
              <w:rPr>
                <w:rFonts w:ascii="Times New Roman" w:hAnsi="Times New Roman" w:cs="Times New Roman"/>
                <w:sz w:val="20"/>
                <w:szCs w:val="20"/>
              </w:rPr>
              <w:t>Year</w:t>
            </w:r>
            <w:r w:rsidR="00D17884" w:rsidRPr="00E610F8">
              <w:rPr>
                <w:rFonts w:ascii="Times New Roman" w:hAnsi="Times New Roman" w:cs="Times New Roman"/>
                <w:sz w:val="20"/>
                <w:szCs w:val="20"/>
              </w:rPr>
              <w:t>|vaccinated|</w:t>
            </w:r>
            <w:proofErr w:type="gramStart"/>
            <w:r w:rsidR="00D17884" w:rsidRPr="00E610F8">
              <w:rPr>
                <w:rFonts w:ascii="Times New Roman" w:hAnsi="Times New Roman" w:cs="Times New Roman"/>
                <w:sz w:val="20"/>
                <w:szCs w:val="20"/>
              </w:rPr>
              <w:t>coverage</w:t>
            </w:r>
            <w:proofErr w:type="spellEnd"/>
            <w:r w:rsidR="00C92FE3" w:rsidRPr="00E610F8">
              <w:rPr>
                <w:rFonts w:ascii="Times New Roman" w:hAnsi="Times New Roman" w:cs="Times New Roman"/>
                <w:sz w:val="20"/>
                <w:szCs w:val="20"/>
              </w:rPr>
              <w:t>%</w:t>
            </w:r>
            <w:proofErr w:type="gramEnd"/>
            <w:r w:rsidR="00C92FE3" w:rsidRPr="00E610F8">
              <w:rPr>
                <w:rFonts w:ascii="Times New Roman" w:hAnsi="Times New Roman" w:cs="Times New Roman"/>
                <w:sz w:val="20"/>
                <w:szCs w:val="20"/>
              </w:rPr>
              <w:t>)</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2015|146,385| 125%</w:t>
            </w:r>
          </w:p>
        </w:tc>
        <w:tc>
          <w:tcPr>
            <w:tcW w:w="1339" w:type="pct"/>
          </w:tcPr>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From WHO</w:t>
            </w:r>
          </w:p>
        </w:tc>
      </w:tr>
      <w:tr w:rsidR="00B636DA" w:rsidRPr="00E610F8" w:rsidTr="00E61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pct"/>
          </w:tcPr>
          <w:p w:rsidR="00B636DA" w:rsidRPr="00E610F8" w:rsidRDefault="00B636DA" w:rsidP="00E610F8">
            <w:pPr>
              <w:jc w:val="center"/>
              <w:rPr>
                <w:rFonts w:ascii="Times New Roman" w:hAnsi="Times New Roman" w:cs="Times New Roman"/>
                <w:sz w:val="20"/>
                <w:szCs w:val="20"/>
              </w:rPr>
            </w:pPr>
            <w:r w:rsidRPr="00E610F8">
              <w:rPr>
                <w:rFonts w:ascii="Times New Roman" w:hAnsi="Times New Roman" w:cs="Times New Roman"/>
                <w:sz w:val="20"/>
                <w:szCs w:val="20"/>
              </w:rPr>
              <w:t>KOR (Campaign)</w:t>
            </w:r>
          </w:p>
        </w:tc>
        <w:tc>
          <w:tcPr>
            <w:tcW w:w="1810" w:type="pct"/>
          </w:tcPr>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fldChar w:fldCharType="begin" w:fldLock="1"/>
            </w:r>
            <w:r w:rsidRPr="00E610F8">
              <w:rPr>
                <w:rFonts w:ascii="Times New Roman" w:hAnsi="Times New Roman" w:cs="Times New Roman"/>
                <w:sz w:val="20"/>
                <w:szCs w:val="20"/>
              </w:rPr>
              <w:instrText>ADDIN CSL_CITATION {"citationItems":[{"id":"ITEM-1","itemData":{"DOI":"10.3201/eid0601.000103","ISBN":"1080-6040 (Print)\r1080-6040 (Linking)","PMID":"10653564","abstract":"Japanese encephalitis (JE), once a major public health problem in South Korea, has declined since the 1980s, as a result of improved living conditions, a mosquito eradication program, and a national JE vaccination program, which includes annual booster vaccine for all children less than or equal to 15 years of age. Increased immunity has greatly reduced illness and death; however, vaccine adverse effects are increasing, and a National Compensation Program for Vaccine Injury was begun in 1995. This article reviews past successes, current problems, and future direction of the JE vaccination program in South Korea.","author":[{"dropping-particle":"","family":"Sohn","given":"Y M","non-dropping-particle":"","parse-names":false,"suffix":""}],"container-title":"Emerg Infect Dis","id":"ITEM-1","issue":"1","issued":{"date-parts":[["2000"]]},"note":"Sohn, Y M\neng\nResearch Support, Non-U.S. Gov't\n2000/02/01 09:00\nEmerg Infect Dis. 2000 Jan-Feb;6(1):17-24. doi: 10.3201/eid0601.000103.","page":"17-24","title":"Japanese encephalitis immunization in South Korea: past, present, and future","type":"article-journal","volume":"6"},"uris":["http://www.mendeley.com/documents/?uuid=5b3f5240-af70-4ee9-8336-ffe5a9af18eb"]}],"mendeley":{"formattedCitation":"[11]","plainTextFormattedCitation":"[11]","previouslyFormattedCitation":"[11]"},"properties":{"noteIndex":0},"schema":"https://github.com/citation-style-language/schema/raw/master/csl-citation.json"}</w:instrText>
            </w:r>
            <w:r w:rsidRPr="00E610F8">
              <w:rPr>
                <w:rFonts w:ascii="Times New Roman" w:hAnsi="Times New Roman" w:cs="Times New Roman"/>
                <w:sz w:val="20"/>
                <w:szCs w:val="20"/>
              </w:rPr>
              <w:fldChar w:fldCharType="separate"/>
            </w:r>
            <w:r w:rsidRPr="00E610F8">
              <w:rPr>
                <w:rFonts w:ascii="Times New Roman" w:hAnsi="Times New Roman" w:cs="Times New Roman"/>
                <w:noProof/>
                <w:sz w:val="20"/>
                <w:szCs w:val="20"/>
              </w:rPr>
              <w:t>[11]</w:t>
            </w:r>
            <w:r w:rsidRPr="00E610F8">
              <w:rPr>
                <w:rFonts w:ascii="Times New Roman" w:hAnsi="Times New Roman" w:cs="Times New Roman"/>
                <w:sz w:val="20"/>
                <w:szCs w:val="20"/>
              </w:rPr>
              <w:fldChar w:fldCharType="end"/>
            </w:r>
            <w:r w:rsidRPr="00E610F8">
              <w:rPr>
                <w:rFonts w:ascii="Times New Roman" w:hAnsi="Times New Roman" w:cs="Times New Roman"/>
                <w:sz w:val="20"/>
                <w:szCs w:val="20"/>
              </w:rPr>
              <w:t xml:space="preserve"> A graph of liters of vaccine distributed, 1963–1998.</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In the 1970s, the vaccine coverage rate &lt;5%, increased to 16.8% in 1981. In, 1983, a mass immunization program for children 3 to 15 years age, increased coverage to 60%. Since 1984, vaccine coverage reached almost 90%.</w:t>
            </w:r>
          </w:p>
        </w:tc>
        <w:tc>
          <w:tcPr>
            <w:tcW w:w="1284" w:type="pct"/>
          </w:tcPr>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NA</w:t>
            </w:r>
          </w:p>
        </w:tc>
        <w:tc>
          <w:tcPr>
            <w:tcW w:w="1339" w:type="pct"/>
          </w:tcPr>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 xml:space="preserve">From the literature =&gt; the vaccine distributed are relative comparable with coverage reported =&gt; use </w:t>
            </w:r>
            <w:r w:rsidR="003351BD" w:rsidRPr="00E610F8">
              <w:rPr>
                <w:rFonts w:ascii="Times New Roman" w:hAnsi="Times New Roman" w:cs="Times New Roman"/>
                <w:sz w:val="20"/>
                <w:szCs w:val="20"/>
              </w:rPr>
              <w:t xml:space="preserve">the </w:t>
            </w:r>
            <w:r w:rsidRPr="00E610F8">
              <w:rPr>
                <w:rFonts w:ascii="Times New Roman" w:hAnsi="Times New Roman" w:cs="Times New Roman"/>
                <w:sz w:val="20"/>
                <w:szCs w:val="20"/>
              </w:rPr>
              <w:t>info</w:t>
            </w:r>
            <w:r w:rsidR="003351BD" w:rsidRPr="00E610F8">
              <w:rPr>
                <w:rFonts w:ascii="Times New Roman" w:hAnsi="Times New Roman" w:cs="Times New Roman"/>
                <w:sz w:val="20"/>
                <w:szCs w:val="20"/>
              </w:rPr>
              <w:t>rmation</w:t>
            </w:r>
            <w:r w:rsidRPr="00E610F8">
              <w:rPr>
                <w:rFonts w:ascii="Times New Roman" w:hAnsi="Times New Roman" w:cs="Times New Roman"/>
                <w:sz w:val="20"/>
                <w:szCs w:val="20"/>
              </w:rPr>
              <w:t xml:space="preserve"> in th</w:t>
            </w:r>
            <w:r w:rsidR="003351BD" w:rsidRPr="00E610F8">
              <w:rPr>
                <w:rFonts w:ascii="Times New Roman" w:hAnsi="Times New Roman" w:cs="Times New Roman"/>
                <w:sz w:val="20"/>
                <w:szCs w:val="20"/>
              </w:rPr>
              <w:t>e</w:t>
            </w:r>
            <w:r w:rsidRPr="00E610F8">
              <w:rPr>
                <w:rFonts w:ascii="Times New Roman" w:hAnsi="Times New Roman" w:cs="Times New Roman"/>
                <w:sz w:val="20"/>
                <w:szCs w:val="20"/>
              </w:rPr>
              <w:t xml:space="preserve"> graph</w:t>
            </w:r>
          </w:p>
        </w:tc>
      </w:tr>
      <w:tr w:rsidR="00B636DA" w:rsidRPr="00E610F8" w:rsidTr="00E610F8">
        <w:tc>
          <w:tcPr>
            <w:cnfStyle w:val="001000000000" w:firstRow="0" w:lastRow="0" w:firstColumn="1" w:lastColumn="0" w:oddVBand="0" w:evenVBand="0" w:oddHBand="0" w:evenHBand="0" w:firstRowFirstColumn="0" w:firstRowLastColumn="0" w:lastRowFirstColumn="0" w:lastRowLastColumn="0"/>
            <w:tcW w:w="567" w:type="pct"/>
          </w:tcPr>
          <w:p w:rsidR="00B636DA" w:rsidRPr="00E610F8" w:rsidRDefault="00B636DA" w:rsidP="00E610F8">
            <w:pPr>
              <w:jc w:val="center"/>
              <w:rPr>
                <w:rFonts w:ascii="Times New Roman" w:hAnsi="Times New Roman" w:cs="Times New Roman"/>
                <w:sz w:val="20"/>
                <w:szCs w:val="20"/>
              </w:rPr>
            </w:pPr>
            <w:r w:rsidRPr="00E610F8">
              <w:rPr>
                <w:rFonts w:ascii="Times New Roman" w:hAnsi="Times New Roman" w:cs="Times New Roman"/>
                <w:sz w:val="20"/>
                <w:szCs w:val="20"/>
              </w:rPr>
              <w:t>KOR (Routine)</w:t>
            </w:r>
          </w:p>
        </w:tc>
        <w:tc>
          <w:tcPr>
            <w:tcW w:w="1810" w:type="pct"/>
          </w:tcPr>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fldChar w:fldCharType="begin" w:fldLock="1"/>
            </w:r>
            <w:r w:rsidRPr="00E610F8">
              <w:rPr>
                <w:rFonts w:ascii="Times New Roman" w:hAnsi="Times New Roman" w:cs="Times New Roman"/>
                <w:sz w:val="20"/>
                <w:szCs w:val="20"/>
              </w:rPr>
              <w:instrText>ADDIN CSL_CITATION {"citationItems":[{"id":"ITEM-1","itemData":{"DOI":"10.3201/eid0601.000103","ISBN":"1080-6040 (Print)\r1080-6040 (Linking)","PMID":"10653564","abstract":"Japanese encephalitis (JE), once a major public health problem in South Korea, has declined since the 1980s, as a result of improved living conditions, a mosquito eradication program, and a national JE vaccination program, which includes annual booster vaccine for all children less than or equal to 15 years of age. Increased immunity has greatly reduced illness and death; however, vaccine adverse effects are increasing, and a National Compensation Program for Vaccine Injury was begun in 1995. This article reviews past successes, current problems, and future direction of the JE vaccination program in South Korea.","author":[{"dropping-particle":"","family":"Sohn","given":"Y M","non-dropping-particle":"","parse-names":false,"suffix":""}],"container-title":"Emerg Infect Dis","id":"ITEM-1","issue":"1","issued":{"date-parts":[["2000"]]},"note":"Sohn, Y M\neng\nResearch Support, Non-U.S. Gov't\n2000/02/01 09:00\nEmerg Infect Dis. 2000 Jan-Feb;6(1):17-24. doi: 10.3201/eid0601.000103.","page":"17-24","title":"Japanese encephalitis immunization in South Korea: past, present, and future","type":"article-journal","volume":"6"},"uris":["http://www.mendeley.com/documents/?uuid=5b3f5240-af70-4ee9-8336-ffe5a9af18eb"]},{"id":"ITEM-2","itemData":{"DOI":"10.1007/978-3-642-59403-8","ISBN":"978-3-642-59403-8","ISSN":"0070-217X","author":[{"dropping-particle":"","family":"Monath","given":"T.P.","non-dropping-particle":"","parse-names":false,"suffix":""}],"container-title":"Current Topics in Microbiology and Immunology","id":"ITEM-2","issued":{"date-parts":[["2002"]]},"number-of-pages":"105-134","publisher":"Springer","title":"Japanese Encephalitis Vaccines: Current Vaccines and Future Prospects","type":"book","volume":"267"},"uris":["http://www.mendeley.com/documents/?uuid=6ec8fcad-d57c-4802-aed3-f3a5a4c7f030"]}],"mendeley":{"formattedCitation":"[8,11]","plainTextFormattedCitation":"[8,11]","previouslyFormattedCitation":"[8,11]"},"properties":{"noteIndex":0},"schema":"https://github.com/citation-style-language/schema/raw/master/csl-citation.json"}</w:instrText>
            </w:r>
            <w:r w:rsidRPr="00E610F8">
              <w:rPr>
                <w:rFonts w:ascii="Times New Roman" w:hAnsi="Times New Roman" w:cs="Times New Roman"/>
                <w:sz w:val="20"/>
                <w:szCs w:val="20"/>
              </w:rPr>
              <w:fldChar w:fldCharType="separate"/>
            </w:r>
            <w:r w:rsidRPr="00E610F8">
              <w:rPr>
                <w:rFonts w:ascii="Times New Roman" w:hAnsi="Times New Roman" w:cs="Times New Roman"/>
                <w:noProof/>
                <w:sz w:val="20"/>
                <w:szCs w:val="20"/>
              </w:rPr>
              <w:t>[8,11]</w:t>
            </w:r>
            <w:r w:rsidRPr="00E610F8">
              <w:rPr>
                <w:rFonts w:ascii="Times New Roman" w:hAnsi="Times New Roman" w:cs="Times New Roman"/>
                <w:sz w:val="20"/>
                <w:szCs w:val="20"/>
              </w:rPr>
              <w:fldChar w:fldCharType="end"/>
            </w:r>
            <w:r w:rsidRPr="00E610F8">
              <w:rPr>
                <w:rFonts w:ascii="Times New Roman" w:hAnsi="Times New Roman" w:cs="Times New Roman"/>
                <w:sz w:val="20"/>
                <w:szCs w:val="20"/>
              </w:rPr>
              <w:t xml:space="preserve"> Since 2000, routine vaccination starts at 12 months of age, assumed to be 95% =&gt; vaccinated estimated to be around 420,000 </w:t>
            </w:r>
          </w:p>
        </w:tc>
        <w:tc>
          <w:tcPr>
            <w:tcW w:w="1284" w:type="pct"/>
          </w:tcPr>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From WHO</w:t>
            </w:r>
          </w:p>
          <w:p w:rsidR="00C92FE3" w:rsidRPr="00E610F8" w:rsidRDefault="00C92FE3"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w:t>
            </w:r>
            <w:proofErr w:type="spellStart"/>
            <w:r w:rsidRPr="00E610F8">
              <w:rPr>
                <w:rFonts w:ascii="Times New Roman" w:hAnsi="Times New Roman" w:cs="Times New Roman"/>
                <w:sz w:val="20"/>
                <w:szCs w:val="20"/>
              </w:rPr>
              <w:t>Year</w:t>
            </w:r>
            <w:r w:rsidR="00D17884" w:rsidRPr="00E610F8">
              <w:rPr>
                <w:rFonts w:ascii="Times New Roman" w:hAnsi="Times New Roman" w:cs="Times New Roman"/>
                <w:sz w:val="20"/>
                <w:szCs w:val="20"/>
              </w:rPr>
              <w:t>|vaccinated|</w:t>
            </w:r>
            <w:proofErr w:type="gramStart"/>
            <w:r w:rsidR="00D17884" w:rsidRPr="00E610F8">
              <w:rPr>
                <w:rFonts w:ascii="Times New Roman" w:hAnsi="Times New Roman" w:cs="Times New Roman"/>
                <w:sz w:val="20"/>
                <w:szCs w:val="20"/>
              </w:rPr>
              <w:t>coverage</w:t>
            </w:r>
            <w:proofErr w:type="spellEnd"/>
            <w:r w:rsidRPr="00E610F8">
              <w:rPr>
                <w:rFonts w:ascii="Times New Roman" w:hAnsi="Times New Roman" w:cs="Times New Roman"/>
                <w:sz w:val="20"/>
                <w:szCs w:val="20"/>
              </w:rPr>
              <w:t>%</w:t>
            </w:r>
            <w:proofErr w:type="gramEnd"/>
            <w:r w:rsidRPr="00E610F8">
              <w:rPr>
                <w:rFonts w:ascii="Times New Roman" w:hAnsi="Times New Roman" w:cs="Times New Roman"/>
                <w:sz w:val="20"/>
                <w:szCs w:val="20"/>
              </w:rPr>
              <w:t>)</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2006|382</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014|88</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2007|378</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054|84</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2008|389</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308|84</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2009|413</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246|89</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2010|430</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431|97</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2011|379</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682|85</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2012|441</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296|93</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2013|454</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140|96</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2014|470</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825|96</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2015|423</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519|97</w:t>
            </w:r>
          </w:p>
        </w:tc>
        <w:tc>
          <w:tcPr>
            <w:tcW w:w="1339" w:type="pct"/>
          </w:tcPr>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From 2000 to 2005, use 95% coverage. Since 2015, use vaccinated people reported from WHO</w:t>
            </w:r>
          </w:p>
        </w:tc>
      </w:tr>
      <w:tr w:rsidR="00B636DA" w:rsidRPr="00E610F8" w:rsidTr="00E61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pct"/>
          </w:tcPr>
          <w:p w:rsidR="00B636DA" w:rsidRPr="00E610F8" w:rsidRDefault="00B636DA" w:rsidP="00E610F8">
            <w:pPr>
              <w:jc w:val="center"/>
              <w:rPr>
                <w:rFonts w:ascii="Times New Roman" w:hAnsi="Times New Roman" w:cs="Times New Roman"/>
                <w:sz w:val="20"/>
                <w:szCs w:val="20"/>
              </w:rPr>
            </w:pPr>
            <w:r w:rsidRPr="00E610F8">
              <w:rPr>
                <w:rFonts w:ascii="Times New Roman" w:hAnsi="Times New Roman" w:cs="Times New Roman"/>
                <w:sz w:val="20"/>
                <w:szCs w:val="20"/>
              </w:rPr>
              <w:t>NPL (Campaign)</w:t>
            </w:r>
          </w:p>
        </w:tc>
        <w:tc>
          <w:tcPr>
            <w:tcW w:w="1810" w:type="pct"/>
          </w:tcPr>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fldChar w:fldCharType="begin" w:fldLock="1"/>
            </w:r>
            <w:r w:rsidRPr="00E610F8">
              <w:rPr>
                <w:rFonts w:ascii="Times New Roman" w:hAnsi="Times New Roman" w:cs="Times New Roman"/>
                <w:sz w:val="20"/>
                <w:szCs w:val="20"/>
              </w:rPr>
              <w:instrText>ADDIN CSL_CITATION {"citationItems":[{"id":"ITEM-1","itemData":{"ISBN":"1476-1645 (Electronic) 0002-9637 (Linking)","PMID":"18541784","abstract":"We report on two years of Japanese encephalitis (JE) surveillance in Nepal and the implications for a national immunization strategy. From May 2004 to April 2006, 4,652 patients with encephalitis were evaluated. A serum or cerebrospinal fluid specimen was collected from 3198 (69%) patients of which 1,035 (32%) were positive by Japanese encephalitis IgM ELISA. Most cases (N = 951, 92%) were from the 24 Terai districts (i.e., southern plains, 12.3 million persons) with the majority (N = 616, 65%) from four western Terai districts (population = 1.8 million). The case fatality ratio was 14.7% and 6.3% and the proportion of cases under 15 years old was 52% and 62% in the four western and 20 non-western Terai districts, respectively. Japanese encephalitis immunization targeting residents one year of age and older in the western districts and one through 14 years old in the non-western Terai districts may have reduced Japanese encephalitis cases by 84% and deaths by 92%, nationally.","author":[{"dropping-particle":"","family":"Wierzba","given":"T F","non-dropping-particle":"","parse-names":false,"suffix":""},{"dropping-particle":"","family":"Ghimire","given":"P","non-dropping-particle":"","parse-names":false,"suffix":""},{"dropping-particle":"","family":"Malla","given":"S","non-dropping-particle":"","parse-names":false,"suffix":""},{"dropping-particle":"","family":"Banerjee","given":"M K","non-dropping-particle":"","parse-names":false,"suffix":""},{"dropping-particle":"","family":"Shrestha","given":"S","non-dropping-particle":"","parse-names":false,"suffix":""},{"dropping-particle":"","family":"Khanal","given":"B","non-dropping-particle":"","parse-names":false,"suffix":""},{"dropping-particle":"","family":"Sedai","given":"T R","non-dropping-particle":"","parse-names":false,"suffix":""},{"dropping-particle":"V","family":"Gibbons","given":"R","non-dropping-particle":"","parse-names":false,"suffix":""}],"container-title":"Am J Trop Med Hyg","id":"ITEM-1","issue":"6","issued":{"date-parts":[["2008"]]},"note":"Wierzba, Thomas F\nGhimire, Prakash\nMalla, Sarala\nBanerjee, Manas Kumar\nShrestha, Sanjaya\nKhanal, Basudha\nSedai, Tika R\nGibbons, Robert V\neng\nResearch Support, U.S. Gov't, Non-P.H.S.\n2008/06/11 09:00\nAm J Trop Med Hyg. 2008 Jun;78(6):1002-6.","page":"1002-1006","title":"Laboratory-based Japanese encephalitis surveillance in Nepal and the implications for a national immunization strategy","type":"article-journal","volume":"78"},"uris":["http://www.mendeley.com/documents/?uuid=33435da2-b69a-4305-848c-91ff15f49ec9"]}],"mendeley":{"formattedCitation":"[12]","plainTextFormattedCitation":"[12]","previouslyFormattedCitation":"[12]"},"properties":{"noteIndex":0},"schema":"https://github.com/citation-style-language/schema/raw/master/csl-citation.json"}</w:instrText>
            </w:r>
            <w:r w:rsidRPr="00E610F8">
              <w:rPr>
                <w:rFonts w:ascii="Times New Roman" w:hAnsi="Times New Roman" w:cs="Times New Roman"/>
                <w:sz w:val="20"/>
                <w:szCs w:val="20"/>
              </w:rPr>
              <w:fldChar w:fldCharType="separate"/>
            </w:r>
            <w:r w:rsidRPr="00E610F8">
              <w:rPr>
                <w:rFonts w:ascii="Times New Roman" w:hAnsi="Times New Roman" w:cs="Times New Roman"/>
                <w:noProof/>
                <w:sz w:val="20"/>
                <w:szCs w:val="20"/>
              </w:rPr>
              <w:t>[12]</w:t>
            </w:r>
            <w:r w:rsidRPr="00E610F8">
              <w:rPr>
                <w:rFonts w:ascii="Times New Roman" w:hAnsi="Times New Roman" w:cs="Times New Roman"/>
                <w:sz w:val="20"/>
                <w:szCs w:val="20"/>
              </w:rPr>
              <w:fldChar w:fldCharType="end"/>
            </w:r>
            <w:r w:rsidRPr="00E610F8">
              <w:rPr>
                <w:rFonts w:ascii="Times New Roman" w:hAnsi="Times New Roman" w:cs="Times New Roman"/>
                <w:sz w:val="20"/>
                <w:szCs w:val="20"/>
              </w:rPr>
              <w:t xml:space="preserve">  vaccination program in western </w:t>
            </w:r>
            <w:proofErr w:type="spellStart"/>
            <w:r w:rsidRPr="00E610F8">
              <w:rPr>
                <w:rFonts w:ascii="Times New Roman" w:hAnsi="Times New Roman" w:cs="Times New Roman"/>
                <w:sz w:val="20"/>
                <w:szCs w:val="20"/>
              </w:rPr>
              <w:t>Terai</w:t>
            </w:r>
            <w:proofErr w:type="spellEnd"/>
            <w:r w:rsidRPr="00E610F8">
              <w:rPr>
                <w:rFonts w:ascii="Times New Roman" w:hAnsi="Times New Roman" w:cs="Times New Roman"/>
                <w:sz w:val="20"/>
                <w:szCs w:val="20"/>
              </w:rPr>
              <w:t xml:space="preserve">: 1999: 224,000 ; 2000 and 2001: 378,112 </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fldChar w:fldCharType="begin" w:fldLock="1"/>
            </w:r>
            <w:r w:rsidRPr="00E610F8">
              <w:rPr>
                <w:rFonts w:ascii="Times New Roman" w:hAnsi="Times New Roman" w:cs="Times New Roman"/>
                <w:sz w:val="20"/>
                <w:szCs w:val="20"/>
              </w:rPr>
              <w:instrText>ADDIN CSL_CITATION {"citationItems":[{"id":"ITEM-1","itemData":{"author":[{"dropping-particle":"","family":"World Health Organization. Program for Immunization Preventable Diseases and Child Health Division. Nepal Ministry of Health and Population.","given":"","non-dropping-particle":"","parse-names":false,"suffix":""}],"id":"ITEM-1","issued":{"date-parts":[["2012"]]},"title":"Control of Japanese Encephalitis in Nepal, 1978–2012","type":"article-journal"},"uris":["http://www.mendeley.com/documents/?uuid=98080010-4bb6-4f79-a30a-f622e6e7d8ba"]}],"mendeley":{"formattedCitation":"[13]","plainTextFormattedCitation":"[13]","previouslyFormattedCitation":"[13]"},"properties":{"noteIndex":0},"schema":"https://github.com/citation-style-language/schema/raw/master/csl-citation.json"}</w:instrText>
            </w:r>
            <w:r w:rsidRPr="00E610F8">
              <w:rPr>
                <w:rFonts w:ascii="Times New Roman" w:hAnsi="Times New Roman" w:cs="Times New Roman"/>
                <w:sz w:val="20"/>
                <w:szCs w:val="20"/>
              </w:rPr>
              <w:fldChar w:fldCharType="separate"/>
            </w:r>
            <w:r w:rsidRPr="00E610F8">
              <w:rPr>
                <w:rFonts w:ascii="Times New Roman" w:hAnsi="Times New Roman" w:cs="Times New Roman"/>
                <w:noProof/>
                <w:sz w:val="20"/>
                <w:szCs w:val="20"/>
              </w:rPr>
              <w:t>[13]</w:t>
            </w:r>
            <w:r w:rsidRPr="00E610F8">
              <w:rPr>
                <w:rFonts w:ascii="Times New Roman" w:hAnsi="Times New Roman" w:cs="Times New Roman"/>
                <w:sz w:val="20"/>
                <w:szCs w:val="20"/>
              </w:rPr>
              <w:fldChar w:fldCharType="end"/>
            </w:r>
            <w:r w:rsidRPr="00E610F8">
              <w:rPr>
                <w:rFonts w:ascii="Times New Roman" w:hAnsi="Times New Roman" w:cs="Times New Roman"/>
                <w:sz w:val="20"/>
                <w:szCs w:val="20"/>
              </w:rPr>
              <w:t xml:space="preserve"> </w:t>
            </w:r>
            <w:proofErr w:type="gramStart"/>
            <w:r w:rsidRPr="00E610F8">
              <w:rPr>
                <w:rFonts w:ascii="Times New Roman" w:hAnsi="Times New Roman" w:cs="Times New Roman"/>
                <w:sz w:val="20"/>
                <w:szCs w:val="20"/>
              </w:rPr>
              <w:t>number</w:t>
            </w:r>
            <w:proofErr w:type="gramEnd"/>
            <w:r w:rsidRPr="00E610F8">
              <w:rPr>
                <w:rFonts w:ascii="Times New Roman" w:hAnsi="Times New Roman" w:cs="Times New Roman"/>
                <w:sz w:val="20"/>
                <w:szCs w:val="20"/>
              </w:rPr>
              <w:t xml:space="preserve"> of vaccinated from 2005 to 2006, 2008 in every high risk districts. In national scale:</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2005: 609,147</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2006: 2,536,700</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2008: 1,892,803</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fldChar w:fldCharType="begin" w:fldLock="1"/>
            </w:r>
            <w:r w:rsidRPr="00E610F8">
              <w:rPr>
                <w:rFonts w:ascii="Times New Roman" w:hAnsi="Times New Roman" w:cs="Times New Roman"/>
                <w:sz w:val="20"/>
                <w:szCs w:val="20"/>
              </w:rPr>
              <w:instrText>ADDIN CSL_CITATION {"citationItems":[{"id":"ITEM-1","itemData":{"ISSN":"1990-7974","abstract":"Japanese Encephalitis (JE) is caused by a Flavivirus that, in a proportion of human cases, causes severe encephalitis leading to death or sometimes permanent disablement. It is a zoonotic disease, transferred from animals (commonly pigs or wild birds) by a mosquito vector to humans. In Southeast Asia it is thought to cause up to 50000 clinical cases and 10000 deaths per year. JE vaccination programme was carried out in high risk districts of Nepal. Japanese encephalitis vaccination was carried out during the years 2005, 2006, 2008 and 2009. The data collected from primary and secondary sources from the District Health Offices and other concerned central offices of the Department of Health Services, was tabulated and analysed. Thirty-five lakh of JE vaccine doses was procured by the Ministry of Health during the year 2006/2007. This vaccine was used in children under 15 years of age of 12 districts of JE risk and high-risk areas of Nepal. It was found that during the year 2005; 85% children in Banke and 81% in Kailali were vaccinated against JE. In Kailali and Banke districts it was found to be about 103% coverage in children population targeted, in Dang district it was 100% coverage, and in Bardiya district it was 73% coverege but in Rupandehi and Kanchanpur districts it was only about 40% and 41% respectively. JE vaccine coverage was very low in two Rupandehi and Kanchanpur districts during 2005 and 2006 and very high coverage during the year 2008. JE vaccination coverage results for the year 2009 have not been made available yet due to unavailability of data. This type of mass vaccination campaign needs regularlity, mass awareness and health education programme should be carried out before JE vaccination campaign in the children in the future","author":[{"dropping-particle":"","family":"Joshi","given":"D D","non-dropping-particle":"","parse-names":false,"suffix":""}],"id":"ITEM-1","issue":"2","issued":{"date-parts":[["2009"]]},"page":"85","title":"Japanese encephalitis vaccination in children population of Nepal during the year 2005, 2006 and 2008","type":"article-journal","volume":"29"},"uris":["http://www.mendeley.com/documents/?uuid=a63390f6-b6f7-447d-8134-f00d55bcca24"]}],"mendeley":{"formattedCitation":"[14]","plainTextFormattedCitation":"[14]","previouslyFormattedCitation":"[14]"},"properties":{"noteIndex":0},"schema":"https://github.com/citation-style-language/schema/raw/master/csl-citation.json"}</w:instrText>
            </w:r>
            <w:r w:rsidRPr="00E610F8">
              <w:rPr>
                <w:rFonts w:ascii="Times New Roman" w:hAnsi="Times New Roman" w:cs="Times New Roman"/>
                <w:sz w:val="20"/>
                <w:szCs w:val="20"/>
              </w:rPr>
              <w:fldChar w:fldCharType="separate"/>
            </w:r>
            <w:r w:rsidRPr="00E610F8">
              <w:rPr>
                <w:rFonts w:ascii="Times New Roman" w:hAnsi="Times New Roman" w:cs="Times New Roman"/>
                <w:noProof/>
                <w:sz w:val="20"/>
                <w:szCs w:val="20"/>
              </w:rPr>
              <w:t>[14]</w:t>
            </w:r>
            <w:r w:rsidRPr="00E610F8">
              <w:rPr>
                <w:rFonts w:ascii="Times New Roman" w:hAnsi="Times New Roman" w:cs="Times New Roman"/>
                <w:sz w:val="20"/>
                <w:szCs w:val="20"/>
              </w:rPr>
              <w:fldChar w:fldCharType="end"/>
            </w:r>
            <w:r w:rsidRPr="00E610F8">
              <w:rPr>
                <w:rFonts w:ascii="Times New Roman" w:hAnsi="Times New Roman" w:cs="Times New Roman"/>
                <w:sz w:val="20"/>
                <w:szCs w:val="20"/>
              </w:rPr>
              <w:t xml:space="preserve">  Updated vaccination program information in national scale and target age group from 2006 to 2011 (data for 2010, 2011 is unavailable). Estimated vaccinated children:</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2006: 2,972,031</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2007:833,587</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2008:1,694,545</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2009:4,106,200</w:t>
            </w:r>
          </w:p>
        </w:tc>
        <w:tc>
          <w:tcPr>
            <w:tcW w:w="1284" w:type="pct"/>
          </w:tcPr>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 xml:space="preserve">From </w:t>
            </w:r>
            <w:proofErr w:type="spellStart"/>
            <w:r w:rsidRPr="00E610F8">
              <w:rPr>
                <w:rFonts w:ascii="Times New Roman" w:hAnsi="Times New Roman" w:cs="Times New Roman"/>
                <w:sz w:val="20"/>
                <w:szCs w:val="20"/>
              </w:rPr>
              <w:t>Gavi</w:t>
            </w:r>
            <w:proofErr w:type="spellEnd"/>
            <w:r w:rsidR="00516606" w:rsidRPr="00E610F8">
              <w:rPr>
                <w:rFonts w:ascii="Times New Roman" w:hAnsi="Times New Roman" w:cs="Times New Roman"/>
                <w:sz w:val="20"/>
                <w:szCs w:val="20"/>
              </w:rPr>
              <w:t xml:space="preserve"> (vaccinated people</w:t>
            </w:r>
            <w:r w:rsidRPr="00E610F8">
              <w:rPr>
                <w:rFonts w:ascii="Times New Roman" w:hAnsi="Times New Roman" w:cs="Times New Roman"/>
                <w:sz w:val="20"/>
                <w:szCs w:val="20"/>
              </w:rPr>
              <w:t>)</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2005: 609,147</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2006: 2,536,700</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2008: 1,892,803</w:t>
            </w:r>
          </w:p>
          <w:p w:rsidR="00B636DA" w:rsidRPr="00E610F8" w:rsidRDefault="00516606"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2016: 3,440,018</w:t>
            </w:r>
          </w:p>
        </w:tc>
        <w:tc>
          <w:tcPr>
            <w:tcW w:w="1339" w:type="pct"/>
          </w:tcPr>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 xml:space="preserve">Year 2006 and 2008 in </w:t>
            </w:r>
            <w:r w:rsidRPr="00E610F8">
              <w:rPr>
                <w:rFonts w:ascii="Times New Roman" w:hAnsi="Times New Roman" w:cs="Times New Roman"/>
                <w:sz w:val="20"/>
                <w:szCs w:val="20"/>
              </w:rPr>
              <w:fldChar w:fldCharType="begin" w:fldLock="1"/>
            </w:r>
            <w:r w:rsidRPr="00E610F8">
              <w:rPr>
                <w:rFonts w:ascii="Times New Roman" w:hAnsi="Times New Roman" w:cs="Times New Roman"/>
                <w:sz w:val="20"/>
                <w:szCs w:val="20"/>
              </w:rPr>
              <w:instrText>ADDIN CSL_CITATION {"citationItems":[{"id":"ITEM-1","itemData":{"ISSN":"1990-7974","abstract":"Japanese Encephalitis (JE) is caused by a Flavivirus that, in a proportion of human cases, causes severe encephalitis leading to death or sometimes permanent disablement. It is a zoonotic disease, transferred from animals (commonly pigs or wild birds) by a mosquito vector to humans. In Southeast Asia it is thought to cause up to 50000 clinical cases and 10000 deaths per year. JE vaccination programme was carried out in high risk districts of Nepal. Japanese encephalitis vaccination was carried out during the years 2005, 2006, 2008 and 2009. The data collected from primary and secondary sources from the District Health Offices and other concerned central offices of the Department of Health Services, was tabulated and analysed. Thirty-five lakh of JE vaccine doses was procured by the Ministry of Health during the year 2006/2007. This vaccine was used in children under 15 years of age of 12 districts of JE risk and high-risk areas of Nepal. It was found that during the year 2005; 85% children in Banke and 81% in Kailali were vaccinated against JE. In Kailali and Banke districts it was found to be about 103% coverage in children population targeted, in Dang district it was 100% coverage, and in Bardiya district it was 73% coverege but in Rupandehi and Kanchanpur districts it was only about 40% and 41% respectively. JE vaccine coverage was very low in two Rupandehi and Kanchanpur districts during 2005 and 2006 and very high coverage during the year 2008. JE vaccination coverage results for the year 2009 have not been made available yet due to unavailability of data. This type of mass vaccination campaign needs regularlity, mass awareness and health education programme should be carried out before JE vaccination campaign in the children in the future","author":[{"dropping-particle":"","family":"Joshi","given":"D D","non-dropping-particle":"","parse-names":false,"suffix":""}],"id":"ITEM-1","issue":"2","issued":{"date-parts":[["2009"]]},"page":"85","title":"Japanese encephalitis vaccination in children population of Nepal during the year 2005, 2006 and 2008","type":"article-journal","volume":"29"},"uris":["http://www.mendeley.com/documents/?uuid=a63390f6-b6f7-447d-8134-f00d55bcca24"]}],"mendeley":{"formattedCitation":"[14]","plainTextFormattedCitation":"[14]","previouslyFormattedCitation":"[14]"},"properties":{"noteIndex":0},"schema":"https://github.com/citation-style-language/schema/raw/master/csl-citation.json"}</w:instrText>
            </w:r>
            <w:r w:rsidRPr="00E610F8">
              <w:rPr>
                <w:rFonts w:ascii="Times New Roman" w:hAnsi="Times New Roman" w:cs="Times New Roman"/>
                <w:sz w:val="20"/>
                <w:szCs w:val="20"/>
              </w:rPr>
              <w:fldChar w:fldCharType="separate"/>
            </w:r>
            <w:r w:rsidRPr="00E610F8">
              <w:rPr>
                <w:rFonts w:ascii="Times New Roman" w:hAnsi="Times New Roman" w:cs="Times New Roman"/>
                <w:noProof/>
                <w:sz w:val="20"/>
                <w:szCs w:val="20"/>
              </w:rPr>
              <w:t>[14]</w:t>
            </w:r>
            <w:r w:rsidRPr="00E610F8">
              <w:rPr>
                <w:rFonts w:ascii="Times New Roman" w:hAnsi="Times New Roman" w:cs="Times New Roman"/>
                <w:sz w:val="20"/>
                <w:szCs w:val="20"/>
              </w:rPr>
              <w:fldChar w:fldCharType="end"/>
            </w:r>
            <w:r w:rsidRPr="00E610F8">
              <w:rPr>
                <w:rFonts w:ascii="Times New Roman" w:hAnsi="Times New Roman" w:cs="Times New Roman"/>
                <w:sz w:val="20"/>
                <w:szCs w:val="20"/>
              </w:rPr>
              <w:t xml:space="preserve"> are comparable to </w:t>
            </w:r>
            <w:r w:rsidRPr="00E610F8">
              <w:rPr>
                <w:rFonts w:ascii="Times New Roman" w:hAnsi="Times New Roman" w:cs="Times New Roman"/>
                <w:sz w:val="20"/>
                <w:szCs w:val="20"/>
              </w:rPr>
              <w:fldChar w:fldCharType="begin" w:fldLock="1"/>
            </w:r>
            <w:r w:rsidRPr="00E610F8">
              <w:rPr>
                <w:rFonts w:ascii="Times New Roman" w:hAnsi="Times New Roman" w:cs="Times New Roman"/>
                <w:sz w:val="20"/>
                <w:szCs w:val="20"/>
              </w:rPr>
              <w:instrText>ADDIN CSL_CITATION {"citationItems":[{"id":"ITEM-1","itemData":{"author":[{"dropping-particle":"","family":"World Health Organization. Program for Immunization Preventable Diseases and Child Health Division. Nepal Ministry of Health and Population.","given":"","non-dropping-particle":"","parse-names":false,"suffix":""}],"id":"ITEM-1","issued":{"date-parts":[["2012"]]},"title":"Control of Japanese Encephalitis in Nepal, 1978–2012","type":"article-journal"},"uris":["http://www.mendeley.com/documents/?uuid=98080010-4bb6-4f79-a30a-f622e6e7d8ba"]}],"mendeley":{"formattedCitation":"[13]","plainTextFormattedCitation":"[13]","previouslyFormattedCitation":"[13]"},"properties":{"noteIndex":0},"schema":"https://github.com/citation-style-language/schema/raw/master/csl-citation.json"}</w:instrText>
            </w:r>
            <w:r w:rsidRPr="00E610F8">
              <w:rPr>
                <w:rFonts w:ascii="Times New Roman" w:hAnsi="Times New Roman" w:cs="Times New Roman"/>
                <w:sz w:val="20"/>
                <w:szCs w:val="20"/>
              </w:rPr>
              <w:fldChar w:fldCharType="separate"/>
            </w:r>
            <w:r w:rsidRPr="00E610F8">
              <w:rPr>
                <w:rFonts w:ascii="Times New Roman" w:hAnsi="Times New Roman" w:cs="Times New Roman"/>
                <w:noProof/>
                <w:sz w:val="20"/>
                <w:szCs w:val="20"/>
              </w:rPr>
              <w:t>[13]</w:t>
            </w:r>
            <w:r w:rsidRPr="00E610F8">
              <w:rPr>
                <w:rFonts w:ascii="Times New Roman" w:hAnsi="Times New Roman" w:cs="Times New Roman"/>
                <w:sz w:val="20"/>
                <w:szCs w:val="20"/>
              </w:rPr>
              <w:fldChar w:fldCharType="end"/>
            </w:r>
            <w:r w:rsidRPr="00E610F8">
              <w:rPr>
                <w:rFonts w:ascii="Times New Roman" w:hAnsi="Times New Roman" w:cs="Times New Roman"/>
                <w:sz w:val="20"/>
                <w:szCs w:val="20"/>
              </w:rPr>
              <w:t xml:space="preserve"> =&gt; use </w:t>
            </w:r>
            <w:r w:rsidRPr="00E610F8">
              <w:rPr>
                <w:rFonts w:ascii="Times New Roman" w:hAnsi="Times New Roman" w:cs="Times New Roman"/>
                <w:sz w:val="20"/>
                <w:szCs w:val="20"/>
              </w:rPr>
              <w:fldChar w:fldCharType="begin" w:fldLock="1"/>
            </w:r>
            <w:r w:rsidRPr="00E610F8">
              <w:rPr>
                <w:rFonts w:ascii="Times New Roman" w:hAnsi="Times New Roman" w:cs="Times New Roman"/>
                <w:sz w:val="20"/>
                <w:szCs w:val="20"/>
              </w:rPr>
              <w:instrText>ADDIN CSL_CITATION {"citationItems":[{"id":"ITEM-1","itemData":{"ISSN":"1990-7974","abstract":"Japanese Encephalitis (JE) is caused by a Flavivirus that, in a proportion of human cases, causes severe encephalitis leading to death or sometimes permanent disablement. It is a zoonotic disease, transferred from animals (commonly pigs or wild birds) by a mosquito vector to humans. In Southeast Asia it is thought to cause up to 50000 clinical cases and 10000 deaths per year. JE vaccination programme was carried out in high risk districts of Nepal. Japanese encephalitis vaccination was carried out during the years 2005, 2006, 2008 and 2009. The data collected from primary and secondary sources from the District Health Offices and other concerned central offices of the Department of Health Services, was tabulated and analysed. Thirty-five lakh of JE vaccine doses was procured by the Ministry of Health during the year 2006/2007. This vaccine was used in children under 15 years of age of 12 districts of JE risk and high-risk areas of Nepal. It was found that during the year 2005; 85% children in Banke and 81% in Kailali were vaccinated against JE. In Kailali and Banke districts it was found to be about 103% coverage in children population targeted, in Dang district it was 100% coverage, and in Bardiya district it was 73% coverege but in Rupandehi and Kanchanpur districts it was only about 40% and 41% respectively. JE vaccine coverage was very low in two Rupandehi and Kanchanpur districts during 2005 and 2006 and very high coverage during the year 2008. JE vaccination coverage results for the year 2009 have not been made available yet due to unavailability of data. This type of mass vaccination campaign needs regularlity, mass awareness and health education programme should be carried out before JE vaccination campaign in the children in the future","author":[{"dropping-particle":"","family":"Joshi","given":"D D","non-dropping-particle":"","parse-names":false,"suffix":""}],"id":"ITEM-1","issue":"2","issued":{"date-parts":[["2009"]]},"page":"85","title":"Japanese encephalitis vaccination in children population of Nepal during the year 2005, 2006 and 2008","type":"article-journal","volume":"29"},"uris":["http://www.mendeley.com/documents/?uuid=a63390f6-b6f7-447d-8134-f00d55bcca24"]}],"mendeley":{"formattedCitation":"[14]","plainTextFormattedCitation":"[14]","previouslyFormattedCitation":"[14]"},"properties":{"noteIndex":0},"schema":"https://github.com/citation-style-language/schema/raw/master/csl-citation.json"}</w:instrText>
            </w:r>
            <w:r w:rsidRPr="00E610F8">
              <w:rPr>
                <w:rFonts w:ascii="Times New Roman" w:hAnsi="Times New Roman" w:cs="Times New Roman"/>
                <w:sz w:val="20"/>
                <w:szCs w:val="20"/>
              </w:rPr>
              <w:fldChar w:fldCharType="separate"/>
            </w:r>
            <w:r w:rsidRPr="00E610F8">
              <w:rPr>
                <w:rFonts w:ascii="Times New Roman" w:hAnsi="Times New Roman" w:cs="Times New Roman"/>
                <w:noProof/>
                <w:sz w:val="20"/>
                <w:szCs w:val="20"/>
              </w:rPr>
              <w:t>[14]</w:t>
            </w:r>
            <w:r w:rsidRPr="00E610F8">
              <w:rPr>
                <w:rFonts w:ascii="Times New Roman" w:hAnsi="Times New Roman" w:cs="Times New Roman"/>
                <w:sz w:val="20"/>
                <w:szCs w:val="20"/>
              </w:rPr>
              <w:fldChar w:fldCharType="end"/>
            </w:r>
            <w:r w:rsidRPr="00E610F8">
              <w:rPr>
                <w:rFonts w:ascii="Times New Roman" w:hAnsi="Times New Roman" w:cs="Times New Roman"/>
                <w:sz w:val="20"/>
                <w:szCs w:val="20"/>
              </w:rPr>
              <w:t xml:space="preserve"> numbers in these year</w:t>
            </w:r>
            <w:r w:rsidR="003351BD" w:rsidRPr="00E610F8">
              <w:rPr>
                <w:rFonts w:ascii="Times New Roman" w:hAnsi="Times New Roman" w:cs="Times New Roman"/>
                <w:sz w:val="20"/>
                <w:szCs w:val="20"/>
              </w:rPr>
              <w:t xml:space="preserve"> because we have better information about </w:t>
            </w:r>
            <w:r w:rsidRPr="00E610F8">
              <w:rPr>
                <w:rFonts w:ascii="Times New Roman" w:hAnsi="Times New Roman" w:cs="Times New Roman"/>
                <w:sz w:val="20"/>
                <w:szCs w:val="20"/>
              </w:rPr>
              <w:t>vaccinated age group.</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 xml:space="preserve">Overall, </w:t>
            </w:r>
            <w:r w:rsidR="003351BD" w:rsidRPr="00E610F8">
              <w:rPr>
                <w:rFonts w:ascii="Times New Roman" w:hAnsi="Times New Roman" w:cs="Times New Roman"/>
                <w:sz w:val="20"/>
                <w:szCs w:val="20"/>
              </w:rPr>
              <w:t>we</w:t>
            </w:r>
            <w:r w:rsidRPr="00E610F8">
              <w:rPr>
                <w:rFonts w:ascii="Times New Roman" w:hAnsi="Times New Roman" w:cs="Times New Roman"/>
                <w:sz w:val="20"/>
                <w:szCs w:val="20"/>
              </w:rPr>
              <w:t xml:space="preserve"> used these number:</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fldChar w:fldCharType="begin" w:fldLock="1"/>
            </w:r>
            <w:r w:rsidRPr="00E610F8">
              <w:rPr>
                <w:rFonts w:ascii="Times New Roman" w:hAnsi="Times New Roman" w:cs="Times New Roman"/>
                <w:sz w:val="20"/>
                <w:szCs w:val="20"/>
              </w:rPr>
              <w:instrText>ADDIN CSL_CITATION {"citationItems":[{"id":"ITEM-1","itemData":{"ISBN":"1476-1645 (Electronic) 0002-9637 (Linking)","PMID":"18541784","abstract":"We report on two years of Japanese encephalitis (JE) surveillance in Nepal and the implications for a national immunization strategy. From May 2004 to April 2006, 4,652 patients with encephalitis were evaluated. A serum or cerebrospinal fluid specimen was collected from 3198 (69%) patients of which 1,035 (32%) were positive by Japanese encephalitis IgM ELISA. Most cases (N = 951, 92%) were from the 24 Terai districts (i.e., southern plains, 12.3 million persons) with the majority (N = 616, 65%) from four western Terai districts (population = 1.8 million). The case fatality ratio was 14.7% and 6.3% and the proportion of cases under 15 years old was 52% and 62% in the four western and 20 non-western Terai districts, respectively. Japanese encephalitis immunization targeting residents one year of age and older in the western districts and one through 14 years old in the non-western Terai districts may have reduced Japanese encephalitis cases by 84% and deaths by 92%, nationally.","author":[{"dropping-particle":"","family":"Wierzba","given":"T F","non-dropping-particle":"","parse-names":false,"suffix":""},{"dropping-particle":"","family":"Ghimire","given":"P","non-dropping-particle":"","parse-names":false,"suffix":""},{"dropping-particle":"","family":"Malla","given":"S","non-dropping-particle":"","parse-names":false,"suffix":""},{"dropping-particle":"","family":"Banerjee","given":"M K","non-dropping-particle":"","parse-names":false,"suffix":""},{"dropping-particle":"","family":"Shrestha","given":"S","non-dropping-particle":"","parse-names":false,"suffix":""},{"dropping-particle":"","family":"Khanal","given":"B","non-dropping-particle":"","parse-names":false,"suffix":""},{"dropping-particle":"","family":"Sedai","given":"T R","non-dropping-particle":"","parse-names":false,"suffix":""},{"dropping-particle":"V","family":"Gibbons","given":"R","non-dropping-particle":"","parse-names":false,"suffix":""}],"container-title":"Am J Trop Med Hyg","id":"ITEM-1","issue":"6","issued":{"date-parts":[["2008"]]},"note":"Wierzba, Thomas F\nGhimire, Prakash\nMalla, Sarala\nBanerjee, Manas Kumar\nShrestha, Sanjaya\nKhanal, Basudha\nSedai, Tika R\nGibbons, Robert V\neng\nResearch Support, U.S. Gov't, Non-P.H.S.\n2008/06/11 09:00\nAm J Trop Med Hyg. 2008 Jun;78(6):1002-6.","page":"1002-1006","title":"Laboratory-based Japanese encephalitis surveillance in Nepal and the implications for a national immunization strategy","type":"article-journal","volume":"78"},"uris":["http://www.mendeley.com/documents/?uuid=33435da2-b69a-4305-848c-91ff15f49ec9"]}],"mendeley":{"formattedCitation":"[12]","plainTextFormattedCitation":"[12]","previouslyFormattedCitation":"[12]"},"properties":{"noteIndex":0},"schema":"https://github.com/citation-style-language/schema/raw/master/csl-citation.json"}</w:instrText>
            </w:r>
            <w:r w:rsidRPr="00E610F8">
              <w:rPr>
                <w:rFonts w:ascii="Times New Roman" w:hAnsi="Times New Roman" w:cs="Times New Roman"/>
                <w:sz w:val="20"/>
                <w:szCs w:val="20"/>
              </w:rPr>
              <w:fldChar w:fldCharType="separate"/>
            </w:r>
            <w:r w:rsidRPr="00E610F8">
              <w:rPr>
                <w:rFonts w:ascii="Times New Roman" w:hAnsi="Times New Roman" w:cs="Times New Roman"/>
                <w:noProof/>
                <w:sz w:val="20"/>
                <w:szCs w:val="20"/>
              </w:rPr>
              <w:t>[12]</w:t>
            </w:r>
            <w:r w:rsidRPr="00E610F8">
              <w:rPr>
                <w:rFonts w:ascii="Times New Roman" w:hAnsi="Times New Roman" w:cs="Times New Roman"/>
                <w:sz w:val="20"/>
                <w:szCs w:val="20"/>
              </w:rPr>
              <w:fldChar w:fldCharType="end"/>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 xml:space="preserve">1999:224,000 </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2000 and 2001:378,112</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fldChar w:fldCharType="begin" w:fldLock="1"/>
            </w:r>
            <w:r w:rsidRPr="00E610F8">
              <w:rPr>
                <w:rFonts w:ascii="Times New Roman" w:hAnsi="Times New Roman" w:cs="Times New Roman"/>
                <w:sz w:val="20"/>
                <w:szCs w:val="20"/>
              </w:rPr>
              <w:instrText>ADDIN CSL_CITATION {"citationItems":[{"id":"ITEM-1","itemData":{"author":[{"dropping-particle":"","family":"World Health Organization. Program for Immunization Preventable Diseases and Child Health Division. Nepal Ministry of Health and Population.","given":"","non-dropping-particle":"","parse-names":false,"suffix":""}],"id":"ITEM-1","issued":{"date-parts":[["2012"]]},"title":"Control of Japanese Encephalitis in Nepal, 1978–2012","type":"article-journal"},"uris":["http://www.mendeley.com/documents/?uuid=98080010-4bb6-4f79-a30a-f622e6e7d8ba"]}],"mendeley":{"formattedCitation":"[13]","plainTextFormattedCitation":"[13]","previouslyFormattedCitation":"[13]"},"properties":{"noteIndex":0},"schema":"https://github.com/citation-style-language/schema/raw/master/csl-citation.json"}</w:instrText>
            </w:r>
            <w:r w:rsidRPr="00E610F8">
              <w:rPr>
                <w:rFonts w:ascii="Times New Roman" w:hAnsi="Times New Roman" w:cs="Times New Roman"/>
                <w:sz w:val="20"/>
                <w:szCs w:val="20"/>
              </w:rPr>
              <w:fldChar w:fldCharType="separate"/>
            </w:r>
            <w:r w:rsidRPr="00E610F8">
              <w:rPr>
                <w:rFonts w:ascii="Times New Roman" w:hAnsi="Times New Roman" w:cs="Times New Roman"/>
                <w:noProof/>
                <w:sz w:val="20"/>
                <w:szCs w:val="20"/>
              </w:rPr>
              <w:t>[13]</w:t>
            </w:r>
            <w:r w:rsidRPr="00E610F8">
              <w:rPr>
                <w:rFonts w:ascii="Times New Roman" w:hAnsi="Times New Roman" w:cs="Times New Roman"/>
                <w:sz w:val="20"/>
                <w:szCs w:val="20"/>
              </w:rPr>
              <w:fldChar w:fldCharType="end"/>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2005:609,147</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fldChar w:fldCharType="begin" w:fldLock="1"/>
            </w:r>
            <w:r w:rsidRPr="00E610F8">
              <w:rPr>
                <w:rFonts w:ascii="Times New Roman" w:hAnsi="Times New Roman" w:cs="Times New Roman"/>
                <w:sz w:val="20"/>
                <w:szCs w:val="20"/>
              </w:rPr>
              <w:instrText>ADDIN CSL_CITATION {"citationItems":[{"id":"ITEM-1","itemData":{"ISSN":"1990-7974","abstract":"Japanese Encephalitis (JE) is caused by a Flavivirus that, in a proportion of human cases, causes severe encephalitis leading to death or sometimes permanent disablement. It is a zoonotic disease, transferred from animals (commonly pigs or wild birds) by a mosquito vector to humans. In Southeast Asia it is thought to cause up to 50000 clinical cases and 10000 deaths per year. JE vaccination programme was carried out in high risk districts of Nepal. Japanese encephalitis vaccination was carried out during the years 2005, 2006, 2008 and 2009. The data collected from primary and secondary sources from the District Health Offices and other concerned central offices of the Department of Health Services, was tabulated and analysed. Thirty-five lakh of JE vaccine doses was procured by the Ministry of Health during the year 2006/2007. This vaccine was used in children under 15 years of age of 12 districts of JE risk and high-risk areas of Nepal. It was found that during the year 2005; 85% children in Banke and 81% in Kailali were vaccinated against JE. In Kailali and Banke districts it was found to be about 103% coverage in children population targeted, in Dang district it was 100% coverage, and in Bardiya district it was 73% coverege but in Rupandehi and Kanchanpur districts it was only about 40% and 41% respectively. JE vaccine coverage was very low in two Rupandehi and Kanchanpur districts during 2005 and 2006 and very high coverage during the year 2008. JE vaccination coverage results for the year 2009 have not been made available yet due to unavailability of data. This type of mass vaccination campaign needs regularlity, mass awareness and health education programme should be carried out before JE vaccination campaign in the children in the future","author":[{"dropping-particle":"","family":"Joshi","given":"D D","non-dropping-particle":"","parse-names":false,"suffix":""}],"id":"ITEM-1","issue":"2","issued":{"date-parts":[["2009"]]},"page":"85","title":"Japanese encephalitis vaccination in children population of Nepal during the year 2005, 2006 and 2008","type":"article-journal","volume":"29"},"uris":["http://www.mendeley.com/documents/?uuid=a63390f6-b6f7-447d-8134-f00d55bcca24"]}],"mendeley":{"formattedCitation":"[14]","plainTextFormattedCitation":"[14]","previouslyFormattedCitation":"[14]"},"properties":{"noteIndex":0},"schema":"https://github.com/citation-style-language/schema/raw/master/csl-citation.json"}</w:instrText>
            </w:r>
            <w:r w:rsidRPr="00E610F8">
              <w:rPr>
                <w:rFonts w:ascii="Times New Roman" w:hAnsi="Times New Roman" w:cs="Times New Roman"/>
                <w:sz w:val="20"/>
                <w:szCs w:val="20"/>
              </w:rPr>
              <w:fldChar w:fldCharType="separate"/>
            </w:r>
            <w:r w:rsidRPr="00E610F8">
              <w:rPr>
                <w:rFonts w:ascii="Times New Roman" w:hAnsi="Times New Roman" w:cs="Times New Roman"/>
                <w:noProof/>
                <w:sz w:val="20"/>
                <w:szCs w:val="20"/>
              </w:rPr>
              <w:t>[14]</w:t>
            </w:r>
            <w:r w:rsidRPr="00E610F8">
              <w:rPr>
                <w:rFonts w:ascii="Times New Roman" w:hAnsi="Times New Roman" w:cs="Times New Roman"/>
                <w:sz w:val="20"/>
                <w:szCs w:val="20"/>
              </w:rPr>
              <w:fldChar w:fldCharType="end"/>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2006:2,972,031</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2007:833,587</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2008:1,694,545</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2009:4,106,200</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2016:3,440,018</w:t>
            </w:r>
          </w:p>
          <w:p w:rsidR="009E7105" w:rsidRPr="00E610F8" w:rsidRDefault="009E7105"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B636DA" w:rsidRPr="00E610F8" w:rsidTr="00E610F8">
        <w:tc>
          <w:tcPr>
            <w:cnfStyle w:val="001000000000" w:firstRow="0" w:lastRow="0" w:firstColumn="1" w:lastColumn="0" w:oddVBand="0" w:evenVBand="0" w:oddHBand="0" w:evenHBand="0" w:firstRowFirstColumn="0" w:firstRowLastColumn="0" w:lastRowFirstColumn="0" w:lastRowLastColumn="0"/>
            <w:tcW w:w="567" w:type="pct"/>
          </w:tcPr>
          <w:p w:rsidR="00B636DA" w:rsidRPr="00E610F8" w:rsidRDefault="00B636DA" w:rsidP="00E610F8">
            <w:pPr>
              <w:jc w:val="center"/>
              <w:rPr>
                <w:rFonts w:ascii="Times New Roman" w:hAnsi="Times New Roman" w:cs="Times New Roman"/>
                <w:sz w:val="20"/>
                <w:szCs w:val="20"/>
              </w:rPr>
            </w:pPr>
            <w:r w:rsidRPr="00E610F8">
              <w:rPr>
                <w:rFonts w:ascii="Times New Roman" w:hAnsi="Times New Roman" w:cs="Times New Roman"/>
                <w:sz w:val="20"/>
                <w:szCs w:val="20"/>
              </w:rPr>
              <w:t>NPL (Routine)</w:t>
            </w:r>
          </w:p>
        </w:tc>
        <w:tc>
          <w:tcPr>
            <w:tcW w:w="1810" w:type="pct"/>
          </w:tcPr>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fldChar w:fldCharType="begin" w:fldLock="1"/>
            </w:r>
            <w:r w:rsidRPr="00E610F8">
              <w:rPr>
                <w:rFonts w:ascii="Times New Roman" w:hAnsi="Times New Roman" w:cs="Times New Roman"/>
                <w:sz w:val="20"/>
                <w:szCs w:val="20"/>
              </w:rPr>
              <w:instrText>ADDIN CSL_CITATION {"citationItems":[{"id":"ITEM-1","itemData":{"DOI":"10.4269/ajtmh.12-0196","ISBN":"1476-1645 (Electronic)\\n0002-9637 (Linking)","ISSN":"00029637","PMID":"23358643","abstract":"Wider availability of the live, attenuated SA 14-14-2 Japanese encephalitis (JE) vaccine has facilitated introduction or expansion of immunization programs in many countries. However, information on their impact is limited. In 2006, Nepal launched a JE immunization program, and by 2009, mass campaigns had been implemented in 23 districts. To describe the impact, we analyzed surveillance data from 2004 to 2009 on laboratory-confirmed JE and clinical acute encephalitis syndrome (AES) cases. The post-campaign JE incidence rate of 1.3 per 100,000 population was 72% lower than expected if no campaigns had occurred, and an estimated 891 JE cases were prevented. In addition, AES incidence was 58% lower, with an estimated 2,787 AES cases prevented, suggesting that three times as many disease cases may have been prevented than indicated by the laboratory-confirmed JE cases alone. These results provide useful information on preventable JE disease burden and the potential value of JE immunization programs.","author":[{"dropping-particle":"","family":"Upreti","given":"Shyam Raj","non-dropping-particle":"","parse-names":false,"suffix":""},{"dropping-particle":"","family":"Janusz","given":"Kristen B.","non-dropping-particle":"","parse-names":false,"suffix":""},{"dropping-particle":"","family":"Schluter","given":"W. William","non-dropping-particle":"","parse-names":false,"suffix":""},{"dropping-particle":"","family":"Bichha","given":"Ram Padarath","non-dropping-particle":"","parse-names":false,"suffix":""},{"dropping-particle":"","family":"Shakya","given":"Geeta","non-dropping-particle":"","parse-names":false,"suffix":""},{"dropping-particle":"","family":"Biggerstaff","given":"Brad J.","non-dropping-particle":"","parse-names":false,"suffix":""},{"dropping-particle":"","family":"Shrestha","given":"Murari Man","non-dropping-particle":"","parse-names":false,"suffix":""},{"dropping-particle":"","family":"Sedai","given":"Tika Ram","non-dropping-particle":"","parse-names":false,"suffix":""},{"dropping-particle":"","family":"Fischer","given":"Marc","non-dropping-particle":"","parse-names":false,"suffix":""},{"dropping-particle":"V.","family":"Gibbons","given":"Robert","non-dropping-particle":"","parse-names":false,"suffix":""},{"dropping-particle":"","family":"Shrestha","given":"Sanjaya K.","non-dropping-particle":"","parse-names":false,"suffix":""},{"dropping-particle":"","family":"Hills","given":"Susan L.","non-dropping-particle":"","parse-names":false,"suffix":""}],"container-title":"American Journal of Tropical Medicine and Hygiene","id":"ITEM-1","issue":"3","issued":{"date-parts":[["2013"]]},"page":"464-468","title":"Estimation of the impact of a Japanese encephalitis immunization program with live, attenuated SA 14-14-2 vaccine in Nepal","type":"article-journal","volume":"88"},"uris":["http://www.mendeley.com/documents/?uuid=744bdd96-416a-42b5-86c4-b20c9334813f"]}],"mendeley":{"formattedCitation":"[15]","plainTextFormattedCitation":"[15]","previouslyFormattedCitation":"[15]"},"properties":{"noteIndex":0},"schema":"https://github.com/citation-style-language/schema/raw/master/csl-citation.json"}</w:instrText>
            </w:r>
            <w:r w:rsidRPr="00E610F8">
              <w:rPr>
                <w:rFonts w:ascii="Times New Roman" w:hAnsi="Times New Roman" w:cs="Times New Roman"/>
                <w:sz w:val="20"/>
                <w:szCs w:val="20"/>
              </w:rPr>
              <w:fldChar w:fldCharType="separate"/>
            </w:r>
            <w:r w:rsidRPr="00E610F8">
              <w:rPr>
                <w:rFonts w:ascii="Times New Roman" w:hAnsi="Times New Roman" w:cs="Times New Roman"/>
                <w:noProof/>
                <w:sz w:val="20"/>
                <w:szCs w:val="20"/>
              </w:rPr>
              <w:t>[15]</w:t>
            </w:r>
            <w:r w:rsidRPr="00E610F8">
              <w:rPr>
                <w:rFonts w:ascii="Times New Roman" w:hAnsi="Times New Roman" w:cs="Times New Roman"/>
                <w:sz w:val="20"/>
                <w:szCs w:val="20"/>
              </w:rPr>
              <w:fldChar w:fldCharType="end"/>
            </w:r>
            <w:r w:rsidRPr="00E610F8">
              <w:rPr>
                <w:rFonts w:ascii="Times New Roman" w:hAnsi="Times New Roman" w:cs="Times New Roman"/>
                <w:sz w:val="20"/>
                <w:szCs w:val="20"/>
              </w:rPr>
              <w:t xml:space="preserve"> children aged 12–23 months</w:t>
            </w:r>
          </w:p>
        </w:tc>
        <w:tc>
          <w:tcPr>
            <w:tcW w:w="1284" w:type="pct"/>
          </w:tcPr>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 xml:space="preserve">From </w:t>
            </w:r>
            <w:proofErr w:type="spellStart"/>
            <w:proofErr w:type="gramStart"/>
            <w:r w:rsidRPr="00E610F8">
              <w:rPr>
                <w:rFonts w:ascii="Times New Roman" w:hAnsi="Times New Roman" w:cs="Times New Roman"/>
                <w:sz w:val="20"/>
                <w:szCs w:val="20"/>
              </w:rPr>
              <w:t>Gavi</w:t>
            </w:r>
            <w:proofErr w:type="spellEnd"/>
            <w:r w:rsidRPr="00E610F8">
              <w:rPr>
                <w:rFonts w:ascii="Times New Roman" w:hAnsi="Times New Roman" w:cs="Times New Roman"/>
                <w:sz w:val="20"/>
                <w:szCs w:val="20"/>
              </w:rPr>
              <w:t>(</w:t>
            </w:r>
            <w:proofErr w:type="gramEnd"/>
            <w:r w:rsidR="00D17884" w:rsidRPr="00E610F8">
              <w:rPr>
                <w:rFonts w:ascii="Times New Roman" w:hAnsi="Times New Roman" w:cs="Times New Roman"/>
                <w:sz w:val="20"/>
                <w:szCs w:val="20"/>
              </w:rPr>
              <w:t>coverage</w:t>
            </w:r>
            <w:r w:rsidRPr="00E610F8">
              <w:rPr>
                <w:rFonts w:ascii="Times New Roman" w:hAnsi="Times New Roman" w:cs="Times New Roman"/>
                <w:sz w:val="20"/>
                <w:szCs w:val="20"/>
              </w:rPr>
              <w:t>%)</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2009:21</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2010:47</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2011:54</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lastRenderedPageBreak/>
              <w:t>2012:62</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2013:72</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2014:78</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2015:58</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2016:59</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2017:91</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From WHO</w:t>
            </w:r>
          </w:p>
          <w:p w:rsidR="00C92FE3" w:rsidRPr="00E610F8" w:rsidRDefault="00C92FE3"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w:t>
            </w:r>
            <w:proofErr w:type="spellStart"/>
            <w:r w:rsidRPr="00E610F8">
              <w:rPr>
                <w:rFonts w:ascii="Times New Roman" w:hAnsi="Times New Roman" w:cs="Times New Roman"/>
                <w:sz w:val="20"/>
                <w:szCs w:val="20"/>
              </w:rPr>
              <w:t>Year</w:t>
            </w:r>
            <w:r w:rsidR="00D17884" w:rsidRPr="00E610F8">
              <w:rPr>
                <w:rFonts w:ascii="Times New Roman" w:hAnsi="Times New Roman" w:cs="Times New Roman"/>
                <w:sz w:val="20"/>
                <w:szCs w:val="20"/>
              </w:rPr>
              <w:t>|vaccinated|</w:t>
            </w:r>
            <w:proofErr w:type="gramStart"/>
            <w:r w:rsidR="00D17884" w:rsidRPr="00E610F8">
              <w:rPr>
                <w:rFonts w:ascii="Times New Roman" w:hAnsi="Times New Roman" w:cs="Times New Roman"/>
                <w:sz w:val="20"/>
                <w:szCs w:val="20"/>
              </w:rPr>
              <w:t>coverage</w:t>
            </w:r>
            <w:proofErr w:type="spellEnd"/>
            <w:r w:rsidRPr="00E610F8">
              <w:rPr>
                <w:rFonts w:ascii="Times New Roman" w:hAnsi="Times New Roman" w:cs="Times New Roman"/>
                <w:sz w:val="20"/>
                <w:szCs w:val="20"/>
              </w:rPr>
              <w:t>%</w:t>
            </w:r>
            <w:proofErr w:type="gramEnd"/>
            <w:r w:rsidRPr="00E610F8">
              <w:rPr>
                <w:rFonts w:ascii="Times New Roman" w:hAnsi="Times New Roman" w:cs="Times New Roman"/>
                <w:sz w:val="20"/>
                <w:szCs w:val="20"/>
              </w:rPr>
              <w:t>)</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2010|154</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988|47</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2011|201</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277|54</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2012|260</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040|62</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2013|296</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069|72</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2014|267</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738|78</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2015|302</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291|77</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2016|301</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466|63</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2017|420</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494|67</w:t>
            </w:r>
          </w:p>
        </w:tc>
        <w:tc>
          <w:tcPr>
            <w:tcW w:w="1339" w:type="pct"/>
          </w:tcPr>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lastRenderedPageBreak/>
              <w:t>Estimated vaccinated</w:t>
            </w:r>
            <w:r w:rsidR="003351BD" w:rsidRPr="00E610F8">
              <w:rPr>
                <w:rFonts w:ascii="Times New Roman" w:hAnsi="Times New Roman" w:cs="Times New Roman"/>
                <w:sz w:val="20"/>
                <w:szCs w:val="20"/>
              </w:rPr>
              <w:t xml:space="preserve"> people</w:t>
            </w:r>
            <w:r w:rsidRPr="00E610F8">
              <w:rPr>
                <w:rFonts w:ascii="Times New Roman" w:hAnsi="Times New Roman" w:cs="Times New Roman"/>
                <w:sz w:val="20"/>
                <w:szCs w:val="20"/>
              </w:rPr>
              <w:t xml:space="preserve"> from </w:t>
            </w:r>
            <w:proofErr w:type="spellStart"/>
            <w:r w:rsidR="00516606" w:rsidRPr="00E610F8">
              <w:rPr>
                <w:rFonts w:ascii="Times New Roman" w:hAnsi="Times New Roman" w:cs="Times New Roman"/>
                <w:sz w:val="20"/>
                <w:szCs w:val="20"/>
              </w:rPr>
              <w:t>Gavi</w:t>
            </w:r>
            <w:proofErr w:type="spellEnd"/>
            <w:r w:rsidRPr="00E610F8">
              <w:rPr>
                <w:rFonts w:ascii="Times New Roman" w:hAnsi="Times New Roman" w:cs="Times New Roman"/>
                <w:sz w:val="20"/>
                <w:szCs w:val="20"/>
              </w:rPr>
              <w:t>:</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2009: 133</w:t>
            </w:r>
            <w:r w:rsidR="003351BD" w:rsidRPr="00E610F8">
              <w:rPr>
                <w:rFonts w:ascii="Times New Roman" w:hAnsi="Times New Roman" w:cs="Times New Roman"/>
                <w:sz w:val="20"/>
                <w:szCs w:val="20"/>
              </w:rPr>
              <w:t>,</w:t>
            </w:r>
            <w:r w:rsidRPr="00E610F8">
              <w:rPr>
                <w:rFonts w:ascii="Times New Roman" w:hAnsi="Times New Roman" w:cs="Times New Roman"/>
                <w:sz w:val="20"/>
                <w:szCs w:val="20"/>
              </w:rPr>
              <w:t>608.9</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2010: 292</w:t>
            </w:r>
            <w:r w:rsidR="003351BD" w:rsidRPr="00E610F8">
              <w:rPr>
                <w:rFonts w:ascii="Times New Roman" w:hAnsi="Times New Roman" w:cs="Times New Roman"/>
                <w:sz w:val="20"/>
                <w:szCs w:val="20"/>
              </w:rPr>
              <w:t>,</w:t>
            </w:r>
            <w:r w:rsidRPr="00E610F8">
              <w:rPr>
                <w:rFonts w:ascii="Times New Roman" w:hAnsi="Times New Roman" w:cs="Times New Roman"/>
                <w:sz w:val="20"/>
                <w:szCs w:val="20"/>
              </w:rPr>
              <w:t>958</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lastRenderedPageBreak/>
              <w:t>2011: 329</w:t>
            </w:r>
            <w:r w:rsidR="003351BD" w:rsidRPr="00E610F8">
              <w:rPr>
                <w:rFonts w:ascii="Times New Roman" w:hAnsi="Times New Roman" w:cs="Times New Roman"/>
                <w:sz w:val="20"/>
                <w:szCs w:val="20"/>
              </w:rPr>
              <w:t>,</w:t>
            </w:r>
            <w:r w:rsidRPr="00E610F8">
              <w:rPr>
                <w:rFonts w:ascii="Times New Roman" w:hAnsi="Times New Roman" w:cs="Times New Roman"/>
                <w:sz w:val="20"/>
                <w:szCs w:val="20"/>
              </w:rPr>
              <w:t>518.8</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2012: 363</w:t>
            </w:r>
            <w:r w:rsidR="003351BD" w:rsidRPr="00E610F8">
              <w:rPr>
                <w:rFonts w:ascii="Times New Roman" w:hAnsi="Times New Roman" w:cs="Times New Roman"/>
                <w:sz w:val="20"/>
                <w:szCs w:val="20"/>
              </w:rPr>
              <w:t>,</w:t>
            </w:r>
            <w:r w:rsidRPr="00E610F8">
              <w:rPr>
                <w:rFonts w:ascii="Times New Roman" w:hAnsi="Times New Roman" w:cs="Times New Roman"/>
                <w:sz w:val="20"/>
                <w:szCs w:val="20"/>
              </w:rPr>
              <w:t>743.5</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2013: 409</w:t>
            </w:r>
            <w:r w:rsidR="003351BD" w:rsidRPr="00E610F8">
              <w:rPr>
                <w:rFonts w:ascii="Times New Roman" w:hAnsi="Times New Roman" w:cs="Times New Roman"/>
                <w:sz w:val="20"/>
                <w:szCs w:val="20"/>
              </w:rPr>
              <w:t>,</w:t>
            </w:r>
            <w:r w:rsidRPr="00E610F8">
              <w:rPr>
                <w:rFonts w:ascii="Times New Roman" w:hAnsi="Times New Roman" w:cs="Times New Roman"/>
                <w:sz w:val="20"/>
                <w:szCs w:val="20"/>
              </w:rPr>
              <w:t>752.7</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2014: 433</w:t>
            </w:r>
            <w:r w:rsidR="003351BD" w:rsidRPr="00E610F8">
              <w:rPr>
                <w:rFonts w:ascii="Times New Roman" w:hAnsi="Times New Roman" w:cs="Times New Roman"/>
                <w:sz w:val="20"/>
                <w:szCs w:val="20"/>
              </w:rPr>
              <w:t>,</w:t>
            </w:r>
            <w:r w:rsidRPr="00E610F8">
              <w:rPr>
                <w:rFonts w:ascii="Times New Roman" w:hAnsi="Times New Roman" w:cs="Times New Roman"/>
                <w:sz w:val="20"/>
                <w:szCs w:val="20"/>
              </w:rPr>
              <w:t>117.6</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2015: 381</w:t>
            </w:r>
            <w:r w:rsidR="003351BD" w:rsidRPr="00E610F8">
              <w:rPr>
                <w:rFonts w:ascii="Times New Roman" w:hAnsi="Times New Roman" w:cs="Times New Roman"/>
                <w:sz w:val="20"/>
                <w:szCs w:val="20"/>
              </w:rPr>
              <w:t>,</w:t>
            </w:r>
            <w:r w:rsidRPr="00E610F8">
              <w:rPr>
                <w:rFonts w:ascii="Times New Roman" w:hAnsi="Times New Roman" w:cs="Times New Roman"/>
                <w:sz w:val="20"/>
                <w:szCs w:val="20"/>
              </w:rPr>
              <w:t>504.6</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2016: 388</w:t>
            </w:r>
            <w:r w:rsidR="003351BD" w:rsidRPr="00E610F8">
              <w:rPr>
                <w:rFonts w:ascii="Times New Roman" w:hAnsi="Times New Roman" w:cs="Times New Roman"/>
                <w:sz w:val="20"/>
                <w:szCs w:val="20"/>
              </w:rPr>
              <w:t>,</w:t>
            </w:r>
            <w:r w:rsidRPr="00E610F8">
              <w:rPr>
                <w:rFonts w:ascii="Times New Roman" w:hAnsi="Times New Roman" w:cs="Times New Roman"/>
                <w:sz w:val="20"/>
                <w:szCs w:val="20"/>
              </w:rPr>
              <w:t>393.4</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2017: 475</w:t>
            </w:r>
            <w:r w:rsidR="003351BD" w:rsidRPr="00E610F8">
              <w:rPr>
                <w:rFonts w:ascii="Times New Roman" w:hAnsi="Times New Roman" w:cs="Times New Roman"/>
                <w:sz w:val="20"/>
                <w:szCs w:val="20"/>
              </w:rPr>
              <w:t>,</w:t>
            </w:r>
            <w:r w:rsidRPr="00E610F8">
              <w:rPr>
                <w:rFonts w:ascii="Times New Roman" w:hAnsi="Times New Roman" w:cs="Times New Roman"/>
                <w:sz w:val="20"/>
                <w:szCs w:val="20"/>
              </w:rPr>
              <w:t>918.7</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 xml:space="preserve">=&gt; Larger than WHO number =&gt; use info from WHO + year 2009 from </w:t>
            </w:r>
            <w:proofErr w:type="spellStart"/>
            <w:r w:rsidRPr="00E610F8">
              <w:rPr>
                <w:rFonts w:ascii="Times New Roman" w:hAnsi="Times New Roman" w:cs="Times New Roman"/>
                <w:sz w:val="20"/>
                <w:szCs w:val="20"/>
              </w:rPr>
              <w:t>Gavi</w:t>
            </w:r>
            <w:proofErr w:type="spellEnd"/>
          </w:p>
        </w:tc>
      </w:tr>
      <w:tr w:rsidR="00B636DA" w:rsidRPr="00E610F8" w:rsidTr="00E61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pct"/>
          </w:tcPr>
          <w:p w:rsidR="00B636DA" w:rsidRPr="00E610F8" w:rsidRDefault="00B636DA" w:rsidP="00E610F8">
            <w:pPr>
              <w:jc w:val="center"/>
              <w:rPr>
                <w:rFonts w:ascii="Times New Roman" w:hAnsi="Times New Roman" w:cs="Times New Roman"/>
                <w:sz w:val="20"/>
                <w:szCs w:val="20"/>
              </w:rPr>
            </w:pPr>
            <w:r w:rsidRPr="00E610F8">
              <w:rPr>
                <w:rFonts w:ascii="Times New Roman" w:hAnsi="Times New Roman" w:cs="Times New Roman"/>
                <w:sz w:val="20"/>
                <w:szCs w:val="20"/>
              </w:rPr>
              <w:lastRenderedPageBreak/>
              <w:t>THA (Routine)</w:t>
            </w:r>
          </w:p>
        </w:tc>
        <w:tc>
          <w:tcPr>
            <w:tcW w:w="1810" w:type="pct"/>
          </w:tcPr>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fldChar w:fldCharType="begin" w:fldLock="1"/>
            </w:r>
            <w:r w:rsidRPr="00E610F8">
              <w:rPr>
                <w:rFonts w:ascii="Times New Roman" w:hAnsi="Times New Roman" w:cs="Times New Roman"/>
                <w:sz w:val="20"/>
                <w:szCs w:val="20"/>
              </w:rPr>
              <w:instrText>ADDIN CSL_CITATION {"citationItems":[{"id":"ITEM-1","itemData":{"DOI":"10.1016/j.ijid.2010.03.022","ISBN":"1878-3511 (Electronic)\\n1201-9712 (Linking)","ISSN":"12019712","PMID":"20674433","abstract":"Background: Japanese encephalitis virus (JEV) is endemic in Thailand and prevention strategies include vaccination, vector control, and health education. Methods: Between July 2003 and August 2005, we conducted hospital-based surveillance for encephalitis at seven hospitals in Bangkok and Hat Yai. Serum and cerebrospinal (CSF) specimens were tested for evidence of recent JEV infection by immunoglobulin M (IgM) enzyme-linked immunosorbent assay (ELISA) and a plaque reduction neutralization test (PRNT). Results: Of the 147 patients enrolled and tested, 24 (16%) had evidence of acute flavivirus infection: 22 (15%) with JEV and two (1%) with dengue virus. Of the 22 Japanese encephalitis (JE) cases, 10 (46%) were aged ≤15 years. The median length of hospital stay was 13 days; one 13-year-old child died. Ten percent of encephalitis patients enrolled in Bangkok hospitals were found to have JEV infection compared to 28% of patients enrolled in hospitals in southern Thailand (p&lt; 0.01). Four (40%) of the 10 children with JE were reported as being vaccinated. Conclusions: JEV remains an important cause of encephalitis among hospitalized patients in Thailand. The high proportion of JE among encephalitis cases is concerning and additional public health prevention efforts or expanded vaccination may be needed. © 2010.","author":[{"dropping-particle":"","family":"Olsen","given":"Sonja J.","non-dropping-particle":"","parse-names":false,"suffix":""},{"dropping-particle":"","family":"Supawat","given":"Krongkaew","non-dropping-particle":"","parse-names":false,"suffix":""},{"dropping-particle":"","family":"Campbell","given":"Angela P.","non-dropping-particle":"","parse-names":false,"suffix":""},{"dropping-particle":"","family":"Anantapreecha","given":"Surapee","non-dropping-particle":"","parse-names":false,"suffix":""},{"dropping-particle":"","family":"Liamsuwan","given":"Sahas","non-dropping-particle":"","parse-names":false,"suffix":""},{"dropping-particle":"","family":"Tunlayadechanont","given":"Supoch","non-dropping-particle":"","parse-names":false,"suffix":""},{"dropping-particle":"","family":"Visudtibhan","given":"Anannit","non-dropping-particle":"","parse-names":false,"suffix":""},{"dropping-particle":"","family":"Lupthikulthum","given":"Somsak","non-dropping-particle":"","parse-names":false,"suffix":""},{"dropping-particle":"","family":"Dhiravibulya","given":"Kanlaya","non-dropping-particle":"","parse-names":false,"suffix":""},{"dropping-particle":"","family":"Viriyavejakul","given":"Akravudh","non-dropping-particle":"","parse-names":false,"suffix":""},{"dropping-particle":"","family":"Vasiknanonte","given":"Punnee","non-dropping-particle":"","parse-names":false,"suffix":""},{"dropping-particle":"","family":"Rajborirug","given":"Kiatsak","non-dropping-particle":"","parse-names":false,"suffix":""},{"dropping-particle":"","family":"Watanaveeradej","given":"Veerachai","non-dropping-particle":"","parse-names":false,"suffix":""},{"dropping-particle":"","family":"Nabangchang","given":"Chacrin","non-dropping-particle":"","parse-names":false,"suffix":""},{"dropping-particle":"","family":"Laven","given":"Janeen","non-dropping-particle":"","parse-names":false,"suffix":""},{"dropping-particle":"","family":"Kosoy","given":"Olga","non-dropping-particle":"","parse-names":false,"suffix":""},{"dropping-particle":"","family":"Panella","given":"Amanda","non-dropping-particle":"","parse-names":false,"suffix":""},{"dropping-particle":"","family":"Ellis","given":"Christine","non-dropping-particle":"","parse-names":false,"suffix":""},{"dropping-particle":"","family":"Henchaichon","given":"Sununta","non-dropping-particle":"","parse-names":false,"suffix":""},{"dropping-particle":"","family":"Khetsuriani","given":"Nino","non-dropping-particle":"","parse-names":false,"suffix":""},{"dropping-particle":"","family":"Powers","given":"Ann M.","non-dropping-particle":"","parse-names":false,"suffix":""},{"dropping-particle":"","family":"Dowell","given":"Scott F.","non-dropping-particle":"","parse-names":false,"suffix":""},{"dropping-particle":"","family":"Fischer","given":"Marc","non-dropping-particle":"","parse-names":false,"suffix":""}],"container-title":"International Journal of Infectious Diseases","id":"ITEM-1","issue":"10","issued":{"date-parts":[["2010"]]},"page":"e888-e892","publisher":"International Society for Infectious Diseases","title":"Japanese encephalitis virus remains an important cause of encephalitis in Thailand","type":"article-journal","volume":"14"},"uris":["http://www.mendeley.com/documents/?uuid=25fe8f1a-532a-45f3-ac72-3419f294d488"]},{"id":"ITEM-2","itemData":{"DOI":"10.1007/978-3-642-59403-8","ISBN":"978-3-642-59403-8","ISSN":"0070-217X","author":[{"dropping-particle":"","family":"Monath","given":"T.P.","non-dropping-particle":"","parse-names":false,"suffix":""}],"container-title":"Current Topics in Microbiology and Immunology","id":"ITEM-2","issued":{"date-parts":[["2002"]]},"number-of-pages":"105-134","publisher":"Springer","title":"Japanese Encephalitis Vaccines: Current Vaccines and Future Prospects","type":"book","volume":"267"},"uris":["http://www.mendeley.com/documents/?uuid=6ec8fcad-d57c-4802-aed3-f3a5a4c7f030"]}],"mendeley":{"formattedCitation":"[8,16]","plainTextFormattedCitation":"[8,16]","previouslyFormattedCitation":"[8,16]"},"properties":{"noteIndex":0},"schema":"https://github.com/citation-style-language/schema/raw/master/csl-citation.json"}</w:instrText>
            </w:r>
            <w:r w:rsidRPr="00E610F8">
              <w:rPr>
                <w:rFonts w:ascii="Times New Roman" w:hAnsi="Times New Roman" w:cs="Times New Roman"/>
                <w:sz w:val="20"/>
                <w:szCs w:val="20"/>
              </w:rPr>
              <w:fldChar w:fldCharType="separate"/>
            </w:r>
            <w:r w:rsidRPr="00E610F8">
              <w:rPr>
                <w:rFonts w:ascii="Times New Roman" w:hAnsi="Times New Roman" w:cs="Times New Roman"/>
                <w:noProof/>
                <w:sz w:val="20"/>
                <w:szCs w:val="20"/>
              </w:rPr>
              <w:t>[8,16]</w:t>
            </w:r>
            <w:r w:rsidRPr="00E610F8">
              <w:rPr>
                <w:rFonts w:ascii="Times New Roman" w:hAnsi="Times New Roman" w:cs="Times New Roman"/>
                <w:sz w:val="20"/>
                <w:szCs w:val="20"/>
              </w:rPr>
              <w:fldChar w:fldCharType="end"/>
            </w:r>
            <w:r w:rsidRPr="00E610F8">
              <w:rPr>
                <w:rFonts w:ascii="Times New Roman" w:hAnsi="Times New Roman" w:cs="Times New Roman"/>
                <w:sz w:val="20"/>
                <w:szCs w:val="20"/>
              </w:rPr>
              <w:t xml:space="preserve"> In Thailand, JE vaccination in high risk areas began in 1990, age group 18-24 months. 1-2 million doses administered annually (</w:t>
            </w:r>
            <w:r w:rsidR="007719C7" w:rsidRPr="00E610F8">
              <w:rPr>
                <w:rFonts w:ascii="Times New Roman" w:hAnsi="Times New Roman" w:cs="Times New Roman"/>
                <w:sz w:val="20"/>
                <w:szCs w:val="20"/>
              </w:rPr>
              <w:t xml:space="preserve">there are </w:t>
            </w:r>
            <w:r w:rsidRPr="00E610F8">
              <w:rPr>
                <w:rFonts w:ascii="Times New Roman" w:hAnsi="Times New Roman" w:cs="Times New Roman"/>
                <w:sz w:val="20"/>
                <w:szCs w:val="20"/>
              </w:rPr>
              <w:t>around 800,000 children in 1</w:t>
            </w:r>
            <w:r w:rsidR="007719C7" w:rsidRPr="00E610F8">
              <w:rPr>
                <w:rFonts w:ascii="Times New Roman" w:hAnsi="Times New Roman" w:cs="Times New Roman"/>
                <w:sz w:val="20"/>
                <w:szCs w:val="20"/>
                <w:vertAlign w:val="superscript"/>
              </w:rPr>
              <w:t>st</w:t>
            </w:r>
            <w:r w:rsidRPr="00E610F8">
              <w:rPr>
                <w:rFonts w:ascii="Times New Roman" w:hAnsi="Times New Roman" w:cs="Times New Roman"/>
                <w:sz w:val="20"/>
                <w:szCs w:val="20"/>
              </w:rPr>
              <w:t xml:space="preserve"> age group annually). National vaccination since 2000</w:t>
            </w:r>
            <w:r w:rsidR="007719C7" w:rsidRPr="00E610F8">
              <w:rPr>
                <w:rFonts w:ascii="Times New Roman" w:hAnsi="Times New Roman" w:cs="Times New Roman"/>
                <w:sz w:val="20"/>
                <w:szCs w:val="20"/>
              </w:rPr>
              <w:t>.</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84" w:type="pct"/>
          </w:tcPr>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NA</w:t>
            </w:r>
          </w:p>
        </w:tc>
        <w:tc>
          <w:tcPr>
            <w:tcW w:w="1339" w:type="pct"/>
          </w:tcPr>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gramStart"/>
            <w:r w:rsidRPr="00E610F8">
              <w:rPr>
                <w:rFonts w:ascii="Times New Roman" w:hAnsi="Times New Roman" w:cs="Times New Roman"/>
                <w:sz w:val="20"/>
                <w:szCs w:val="20"/>
              </w:rPr>
              <w:t>literature</w:t>
            </w:r>
            <w:proofErr w:type="gramEnd"/>
            <w:r w:rsidRPr="00E610F8">
              <w:rPr>
                <w:rFonts w:ascii="Times New Roman" w:hAnsi="Times New Roman" w:cs="Times New Roman"/>
                <w:sz w:val="20"/>
                <w:szCs w:val="20"/>
              </w:rPr>
              <w:t xml:space="preserve"> information. From 1990 to 2000, increase coverage from 10% to 100% by 10%. From 2000, coverages are assumed to be 99%.</w:t>
            </w:r>
          </w:p>
        </w:tc>
      </w:tr>
      <w:tr w:rsidR="00B636DA" w:rsidRPr="00E610F8" w:rsidTr="00E610F8">
        <w:tc>
          <w:tcPr>
            <w:cnfStyle w:val="001000000000" w:firstRow="0" w:lastRow="0" w:firstColumn="1" w:lastColumn="0" w:oddVBand="0" w:evenVBand="0" w:oddHBand="0" w:evenHBand="0" w:firstRowFirstColumn="0" w:firstRowLastColumn="0" w:lastRowFirstColumn="0" w:lastRowLastColumn="0"/>
            <w:tcW w:w="567" w:type="pct"/>
          </w:tcPr>
          <w:p w:rsidR="00B636DA" w:rsidRPr="00E610F8" w:rsidRDefault="00B636DA" w:rsidP="00E610F8">
            <w:pPr>
              <w:jc w:val="center"/>
              <w:rPr>
                <w:rFonts w:ascii="Times New Roman" w:hAnsi="Times New Roman" w:cs="Times New Roman"/>
                <w:sz w:val="20"/>
                <w:szCs w:val="20"/>
              </w:rPr>
            </w:pPr>
            <w:r w:rsidRPr="00E610F8">
              <w:rPr>
                <w:rFonts w:ascii="Times New Roman" w:hAnsi="Times New Roman" w:cs="Times New Roman"/>
                <w:sz w:val="20"/>
                <w:szCs w:val="20"/>
              </w:rPr>
              <w:t>CHN (Campaign)</w:t>
            </w:r>
          </w:p>
        </w:tc>
        <w:tc>
          <w:tcPr>
            <w:tcW w:w="1810" w:type="pct"/>
          </w:tcPr>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fldChar w:fldCharType="begin" w:fldLock="1"/>
            </w:r>
            <w:r w:rsidRPr="00E610F8">
              <w:rPr>
                <w:rFonts w:ascii="Times New Roman" w:hAnsi="Times New Roman" w:cs="Times New Roman"/>
                <w:sz w:val="20"/>
                <w:szCs w:val="20"/>
              </w:rPr>
              <w:instrText>ADDIN CSL_CITATION {"citationItems":[{"id":"ITEM-1","itemData":{"DOI":"10.3967/0895-3988.2012.03.007","ISBN":"0895-3988 (Print) 0895-3988 (Linking)","ISSN":"0895-3988","PMID":"22840580","abstract":"The aim of the study was to establish the contemporary epidemiological characteristics of Japanese encephalitis (JE) in Guizhou Province.","author":[{"dropping-particle":"","family":"Zhang","given":"Li","non-dropping-particle":"","parse-names":false,"suffix":""},{"dropping-particle":"","family":"Luan","given":"Rong Sheng","non-dropping-particle":"","parse-names":false,"suffix":""},{"dropping-particle":"","family":"Jiang","given":"Feng","non-dropping-particle":"","parse-names":false,"suffix":""},{"dropping-particle":"","family":"Rui","given":"Li Ping","non-dropping-particle":"","parse-names":false,"suffix":""},{"dropping-particle":"","family":"Liu","given":"Min","non-dropping-particle":"","parse-names":false,"suffix":""},{"dropping-particle":"","family":"Li","given":"Yi Xing","non-dropping-particle":"","parse-names":false,"suffix":""},{"dropping-particle":"","family":"Yin","given":"Zun Dong","non-dropping-particle":"","parse-names":false,"suffix":""},{"dropping-particle":"","family":"Luo","given":"Hui Min","non-dropping-particle":"","parse-names":false,"suffix":""}],"container-title":"Biomedical and environmental sciences : BES","id":"ITEM-1","issue":"3","issued":{"date-parts":[["2012"]]},"page":"297-304","publisher":"The Editorial Board of Biomedical and Environmental Sciences","title":"Epidemiological characteristics of Japanese encephalitis in Guizhou Province, China, 1971-2009.","type":"article-journal","volume":"25"},"uris":["http://www.mendeley.com/documents/?uuid=d8a8ca39-6fea-4286-8681-2b8b407cb770"]}],"mendeley":{"formattedCitation":"[17]","plainTextFormattedCitation":"[17]","previouslyFormattedCitation":"[17]"},"properties":{"noteIndex":0},"schema":"https://github.com/citation-style-language/schema/raw/master/csl-citation.json"}</w:instrText>
            </w:r>
            <w:r w:rsidRPr="00E610F8">
              <w:rPr>
                <w:rFonts w:ascii="Times New Roman" w:hAnsi="Times New Roman" w:cs="Times New Roman"/>
                <w:sz w:val="20"/>
                <w:szCs w:val="20"/>
              </w:rPr>
              <w:fldChar w:fldCharType="separate"/>
            </w:r>
            <w:r w:rsidRPr="00E610F8">
              <w:rPr>
                <w:rFonts w:ascii="Times New Roman" w:hAnsi="Times New Roman" w:cs="Times New Roman"/>
                <w:noProof/>
                <w:sz w:val="20"/>
                <w:szCs w:val="20"/>
              </w:rPr>
              <w:t>[17]</w:t>
            </w:r>
            <w:r w:rsidRPr="00E610F8">
              <w:rPr>
                <w:rFonts w:ascii="Times New Roman" w:hAnsi="Times New Roman" w:cs="Times New Roman"/>
                <w:sz w:val="20"/>
                <w:szCs w:val="20"/>
              </w:rPr>
              <w:fldChar w:fldCharType="end"/>
            </w:r>
            <w:r w:rsidRPr="00E610F8">
              <w:rPr>
                <w:rFonts w:ascii="Times New Roman" w:hAnsi="Times New Roman" w:cs="Times New Roman"/>
                <w:sz w:val="20"/>
                <w:szCs w:val="20"/>
              </w:rPr>
              <w:t xml:space="preserve">  From 1971 to 2003,</w:t>
            </w:r>
            <w:r w:rsidR="00516606" w:rsidRPr="00E610F8">
              <w:rPr>
                <w:rFonts w:ascii="Times New Roman" w:hAnsi="Times New Roman" w:cs="Times New Roman"/>
                <w:sz w:val="20"/>
                <w:szCs w:val="20"/>
              </w:rPr>
              <w:t xml:space="preserve"> </w:t>
            </w:r>
            <w:r w:rsidRPr="00E610F8">
              <w:rPr>
                <w:rFonts w:ascii="Times New Roman" w:hAnsi="Times New Roman" w:cs="Times New Roman"/>
                <w:sz w:val="20"/>
                <w:szCs w:val="20"/>
              </w:rPr>
              <w:t>650 000 doses of JE vaccine were distributed</w:t>
            </w:r>
            <w:r w:rsidR="00516606" w:rsidRPr="00E610F8">
              <w:rPr>
                <w:rFonts w:ascii="Times New Roman" w:hAnsi="Times New Roman" w:cs="Times New Roman"/>
                <w:sz w:val="20"/>
                <w:szCs w:val="20"/>
              </w:rPr>
              <w:t xml:space="preserve"> </w:t>
            </w:r>
            <w:r w:rsidRPr="00E610F8">
              <w:rPr>
                <w:rFonts w:ascii="Times New Roman" w:hAnsi="Times New Roman" w:cs="Times New Roman"/>
                <w:sz w:val="20"/>
                <w:szCs w:val="20"/>
              </w:rPr>
              <w:t>each year. Low rate cov</w:t>
            </w:r>
            <w:r w:rsidR="007719C7" w:rsidRPr="00E610F8">
              <w:rPr>
                <w:rFonts w:ascii="Times New Roman" w:hAnsi="Times New Roman" w:cs="Times New Roman"/>
                <w:sz w:val="20"/>
                <w:szCs w:val="20"/>
              </w:rPr>
              <w:t>erage</w:t>
            </w:r>
            <w:r w:rsidRPr="00E610F8">
              <w:rPr>
                <w:rFonts w:ascii="Times New Roman" w:hAnsi="Times New Roman" w:cs="Times New Roman"/>
                <w:sz w:val="20"/>
                <w:szCs w:val="20"/>
              </w:rPr>
              <w:t xml:space="preserve"> around 10% for &lt;10 years old from 1991 to 2003. From 2004 to 2008, number of vaccinated people age 1-10 in </w:t>
            </w:r>
            <w:proofErr w:type="spellStart"/>
            <w:r w:rsidRPr="00E610F8">
              <w:rPr>
                <w:rFonts w:ascii="Times New Roman" w:hAnsi="Times New Roman" w:cs="Times New Roman"/>
                <w:sz w:val="20"/>
                <w:szCs w:val="20"/>
              </w:rPr>
              <w:t>Guizhou</w:t>
            </w:r>
            <w:proofErr w:type="spellEnd"/>
            <w:r w:rsidRPr="00E610F8">
              <w:rPr>
                <w:rFonts w:ascii="Times New Roman" w:hAnsi="Times New Roman" w:cs="Times New Roman"/>
                <w:sz w:val="20"/>
                <w:szCs w:val="20"/>
              </w:rPr>
              <w:t xml:space="preserve"> province. </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fldChar w:fldCharType="begin" w:fldLock="1"/>
            </w:r>
            <w:r w:rsidRPr="00E610F8">
              <w:rPr>
                <w:rFonts w:ascii="Times New Roman" w:hAnsi="Times New Roman" w:cs="Times New Roman"/>
                <w:sz w:val="20"/>
                <w:szCs w:val="20"/>
              </w:rPr>
              <w:instrText>ADDIN CSL_CITATION {"citationItems":[{"id":"ITEM-1","itemData":{"DOI":"10.1016/j.ijid.2016.03.004","ISBN":"1878-3511 (Electronic) 1201-9712 (Linking)","PMID":"26972041","abstract":"Japanese encephalitis (JE) is one of the most severe kinds of viral encephalitis and is prevalent in Asia and the Western Pacific. In China, JE was first reported in the 1940s and became the main cause of viral encephalitis, including in the Guangxi Zhuang Autonomous Region. In 1951, JE was included in the Chinese mandatory disease reporting system. In the pre-vaccine era of the 1960s and 1970s, the incidence of JE continued to rise without any vaccine supply. Since JE vaccines became available in the late 1970s (MBD) and 1989 (LAV-SA-14-14-2), and as JE vaccine became freely available to patients beginning in 2008, the incidence of JE has declined significantly. Despite these gains, outbreaks continue to occur among children in rural and suburban areas. Strengthening vaccine delivery models and improving swine vaccine production are important in order to sustain continuous declines in the incidence of JE in Guangxi.","author":[{"dropping-particle":"","family":"Yang","given":"Y","non-dropping-particle":"","parse-names":false,"suffix":""},{"dropping-particle":"","family":"Liang","given":"N","non-dropping-particle":"","parse-names":false,"suffix":""},{"dropping-particle":"","family":"Tan","given":"Y","non-dropping-particle":"","parse-names":false,"suffix":""},{"dropping-particle":"","family":"Xie","given":"Z","non-dropping-particle":"","parse-names":false,"suffix":""}],"container-title":"Int J Infect Dis","id":"ITEM-1","issued":{"date-parts":[["2016"]]},"note":"Yang, Yan\nLiang, Nengxiu\nTan, Yi\nXie, Zhichun\neng\nResearch Support, Non-U.S. Gov't\nCanada\n2016/03/15 06:00\nInt J Infect Dis. 2016 Apr;45:135-8. doi: 10.1016/j.ijid.2016.03.004. Epub 2016 Mar 10.","page":"135-138","title":"Epidemiological trends and characteristics of Japanese encephalitis changed based on the vaccination program between 1960 and 2013 in Guangxi Zhuang Autonomous Region, southern China","type":"article-journal","volume":"45"},"uris":["http://www.mendeley.com/documents/?uuid=6f7210f6-bc1b-4487-964d-ef2ad30e6a7c"]}],"mendeley":{"formattedCitation":"[18]","plainTextFormattedCitation":"[18]","previouslyFormattedCitation":"[18]"},"properties":{"noteIndex":0},"schema":"https://github.com/citation-style-language/schema/raw/master/csl-citation.json"}</w:instrText>
            </w:r>
            <w:r w:rsidRPr="00E610F8">
              <w:rPr>
                <w:rFonts w:ascii="Times New Roman" w:hAnsi="Times New Roman" w:cs="Times New Roman"/>
                <w:sz w:val="20"/>
                <w:szCs w:val="20"/>
              </w:rPr>
              <w:fldChar w:fldCharType="separate"/>
            </w:r>
            <w:r w:rsidRPr="00E610F8">
              <w:rPr>
                <w:rFonts w:ascii="Times New Roman" w:hAnsi="Times New Roman" w:cs="Times New Roman"/>
                <w:noProof/>
                <w:sz w:val="20"/>
                <w:szCs w:val="20"/>
              </w:rPr>
              <w:t>[18]</w:t>
            </w:r>
            <w:r w:rsidRPr="00E610F8">
              <w:rPr>
                <w:rFonts w:ascii="Times New Roman" w:hAnsi="Times New Roman" w:cs="Times New Roman"/>
                <w:sz w:val="20"/>
                <w:szCs w:val="20"/>
              </w:rPr>
              <w:fldChar w:fldCharType="end"/>
            </w:r>
            <w:r w:rsidRPr="00E610F8">
              <w:rPr>
                <w:rFonts w:ascii="Times New Roman" w:hAnsi="Times New Roman" w:cs="Times New Roman"/>
                <w:sz w:val="20"/>
                <w:szCs w:val="20"/>
              </w:rPr>
              <w:t xml:space="preserve">  Voluntary vaccination from 1970s =&gt; did not include this in the model. From 2000 to 2013, number of vaccine dist</w:t>
            </w:r>
            <w:r w:rsidR="007719C7" w:rsidRPr="00E610F8">
              <w:rPr>
                <w:rFonts w:ascii="Times New Roman" w:hAnsi="Times New Roman" w:cs="Times New Roman"/>
                <w:sz w:val="20"/>
                <w:szCs w:val="20"/>
              </w:rPr>
              <w:t>ributed in Guangxi province (no</w:t>
            </w:r>
            <w:r w:rsidRPr="00E610F8">
              <w:rPr>
                <w:rFonts w:ascii="Times New Roman" w:hAnsi="Times New Roman" w:cs="Times New Roman"/>
                <w:sz w:val="20"/>
                <w:szCs w:val="20"/>
              </w:rPr>
              <w:t xml:space="preserve"> clear age group vaccinated)</w:t>
            </w:r>
          </w:p>
        </w:tc>
        <w:tc>
          <w:tcPr>
            <w:tcW w:w="1284" w:type="pct"/>
          </w:tcPr>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NA</w:t>
            </w:r>
          </w:p>
        </w:tc>
        <w:tc>
          <w:tcPr>
            <w:tcW w:w="1339" w:type="pct"/>
          </w:tcPr>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 xml:space="preserve">From the literature =&gt; </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E610F8">
              <w:rPr>
                <w:rFonts w:ascii="Times New Roman" w:hAnsi="Times New Roman" w:cs="Times New Roman"/>
                <w:sz w:val="20"/>
                <w:szCs w:val="20"/>
              </w:rPr>
              <w:t>Guizhou</w:t>
            </w:r>
            <w:proofErr w:type="spellEnd"/>
            <w:r w:rsidRPr="00E610F8">
              <w:rPr>
                <w:rFonts w:ascii="Times New Roman" w:hAnsi="Times New Roman" w:cs="Times New Roman"/>
                <w:sz w:val="20"/>
                <w:szCs w:val="20"/>
              </w:rPr>
              <w:t>: coverage of &lt; 10 years old are 10% from 1971 to 2003 +  number of vaccinated people age 1-10 from 2004 to 2008</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 xml:space="preserve">Guangxi: </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From 2000 to 2007: number of vaccine/3 (assuming 3 doses program for SA-14-14-2 vaccine). From 2008: routine vaccination</w:t>
            </w:r>
          </w:p>
        </w:tc>
      </w:tr>
      <w:tr w:rsidR="00B636DA" w:rsidRPr="00E610F8" w:rsidTr="00E61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pct"/>
          </w:tcPr>
          <w:p w:rsidR="00B636DA" w:rsidRPr="00E610F8" w:rsidRDefault="00B636DA" w:rsidP="00E610F8">
            <w:pPr>
              <w:jc w:val="center"/>
              <w:rPr>
                <w:rFonts w:ascii="Times New Roman" w:hAnsi="Times New Roman" w:cs="Times New Roman"/>
                <w:sz w:val="20"/>
                <w:szCs w:val="20"/>
              </w:rPr>
            </w:pPr>
            <w:r w:rsidRPr="00E610F8">
              <w:rPr>
                <w:rFonts w:ascii="Times New Roman" w:hAnsi="Times New Roman" w:cs="Times New Roman"/>
                <w:sz w:val="20"/>
                <w:szCs w:val="20"/>
              </w:rPr>
              <w:t>CHN (Routine)</w:t>
            </w:r>
          </w:p>
        </w:tc>
        <w:tc>
          <w:tcPr>
            <w:tcW w:w="1810" w:type="pct"/>
          </w:tcPr>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fldChar w:fldCharType="begin" w:fldLock="1"/>
            </w:r>
            <w:r w:rsidRPr="00E610F8">
              <w:rPr>
                <w:rFonts w:ascii="Times New Roman" w:hAnsi="Times New Roman" w:cs="Times New Roman"/>
                <w:sz w:val="20"/>
                <w:szCs w:val="20"/>
              </w:rPr>
              <w:instrText>ADDIN CSL_CITATION {"citationItems":[{"id":"ITEM-1","itemData":{"ISBN":"1344-6304 (Print)\r1344-6304 (Linking)","PMID":"19762980","abstract":"Japanese encephalitis (JE) is a seasonal epidemic disease with a 50-year recorded history in China. Its characteristics can be summarized as follows: (i) it is a seasonal epidemic disease; approximately 90% of cases are recorded in July, August, and September each year. The peak of JE onset is 1 month earlier in South China than in the north of the country; (ii) the disease is highly sporadic. It is rare for more than two cases to appear simultaneously in one family; (iii) most affected children are under 15 years old; (iv) the disease is widely distributed in all areas of the nation except Qinghai Province, Xinjiang Uygur Autonomous, and Tibet. Due to widespread application of the JE vaccine, the number of JE cases has decreased significantly nationwide, from 174,932 cases of morbidity in 1971 to 5,097 cases in 2005.","author":[{"dropping-particle":"","family":"Wang","given":"H","non-dropping-particle":"","parse-names":false,"suffix":""},{"dropping-particle":"","family":"Li","given":"Y","non-dropping-particle":"","parse-names":false,"suffix":""},{"dropping-particle":"","family":"Liang","given":"X","non-dropping-particle":"","parse-names":false,"suffix":""},{"dropping-particle":"","family":"Liang","given":"G","non-dropping-particle":"","parse-names":false,"suffix":""}],"container-title":"Jpn J Infect Dis","id":"ITEM-1","issue":"5","issued":{"date-parts":[["2009"]]},"note":"Wang, Huanyu\nLi, Yixing\nLiang, Xiaofeng\nLiang, Guodong\neng\nResearch Support, Non-U.S. Gov't\nReview\nJapan\n2009/09/19 06:00\nJpn J Infect Dis. 2009 Sep;62(5):331-6.","page":"331-336","title":"Japanese encephalitis in mainland china","type":"article-journal","volume":"62"},"uris":["http://www.mendeley.com/documents/?uuid=b6a0115e-38b2-4313-ba3e-e4cf60fcfd33"]},{"id":"ITEM-2","itemData":{"DOI":"10.1371/journal.pntd.0003015","ISBN":"1935-2735 (Electronic)\r1935-2727 (Linking)","PMID":"25121596","abstract":"Japanese encephalitis (JE) is arguably one of the most serious viral encephalitis diseases worldwide. China has a long history of high prevalence of Japanese encephalitis, with thousands of cases reported annually and incidence rates often exceeding 15/100,000. In global terms, the scale of outbreaks and high incidence of these pandemics has almost been unique, placing a heavy burden on the Chinese health authorities. However, the introduction of vaccines, developed in China, combined with an intensive vaccination program initiated during the 1970s, as well as other public health interventions, has dramatically decreased the incidence from 20.92/100,000 in 1971, to 0.12/100,000 in 2011. Moreover, in less readily accessible areas of China, changes to agricultural practices designed to reduce chances of mosquito bites as well as mosquito population densities have also been proven effective in reducing local JE incidence. This unprecedented public health achievement has saved many lives and provided valuable experience that could be directly applicable to the control of vector-borne diseases around the world. Here, we review and discuss strategies for promotion and expansion of vaccination programs to reduce the incidence of JE even further, for the benefit of health authorities throughout Asia and, potentially, worldwide.","author":[{"dropping-particle":"","family":"Gao","given":"X","non-dropping-particle":"","parse-names":false,"suffix":""},{"dropping-particle":"","family":"Li","given":"X","non-dropping-particle":"","parse-names":false,"suffix":""},{"dropping-particle":"","family":"Li","given":"M","non-dropping-particle":"","parse-names":false,"suffix":""},{"dropping-particle":"","family":"Fu","given":"S","non-dropping-particle":"","parse-names":false,"suffix":""},{"dropping-particle":"","family":"Wang","given":"H","non-dropping-particle":"","parse-names":false,"suffix":""},{"dropping-particle":"","family":"Lu","given":"Z","non-dropping-particle":"","parse-names":false,"suffix":""},{"dropping-particle":"","family":"Cao","given":"Y","non-dropping-particle":"","parse-names":false,"suffix":""},{"dropping-particle":"","family":"He","given":"Y","non-dropping-particle":"","parse-names":false,"suffix":""},{"dropping-particle":"","family":"Zhu","given":"W","non-dropping-particle":"","parse-names":false,"suffix":""},{"dropping-particle":"","family":"Zhang","given":"T","non-dropping-particle":"","parse-names":false,"suffix":""},{"dropping-particle":"","family":"Gould","given":"E A","non-dropping-particle":"","parse-names":false,"suffix":""},{"dropping-particle":"","family":"Liang","given":"G","non-dropping-particle":"","parse-names":false,"suffix":""}],"container-title":"PLoS Negl Trop Dis","id":"ITEM-2","issue":"8","issued":{"date-parts":[["2014"]]},"note":"Gao, Xiaoyan\nLi, Xiaolong\nLi, Minghua\nFu, Shihong\nWang, Huanyu\nLu, Zhi\nCao, Yuxi\nHe, Ying\nZhu, Wuyang\nZhang, Tingting\nGould, Ernest A\nLiang, Guodong\neng\nResearch Support, Non-U.S. Gov't\nReview\n2014/08/15 06:00\nPLoS Negl Trop Dis. 2014 Aug 14;8(8):e3015. doi: 10.1371/journal.pntd.0003015. eCollection 2014 Aug.","page":"e3015","title":"Vaccine strategies for the control and prevention of Japanese encephalitis in Mainland China, 1951-2011","type":"article-journal","volume":"8"},"uris":["http://www.mendeley.com/documents/?uuid=fb300b7b-3533-4eaa-b9e4-0700c7249afa"]},{"id":"ITEM-3","itemData":{"DOI":"10.1007/978-3-642-59403-8","ISBN":"978-3-642-59403-8","ISSN":"0070-217X","author":[{"dropping-particle":"","family":"Monath","given":"T.P.","non-dropping-particle":"","parse-names":false,"suffix":""}],"container-title":"Current Topics in Microbiology and Immunology","id":"ITEM-3","issued":{"date-parts":[["2002"]]},"number-of-pages":"105-134","publisher":"Springer","title":"Japanese Encephalitis Vaccines: Current Vaccines and Future Prospects","type":"book","volume":"267"},"uris":["http://www.mendeley.com/documents/?uuid=6ec8fcad-d57c-4802-aed3-f3a5a4c7f030"]}],"mendeley":{"formattedCitation":"[8,19,20]","plainTextFormattedCitation":"[8,19,20]","previouslyFormattedCitation":"[8,19,20]"},"properties":{"noteIndex":0},"schema":"https://github.com/citation-style-language/schema/raw/master/csl-citation.json"}</w:instrText>
            </w:r>
            <w:r w:rsidRPr="00E610F8">
              <w:rPr>
                <w:rFonts w:ascii="Times New Roman" w:hAnsi="Times New Roman" w:cs="Times New Roman"/>
                <w:sz w:val="20"/>
                <w:szCs w:val="20"/>
              </w:rPr>
              <w:fldChar w:fldCharType="separate"/>
            </w:r>
            <w:r w:rsidRPr="00E610F8">
              <w:rPr>
                <w:rFonts w:ascii="Times New Roman" w:hAnsi="Times New Roman" w:cs="Times New Roman"/>
                <w:noProof/>
                <w:sz w:val="20"/>
                <w:szCs w:val="20"/>
              </w:rPr>
              <w:t>[8,19,20]</w:t>
            </w:r>
            <w:r w:rsidRPr="00E610F8">
              <w:rPr>
                <w:rFonts w:ascii="Times New Roman" w:hAnsi="Times New Roman" w:cs="Times New Roman"/>
                <w:sz w:val="20"/>
                <w:szCs w:val="20"/>
              </w:rPr>
              <w:fldChar w:fldCharType="end"/>
            </w:r>
            <w:r w:rsidRPr="00E610F8">
              <w:rPr>
                <w:rFonts w:ascii="Times New Roman" w:hAnsi="Times New Roman" w:cs="Times New Roman"/>
                <w:sz w:val="20"/>
                <w:szCs w:val="20"/>
              </w:rPr>
              <w:t xml:space="preserve"> Voluntary vaccination since 1971. EPI since 2008</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fldChar w:fldCharType="begin" w:fldLock="1"/>
            </w:r>
            <w:r w:rsidRPr="00E610F8">
              <w:rPr>
                <w:rFonts w:ascii="Times New Roman" w:hAnsi="Times New Roman" w:cs="Times New Roman"/>
                <w:sz w:val="20"/>
                <w:szCs w:val="20"/>
              </w:rPr>
              <w:instrText>ADDIN CSL_CITATION {"citationItems":[{"id":"ITEM-1","itemData":{"DOI":"10.4269/ajtmh.2010.09-0748","ISBN":"1476-1645 (Electronic) 0002-9637 (Linking)","PMID":"20889863","abstract":"The incidence rate of Japanese encephalitis (JE) in the People's Republic of China has decreased substantially with the wide use of JE vaccine, but the accuracy of JE reporting is uncertain. We established active surveillance for acute meningitis and encephalitis syndrome (AMES) in four prefectures in China during 2006-2008 and performed JE laboratory testing on AMES cases identified from six sentinel hospitals in each prefecture. We estimated JE incidence for each prefecture by applying age-adjusted and season-adjusted JE positivity rates from sentinel hospitals to the total AMES resident cases. We identified 4,513 AMES cases, including 3,561 (79%) among residents of four prefectures. Among 2,294 AMES cases from sentinel hospitals, we identified 213 (9.2%) laboratory-confirmed JE cases. Adjusted estimates of JE incidence per 100,000 persons ranged from 0.08 in Shijiazhuang to 1.58 in Guigang. Active surveillance and laboratory confirmation provides a better estimate of the actual JE disease burden and should be used to further refine JE prevention strategies.","author":[{"dropping-particle":"","family":"Yin","given":"Z","non-dropping-particle":"","parse-names":false,"suffix":""},{"dropping-particle":"","family":"Wang","given":"H","non-dropping-particle":"","parse-names":false,"suffix":""},{"dropping-particle":"","family":"Yang","given":"J","non-dropping-particle":"","parse-names":false,"suffix":""},{"dropping-particle":"","family":"Luo","given":"H","non-dropping-particle":"","parse-names":false,"suffix":""},{"dropping-particle":"","family":"Li","given":"Y","non-dropping-particle":"","parse-names":false,"suffix":""},{"dropping-particle":"","family":"Hadler","given":"S C","non-dropping-particle":"","parse-names":false,"suffix":""},{"dropping-particle":"","family":"Sandhu","given":"H S","non-dropping-particle":"","parse-names":false,"suffix":""},{"dropping-particle":"","family":"Fischer","given":"M","non-dropping-particle":"","parse-names":false,"suffix":""},{"dropping-particle":"","family":"Jiang","given":"Y","non-dropping-particle":"","parse-names":false,"suffix":""},{"dropping-particle":"","family":"Zhang","given":"Z","non-dropping-particle":"","parse-names":false,"suffix":""},{"dropping-particle":"","family":"Liu","given":"G","non-dropping-particle":"","parse-names":false,"suffix":""},{"dropping-particle":"","family":"Li","given":"L","non-dropping-particle":"","parse-names":false,"suffix":""},{"dropping-particle":"","family":"Johnson","given":"B W","non-dropping-particle":"","parse-names":false,"suffix":""},{"dropping-particle":"","family":"Liang","given":"X","non-dropping-particle":"","parse-names":false,"suffix":""},{"dropping-particle":"","family":"Acute","given":"Meningitis","non-dropping-particle":"","parse-names":false,"suffix":""},{"dropping-particle":"","family":"Encephalitis Syndrome Study","given":"Group","non-dropping-particle":"","parse-names":false,"suffix":""}],"container-title":"Am J Trop Med Hyg","id":"ITEM-1","issue":"4","issued":{"date-parts":[["2010"]]},"note":"Yin, Zundong\nWang, Huanyu\nYang, Jinye\nLuo, Huiming\nLi, Yixing\nHadler, Stephen C\nSandhu, Hardeep S\nFischer, Marc\nJiang, Yongzhong\nZhang, Zhenguo\nLiu, Guifang\nLi, Li\nJohnson, Barbara W\nLiang, Xiaofeng\n(AMES)\neng\nResearch Support, U.S. Gov't, P.H.S.\n2010/10/05 06:00\nAm J Trop Med Hyg. 2010 Oct;83(4):766-73. doi: 10.4269/ajtmh.2010.09-0748.","page":"766-773","title":"Japanese encephalitis disease burden and clinical features of Japanese encephalitis in four cities in the People's Republic of China","type":"article-journal","volume":"83"},"uris":["http://www.mendeley.com/documents/?uuid=272dd74d-8dad-42a6-bfa8-be3c99168cf0"]},{"id":"ITEM-2","itemData":{"DOI":"10.1371/journal.pntd.0003015","ISBN":"1935-2735 (Electronic)\r1935-2727 (Linking)","PMID":"25121596","abstract":"Japanese encephalitis (JE) is arguably one of the most serious viral encephalitis diseases worldwide. China has a long history of high prevalence of Japanese encephalitis, with thousands of cases reported annually and incidence rates often exceeding 15/100,000. In global terms, the scale of outbreaks and high incidence of these pandemics has almost been unique, placing a heavy burden on the Chinese health authorities. However, the introduction of vaccines, developed in China, combined with an intensive vaccination program initiated during the 1970s, as well as other public health interventions, has dramatically decreased the incidence from 20.92/100,000 in 1971, to 0.12/100,000 in 2011. Moreover, in less readily accessible areas of China, changes to agricultural practices designed to reduce chances of mosquito bites as well as mosquito population densities have also been proven effective in reducing local JE incidence. This unprecedented public health achievement has saved many lives and provided valuable experience that could be directly applicable to the control of vector-borne diseases around the world. Here, we review and discuss strategies for promotion and expansion of vaccination programs to reduce the incidence of JE even further, for the benefit of health authorities throughout Asia and, potentially, worldwide.","author":[{"dropping-particle":"","family":"Gao","given":"X","non-dropping-particle":"","parse-names":false,"suffix":""},{"dropping-particle":"","family":"Li","given":"X","non-dropping-particle":"","parse-names":false,"suffix":""},{"dropping-particle":"","family":"Li","given":"M","non-dropping-particle":"","parse-names":false,"suffix":""},{"dropping-particle":"","family":"Fu","given":"S","non-dropping-particle":"","parse-names":false,"suffix":""},{"dropping-particle":"","family":"Wang","given":"H","non-dropping-particle":"","parse-names":false,"suffix":""},{"dropping-particle":"","family":"Lu","given":"Z","non-dropping-particle":"","parse-names":false,"suffix":""},{"dropping-particle":"","family":"Cao","given":"Y","non-dropping-particle":"","parse-names":false,"suffix":""},{"dropping-particle":"","family":"He","given":"Y","non-dropping-particle":"","parse-names":false,"suffix":""},{"dropping-particle":"","family":"Zhu","given":"W","non-dropping-particle":"","parse-names":false,"suffix":""},{"dropping-particle":"","family":"Zhang","given":"T","non-dropping-particle":"","parse-names":false,"suffix":""},{"dropping-particle":"","family":"Gould","given":"E A","non-dropping-particle":"","parse-names":false,"suffix":""},{"dropping-particle":"","family":"Liang","given":"G","non-dropping-particle":"","parse-names":false,"suffix":""}],"container-title":"PLoS Negl Trop Dis","id":"ITEM-2","issue":"8","issued":{"date-parts":[["2014"]]},"note":"Gao, Xiaoyan\nLi, Xiaolong\nLi, Minghua\nFu, Shihong\nWang, Huanyu\nLu, Zhi\nCao, Yuxi\nHe, Ying\nZhu, Wuyang\nZhang, Tingting\nGould, Ernest A\nLiang, Guodong\neng\nResearch Support, Non-U.S. Gov't\nReview\n2014/08/15 06:00\nPLoS Negl Trop Dis. 2014 Aug 14;8(8):e3015. doi: 10.1371/journal.pntd.0003015. eCollection 2014 Aug.","page":"e3015","title":"Vaccine strategies for the control and prevention of Japanese encephalitis in Mainland China, 1951-2011","type":"article-journal","volume":"8"},"uris":["http://www.mendeley.com/documents/?uuid=fb300b7b-3533-4eaa-b9e4-0700c7249afa"]}],"mendeley":{"formattedCitation":"[20,21]","plainTextFormattedCitation":"[20,21]","previouslyFormattedCitation":"[20,21]"},"properties":{"noteIndex":0},"schema":"https://github.com/citation-style-language/schema/raw/master/csl-citation.json"}</w:instrText>
            </w:r>
            <w:r w:rsidRPr="00E610F8">
              <w:rPr>
                <w:rFonts w:ascii="Times New Roman" w:hAnsi="Times New Roman" w:cs="Times New Roman"/>
                <w:sz w:val="20"/>
                <w:szCs w:val="20"/>
              </w:rPr>
              <w:fldChar w:fldCharType="separate"/>
            </w:r>
            <w:r w:rsidRPr="00E610F8">
              <w:rPr>
                <w:rFonts w:ascii="Times New Roman" w:hAnsi="Times New Roman" w:cs="Times New Roman"/>
                <w:noProof/>
                <w:sz w:val="20"/>
                <w:szCs w:val="20"/>
              </w:rPr>
              <w:t>[20,21]</w:t>
            </w:r>
            <w:r w:rsidRPr="00E610F8">
              <w:rPr>
                <w:rFonts w:ascii="Times New Roman" w:hAnsi="Times New Roman" w:cs="Times New Roman"/>
                <w:sz w:val="20"/>
                <w:szCs w:val="20"/>
              </w:rPr>
              <w:fldChar w:fldCharType="end"/>
            </w:r>
            <w:r w:rsidRPr="00E610F8">
              <w:rPr>
                <w:rFonts w:ascii="Times New Roman" w:hAnsi="Times New Roman" w:cs="Times New Roman"/>
                <w:sz w:val="20"/>
                <w:szCs w:val="20"/>
              </w:rPr>
              <w:t xml:space="preserve"> routine vaccination in Shandong prefecture since 1986</w:t>
            </w:r>
          </w:p>
        </w:tc>
        <w:tc>
          <w:tcPr>
            <w:tcW w:w="1284" w:type="pct"/>
          </w:tcPr>
          <w:p w:rsidR="00C92FE3"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 xml:space="preserve">From WHO </w:t>
            </w:r>
            <w:r w:rsidR="00C92FE3" w:rsidRPr="00E610F8">
              <w:rPr>
                <w:rFonts w:ascii="Times New Roman" w:hAnsi="Times New Roman" w:cs="Times New Roman"/>
                <w:sz w:val="20"/>
                <w:szCs w:val="20"/>
              </w:rPr>
              <w:t>(</w:t>
            </w:r>
            <w:proofErr w:type="spellStart"/>
            <w:r w:rsidR="00C92FE3" w:rsidRPr="00E610F8">
              <w:rPr>
                <w:rFonts w:ascii="Times New Roman" w:hAnsi="Times New Roman" w:cs="Times New Roman"/>
                <w:sz w:val="20"/>
                <w:szCs w:val="20"/>
              </w:rPr>
              <w:t>Year</w:t>
            </w:r>
            <w:r w:rsidR="00D17884" w:rsidRPr="00E610F8">
              <w:rPr>
                <w:rFonts w:ascii="Times New Roman" w:hAnsi="Times New Roman" w:cs="Times New Roman"/>
                <w:sz w:val="20"/>
                <w:szCs w:val="20"/>
              </w:rPr>
              <w:t>|vaccinated|</w:t>
            </w:r>
            <w:proofErr w:type="gramStart"/>
            <w:r w:rsidR="00D17884" w:rsidRPr="00E610F8">
              <w:rPr>
                <w:rFonts w:ascii="Times New Roman" w:hAnsi="Times New Roman" w:cs="Times New Roman"/>
                <w:sz w:val="20"/>
                <w:szCs w:val="20"/>
              </w:rPr>
              <w:t>coverage</w:t>
            </w:r>
            <w:proofErr w:type="spellEnd"/>
            <w:r w:rsidR="00C92FE3" w:rsidRPr="00E610F8">
              <w:rPr>
                <w:rFonts w:ascii="Times New Roman" w:hAnsi="Times New Roman" w:cs="Times New Roman"/>
                <w:sz w:val="20"/>
                <w:szCs w:val="20"/>
              </w:rPr>
              <w:t>%</w:t>
            </w:r>
            <w:proofErr w:type="gramEnd"/>
            <w:r w:rsidR="00C92FE3" w:rsidRPr="00E610F8">
              <w:rPr>
                <w:rFonts w:ascii="Times New Roman" w:hAnsi="Times New Roman" w:cs="Times New Roman"/>
                <w:sz w:val="20"/>
                <w:szCs w:val="20"/>
              </w:rPr>
              <w:t>)</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2010|2</w:t>
            </w:r>
            <w:r w:rsidR="00C92FE3" w:rsidRPr="00E610F8">
              <w:rPr>
                <w:rFonts w:ascii="Times New Roman" w:hAnsi="Times New Roman" w:cs="Times New Roman"/>
                <w:sz w:val="20"/>
                <w:szCs w:val="20"/>
              </w:rPr>
              <w:t>0,000,000</w:t>
            </w:r>
            <w:r w:rsidRPr="00E610F8">
              <w:rPr>
                <w:rFonts w:ascii="Times New Roman" w:hAnsi="Times New Roman" w:cs="Times New Roman"/>
                <w:sz w:val="20"/>
                <w:szCs w:val="20"/>
              </w:rPr>
              <w:t>|99</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2011|2</w:t>
            </w:r>
            <w:r w:rsidR="00C92FE3" w:rsidRPr="00E610F8">
              <w:rPr>
                <w:rFonts w:ascii="Times New Roman" w:hAnsi="Times New Roman" w:cs="Times New Roman"/>
                <w:sz w:val="20"/>
                <w:szCs w:val="20"/>
              </w:rPr>
              <w:t>0,000,000</w:t>
            </w:r>
            <w:r w:rsidRPr="00E610F8">
              <w:rPr>
                <w:rFonts w:ascii="Times New Roman" w:hAnsi="Times New Roman" w:cs="Times New Roman"/>
                <w:sz w:val="20"/>
                <w:szCs w:val="20"/>
              </w:rPr>
              <w:t>|99</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2012|2</w:t>
            </w:r>
            <w:r w:rsidR="00C92FE3" w:rsidRPr="00E610F8">
              <w:rPr>
                <w:rFonts w:ascii="Times New Roman" w:hAnsi="Times New Roman" w:cs="Times New Roman"/>
                <w:sz w:val="20"/>
                <w:szCs w:val="20"/>
              </w:rPr>
              <w:t>0,000,000</w:t>
            </w:r>
            <w:r w:rsidRPr="00E610F8">
              <w:rPr>
                <w:rFonts w:ascii="Times New Roman" w:hAnsi="Times New Roman" w:cs="Times New Roman"/>
                <w:sz w:val="20"/>
                <w:szCs w:val="20"/>
              </w:rPr>
              <w:t>|99</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2013|2</w:t>
            </w:r>
            <w:r w:rsidR="00C92FE3" w:rsidRPr="00E610F8">
              <w:rPr>
                <w:rFonts w:ascii="Times New Roman" w:hAnsi="Times New Roman" w:cs="Times New Roman"/>
                <w:sz w:val="20"/>
                <w:szCs w:val="20"/>
              </w:rPr>
              <w:t>0,000,000</w:t>
            </w:r>
            <w:r w:rsidRPr="00E610F8">
              <w:rPr>
                <w:rFonts w:ascii="Times New Roman" w:hAnsi="Times New Roman" w:cs="Times New Roman"/>
                <w:sz w:val="20"/>
                <w:szCs w:val="20"/>
              </w:rPr>
              <w:t>|99.5</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2014|2</w:t>
            </w:r>
            <w:r w:rsidR="00C92FE3" w:rsidRPr="00E610F8">
              <w:rPr>
                <w:rFonts w:ascii="Times New Roman" w:hAnsi="Times New Roman" w:cs="Times New Roman"/>
                <w:sz w:val="20"/>
                <w:szCs w:val="20"/>
              </w:rPr>
              <w:t>0,000,000</w:t>
            </w:r>
            <w:r w:rsidRPr="00E610F8">
              <w:rPr>
                <w:rFonts w:ascii="Times New Roman" w:hAnsi="Times New Roman" w:cs="Times New Roman"/>
                <w:sz w:val="20"/>
                <w:szCs w:val="20"/>
              </w:rPr>
              <w:t>|99</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2015|2</w:t>
            </w:r>
            <w:r w:rsidR="00C92FE3" w:rsidRPr="00E610F8">
              <w:rPr>
                <w:rFonts w:ascii="Times New Roman" w:hAnsi="Times New Roman" w:cs="Times New Roman"/>
                <w:sz w:val="20"/>
                <w:szCs w:val="20"/>
              </w:rPr>
              <w:t>0,000,000</w:t>
            </w:r>
            <w:r w:rsidRPr="00E610F8">
              <w:rPr>
                <w:rFonts w:ascii="Times New Roman" w:hAnsi="Times New Roman" w:cs="Times New Roman"/>
                <w:sz w:val="20"/>
                <w:szCs w:val="20"/>
              </w:rPr>
              <w:t>|99.6</w:t>
            </w:r>
          </w:p>
        </w:tc>
        <w:tc>
          <w:tcPr>
            <w:tcW w:w="1339" w:type="pct"/>
          </w:tcPr>
          <w:p w:rsidR="00762FC0" w:rsidRPr="00E610F8" w:rsidRDefault="00762FC0"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We did not include the voluntary vaccination period in the model.</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gramStart"/>
            <w:r w:rsidRPr="00E610F8">
              <w:rPr>
                <w:rFonts w:ascii="Times New Roman" w:hAnsi="Times New Roman" w:cs="Times New Roman"/>
                <w:sz w:val="20"/>
                <w:szCs w:val="20"/>
              </w:rPr>
              <w:t>literature</w:t>
            </w:r>
            <w:proofErr w:type="gramEnd"/>
            <w:r w:rsidRPr="00E610F8">
              <w:rPr>
                <w:rFonts w:ascii="Times New Roman" w:hAnsi="Times New Roman" w:cs="Times New Roman"/>
                <w:sz w:val="20"/>
                <w:szCs w:val="20"/>
              </w:rPr>
              <w:t xml:space="preserve"> information =&gt; routine vaccination since 2008 with cov</w:t>
            </w:r>
            <w:r w:rsidR="009343FD" w:rsidRPr="00E610F8">
              <w:rPr>
                <w:rFonts w:ascii="Times New Roman" w:hAnsi="Times New Roman" w:cs="Times New Roman"/>
                <w:sz w:val="20"/>
                <w:szCs w:val="20"/>
              </w:rPr>
              <w:t>erage</w:t>
            </w:r>
            <w:r w:rsidRPr="00E610F8">
              <w:rPr>
                <w:rFonts w:ascii="Times New Roman" w:hAnsi="Times New Roman" w:cs="Times New Roman"/>
                <w:sz w:val="20"/>
                <w:szCs w:val="20"/>
              </w:rPr>
              <w:t xml:space="preserve"> = 99%.</w:t>
            </w:r>
          </w:p>
          <w:p w:rsidR="00B636DA" w:rsidRPr="00E610F8" w:rsidRDefault="009343FD"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 xml:space="preserve">Routine </w:t>
            </w:r>
            <w:r w:rsidR="00B636DA" w:rsidRPr="00E610F8">
              <w:rPr>
                <w:rFonts w:ascii="Times New Roman" w:hAnsi="Times New Roman" w:cs="Times New Roman"/>
                <w:sz w:val="20"/>
                <w:szCs w:val="20"/>
              </w:rPr>
              <w:t>vaccination in Shandong with coverage = 99%</w:t>
            </w:r>
          </w:p>
        </w:tc>
      </w:tr>
      <w:tr w:rsidR="00B636DA" w:rsidRPr="00E610F8" w:rsidTr="00E610F8">
        <w:tc>
          <w:tcPr>
            <w:cnfStyle w:val="001000000000" w:firstRow="0" w:lastRow="0" w:firstColumn="1" w:lastColumn="0" w:oddVBand="0" w:evenVBand="0" w:oddHBand="0" w:evenHBand="0" w:firstRowFirstColumn="0" w:firstRowLastColumn="0" w:lastRowFirstColumn="0" w:lastRowLastColumn="0"/>
            <w:tcW w:w="567" w:type="pct"/>
          </w:tcPr>
          <w:p w:rsidR="00B636DA" w:rsidRPr="00E610F8" w:rsidRDefault="00B636DA" w:rsidP="00E610F8">
            <w:pPr>
              <w:jc w:val="center"/>
              <w:rPr>
                <w:rFonts w:ascii="Times New Roman" w:hAnsi="Times New Roman" w:cs="Times New Roman"/>
                <w:sz w:val="20"/>
                <w:szCs w:val="20"/>
              </w:rPr>
            </w:pPr>
            <w:r w:rsidRPr="00E610F8">
              <w:rPr>
                <w:rFonts w:ascii="Times New Roman" w:hAnsi="Times New Roman" w:cs="Times New Roman"/>
                <w:sz w:val="20"/>
                <w:szCs w:val="20"/>
              </w:rPr>
              <w:t>MYS (Routine)</w:t>
            </w:r>
          </w:p>
        </w:tc>
        <w:tc>
          <w:tcPr>
            <w:tcW w:w="1810" w:type="pct"/>
          </w:tcPr>
          <w:p w:rsidR="00B636DA" w:rsidRPr="00E610F8" w:rsidRDefault="00762FC0"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EPI since 2001 in Sarawak</w:t>
            </w:r>
            <w:r w:rsidR="00D17884" w:rsidRPr="00E610F8">
              <w:rPr>
                <w:rFonts w:ascii="Times New Roman" w:hAnsi="Times New Roman" w:cs="Times New Roman"/>
                <w:sz w:val="20"/>
                <w:szCs w:val="20"/>
              </w:rPr>
              <w:t xml:space="preserve"> </w:t>
            </w:r>
            <w:r w:rsidR="00D17884" w:rsidRPr="00E610F8">
              <w:rPr>
                <w:rFonts w:ascii="Times New Roman" w:hAnsi="Times New Roman" w:cs="Times New Roman"/>
                <w:sz w:val="20"/>
                <w:szCs w:val="20"/>
              </w:rPr>
              <w:fldChar w:fldCharType="begin" w:fldLock="1"/>
            </w:r>
            <w:r w:rsidR="00D17884" w:rsidRPr="00E610F8">
              <w:rPr>
                <w:rFonts w:ascii="Times New Roman" w:hAnsi="Times New Roman" w:cs="Times New Roman"/>
                <w:sz w:val="20"/>
                <w:szCs w:val="20"/>
              </w:rPr>
              <w:instrText>ADDIN CSL_CITATION {"citationItems":[{"id":"ITEM-1","itemData":{"ISSN":"01251562","author":[{"dropping-particle":"","family":"Mustapa","given":"Nur Izati","non-dropping-particle":"","parse-names":false,"suffix":""},{"dropping-particle":"","family":"Saraswathy Subramaniam","given":"T. S.","non-dropping-particle":"","parse-names":false,"suffix":""},{"dropping-particle":"","family":"Mohd Ruslan","given":"Nurul Asshikin","non-dropping-particle":"","parse-names":false,"suffix":""},{"dropping-particle":"","family":"Kassim","given":"Fauziah Md","non-dropping-particle":"","parse-names":false,"suffix":""},{"dropping-particle":"","family":"Saat","given":"Zainah","non-dropping-particle":"","parse-names":false,"suffix":""}],"container-title":"Southeast Asian Journal of Tropical Medicine and Public Health","id":"ITEM-1","issue":"4","issued":{"date-parts":[["2016"]]},"page":"759-765","title":"Japanese encephalitis in Malaysia: Review of laboratory data from 2006 to 2013","type":"article-journal","volume":"47"},"uris":["http://www.mendeley.com/documents/?uuid=62192b9a-710f-4e4d-9611-74a69e0ff6a1"]}],"mendeley":{"formattedCitation":"[22]","plainTextFormattedCitation":"[22]"},"properties":{"noteIndex":0},"schema":"https://github.com/citation-style-language/schema/raw/master/csl-citation.json"}</w:instrText>
            </w:r>
            <w:r w:rsidR="00D17884" w:rsidRPr="00E610F8">
              <w:rPr>
                <w:rFonts w:ascii="Times New Roman" w:hAnsi="Times New Roman" w:cs="Times New Roman"/>
                <w:sz w:val="20"/>
                <w:szCs w:val="20"/>
              </w:rPr>
              <w:fldChar w:fldCharType="separate"/>
            </w:r>
            <w:r w:rsidR="00D17884" w:rsidRPr="00E610F8">
              <w:rPr>
                <w:rFonts w:ascii="Times New Roman" w:hAnsi="Times New Roman" w:cs="Times New Roman"/>
                <w:noProof/>
                <w:sz w:val="20"/>
                <w:szCs w:val="20"/>
              </w:rPr>
              <w:t>[22]</w:t>
            </w:r>
            <w:r w:rsidR="00D17884" w:rsidRPr="00E610F8">
              <w:rPr>
                <w:rFonts w:ascii="Times New Roman" w:hAnsi="Times New Roman" w:cs="Times New Roman"/>
                <w:sz w:val="20"/>
                <w:szCs w:val="20"/>
              </w:rPr>
              <w:fldChar w:fldCharType="end"/>
            </w:r>
          </w:p>
        </w:tc>
        <w:tc>
          <w:tcPr>
            <w:tcW w:w="1284" w:type="pct"/>
          </w:tcPr>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From WHO</w:t>
            </w:r>
          </w:p>
          <w:p w:rsidR="00C92FE3" w:rsidRPr="00E610F8" w:rsidRDefault="00C92FE3"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w:t>
            </w:r>
            <w:proofErr w:type="spellStart"/>
            <w:r w:rsidRPr="00E610F8">
              <w:rPr>
                <w:rFonts w:ascii="Times New Roman" w:hAnsi="Times New Roman" w:cs="Times New Roman"/>
                <w:sz w:val="20"/>
                <w:szCs w:val="20"/>
              </w:rPr>
              <w:t>Year</w:t>
            </w:r>
            <w:r w:rsidR="00D17884" w:rsidRPr="00E610F8">
              <w:rPr>
                <w:rFonts w:ascii="Times New Roman" w:hAnsi="Times New Roman" w:cs="Times New Roman"/>
                <w:sz w:val="20"/>
                <w:szCs w:val="20"/>
              </w:rPr>
              <w:t>|vaccinated|</w:t>
            </w:r>
            <w:proofErr w:type="gramStart"/>
            <w:r w:rsidR="00D17884" w:rsidRPr="00E610F8">
              <w:rPr>
                <w:rFonts w:ascii="Times New Roman" w:hAnsi="Times New Roman" w:cs="Times New Roman"/>
                <w:sz w:val="20"/>
                <w:szCs w:val="20"/>
              </w:rPr>
              <w:t>coverage</w:t>
            </w:r>
            <w:proofErr w:type="spellEnd"/>
            <w:r w:rsidRPr="00E610F8">
              <w:rPr>
                <w:rFonts w:ascii="Times New Roman" w:hAnsi="Times New Roman" w:cs="Times New Roman"/>
                <w:sz w:val="20"/>
                <w:szCs w:val="20"/>
              </w:rPr>
              <w:t>%</w:t>
            </w:r>
            <w:proofErr w:type="gramEnd"/>
            <w:r w:rsidRPr="00E610F8">
              <w:rPr>
                <w:rFonts w:ascii="Times New Roman" w:hAnsi="Times New Roman" w:cs="Times New Roman"/>
                <w:sz w:val="20"/>
                <w:szCs w:val="20"/>
              </w:rPr>
              <w:t>)</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2008|41</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784|99</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2010|40</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507|96</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2012|41</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870|97</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2013|40</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334|98</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2014|38</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806|90</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2015|39</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976|93</w:t>
            </w:r>
          </w:p>
        </w:tc>
        <w:tc>
          <w:tcPr>
            <w:tcW w:w="1339" w:type="pct"/>
          </w:tcPr>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 xml:space="preserve">Number of vaccinated people from </w:t>
            </w:r>
            <w:proofErr w:type="gramStart"/>
            <w:r w:rsidRPr="00E610F8">
              <w:rPr>
                <w:rFonts w:ascii="Times New Roman" w:hAnsi="Times New Roman" w:cs="Times New Roman"/>
                <w:sz w:val="20"/>
                <w:szCs w:val="20"/>
              </w:rPr>
              <w:t>WHO</w:t>
            </w:r>
            <w:proofErr w:type="gramEnd"/>
            <w:r w:rsidRPr="00E610F8">
              <w:rPr>
                <w:rFonts w:ascii="Times New Roman" w:hAnsi="Times New Roman" w:cs="Times New Roman"/>
                <w:sz w:val="20"/>
                <w:szCs w:val="20"/>
              </w:rPr>
              <w:t xml:space="preserve"> in 2008, 2010, 2012 to 2015. For other years, assumed coverage to be 99%</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B636DA" w:rsidRPr="00E610F8" w:rsidRDefault="00B636DA" w:rsidP="00E610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B636DA" w:rsidRPr="00E610F8" w:rsidTr="00E61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pct"/>
          </w:tcPr>
          <w:p w:rsidR="00B636DA" w:rsidRPr="00E610F8" w:rsidRDefault="00B636DA" w:rsidP="00E610F8">
            <w:pPr>
              <w:jc w:val="center"/>
              <w:rPr>
                <w:rFonts w:ascii="Times New Roman" w:hAnsi="Times New Roman" w:cs="Times New Roman"/>
                <w:sz w:val="20"/>
                <w:szCs w:val="20"/>
              </w:rPr>
            </w:pPr>
            <w:r w:rsidRPr="00E610F8">
              <w:rPr>
                <w:rFonts w:ascii="Times New Roman" w:hAnsi="Times New Roman" w:cs="Times New Roman"/>
                <w:sz w:val="20"/>
                <w:szCs w:val="20"/>
              </w:rPr>
              <w:t>VNM (Routine)</w:t>
            </w:r>
          </w:p>
        </w:tc>
        <w:tc>
          <w:tcPr>
            <w:tcW w:w="1810" w:type="pct"/>
          </w:tcPr>
          <w:p w:rsidR="00B636DA" w:rsidRPr="00E610F8" w:rsidRDefault="009E7105"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fldChar w:fldCharType="begin" w:fldLock="1"/>
            </w:r>
            <w:r w:rsidR="00D17884" w:rsidRPr="00E610F8">
              <w:rPr>
                <w:rFonts w:ascii="Times New Roman" w:hAnsi="Times New Roman" w:cs="Times New Roman"/>
                <w:sz w:val="20"/>
                <w:szCs w:val="20"/>
              </w:rPr>
              <w:instrText>ADDIN CSL_CITATION {"citationItems":[{"id":"ITEM-1","itemData":{"URL":"https://github.com/choisy/epiVN","abstract":"This package contains vaccine coverages by province and year in Vietnam. These data come from the WHO's Expanded Programme on Immunization (EPI).","accessed":{"date-parts":[["2018","12","18"]]},"author":[{"dropping-particle":"","family":"Choisy","given":"Marc","non-dropping-particle":"","parse-names":false,"suffix":""}],"id":"ITEM-1","issued":{"date-parts":[["0"]]},"title":"Vaccine coverages from the WHO EPI in Vietnam","type":"webpage"},"uris":["http://www.mendeley.com/documents/?uuid=0ddd920d-4440-4fda-93e4-1eccd3a2ece8"]}],"mendeley":{"formattedCitation":"[23]","plainTextFormattedCitation":"[23]","previouslyFormattedCitation":"[23]"},"properties":{"noteIndex":0},"schema":"https://github.com/citation-style-language/schema/raw/master/csl-citation.json"}</w:instrText>
            </w:r>
            <w:r w:rsidRPr="00E610F8">
              <w:rPr>
                <w:rFonts w:ascii="Times New Roman" w:hAnsi="Times New Roman" w:cs="Times New Roman"/>
                <w:sz w:val="20"/>
                <w:szCs w:val="20"/>
              </w:rPr>
              <w:fldChar w:fldCharType="separate"/>
            </w:r>
            <w:r w:rsidR="00D17884" w:rsidRPr="00E610F8">
              <w:rPr>
                <w:rFonts w:ascii="Times New Roman" w:hAnsi="Times New Roman" w:cs="Times New Roman"/>
                <w:noProof/>
                <w:sz w:val="20"/>
                <w:szCs w:val="20"/>
              </w:rPr>
              <w:t>[23]</w:t>
            </w:r>
            <w:r w:rsidRPr="00E610F8">
              <w:rPr>
                <w:rFonts w:ascii="Times New Roman" w:hAnsi="Times New Roman" w:cs="Times New Roman"/>
                <w:sz w:val="20"/>
                <w:szCs w:val="20"/>
              </w:rPr>
              <w:fldChar w:fldCharType="end"/>
            </w:r>
            <w:r w:rsidRPr="00E610F8">
              <w:rPr>
                <w:rFonts w:ascii="Times New Roman" w:hAnsi="Times New Roman" w:cs="Times New Roman"/>
                <w:sz w:val="20"/>
                <w:szCs w:val="20"/>
              </w:rPr>
              <w:t xml:space="preserve"> </w:t>
            </w:r>
            <w:proofErr w:type="gramStart"/>
            <w:r w:rsidR="00B636DA" w:rsidRPr="00E610F8">
              <w:rPr>
                <w:rFonts w:ascii="Times New Roman" w:hAnsi="Times New Roman" w:cs="Times New Roman"/>
                <w:sz w:val="20"/>
                <w:szCs w:val="20"/>
              </w:rPr>
              <w:t>number</w:t>
            </w:r>
            <w:proofErr w:type="gramEnd"/>
            <w:r w:rsidR="00B636DA" w:rsidRPr="00E610F8">
              <w:rPr>
                <w:rFonts w:ascii="Times New Roman" w:hAnsi="Times New Roman" w:cs="Times New Roman"/>
                <w:sz w:val="20"/>
                <w:szCs w:val="20"/>
              </w:rPr>
              <w:t xml:space="preserve"> of vaccinated people in every province since 1997, 2 doses and 3 doses scheme.</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lastRenderedPageBreak/>
              <w:t>National vaccinated people from 2006 to 2016 for 2|3 doses scheme</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2006     1</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016</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105|781</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399</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2007     1</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068</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471|900</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923</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2008     1</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192</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699|1</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049</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339</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2009     1</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466</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528|1</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193</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935</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2010     768</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955|657</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413</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2011     1</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346</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460|1</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050</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803</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2012     1</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338</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752|1</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378</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649</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2013     1</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336</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689|1</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180</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933</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2014     1</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786</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787|1</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312</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534</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2015     1</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980</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804|1,769,525</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2016     1</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764</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640|1,770,448</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Target group from 1 to 5 years old, around 7,000,000 annually</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br/>
            </w:r>
          </w:p>
        </w:tc>
        <w:tc>
          <w:tcPr>
            <w:tcW w:w="1284" w:type="pct"/>
          </w:tcPr>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lastRenderedPageBreak/>
              <w:t xml:space="preserve">From </w:t>
            </w:r>
            <w:proofErr w:type="spellStart"/>
            <w:r w:rsidRPr="00E610F8">
              <w:rPr>
                <w:rFonts w:ascii="Times New Roman" w:hAnsi="Times New Roman" w:cs="Times New Roman"/>
                <w:sz w:val="20"/>
                <w:szCs w:val="20"/>
              </w:rPr>
              <w:t>Gavi</w:t>
            </w:r>
            <w:proofErr w:type="spellEnd"/>
            <w:r w:rsidR="00C92FE3" w:rsidRPr="00E610F8">
              <w:rPr>
                <w:rFonts w:ascii="Times New Roman" w:hAnsi="Times New Roman" w:cs="Times New Roman"/>
                <w:sz w:val="20"/>
                <w:szCs w:val="20"/>
              </w:rPr>
              <w:t xml:space="preserve"> </w:t>
            </w:r>
            <w:r w:rsidRPr="00E610F8">
              <w:rPr>
                <w:rFonts w:ascii="Times New Roman" w:hAnsi="Times New Roman" w:cs="Times New Roman"/>
                <w:sz w:val="20"/>
                <w:szCs w:val="20"/>
              </w:rPr>
              <w:t>(</w:t>
            </w:r>
            <w:proofErr w:type="gramStart"/>
            <w:r w:rsidR="00D17884" w:rsidRPr="00E610F8">
              <w:rPr>
                <w:rFonts w:ascii="Times New Roman" w:hAnsi="Times New Roman" w:cs="Times New Roman"/>
                <w:sz w:val="20"/>
                <w:szCs w:val="20"/>
              </w:rPr>
              <w:t>coverage</w:t>
            </w:r>
            <w:r w:rsidRPr="00E610F8">
              <w:rPr>
                <w:rFonts w:ascii="Times New Roman" w:hAnsi="Times New Roman" w:cs="Times New Roman"/>
                <w:sz w:val="20"/>
                <w:szCs w:val="20"/>
              </w:rPr>
              <w:t>%</w:t>
            </w:r>
            <w:proofErr w:type="gramEnd"/>
            <w:r w:rsidRPr="00E610F8">
              <w:rPr>
                <w:rFonts w:ascii="Times New Roman" w:hAnsi="Times New Roman" w:cs="Times New Roman"/>
                <w:sz w:val="20"/>
                <w:szCs w:val="20"/>
              </w:rPr>
              <w:t>)</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2006:95</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2007:93</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lastRenderedPageBreak/>
              <w:t>2008:88</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2009:NA</w:t>
            </w:r>
            <w:r w:rsidRPr="00E610F8">
              <w:rPr>
                <w:rFonts w:ascii="Times New Roman" w:hAnsi="Times New Roman" w:cs="Times New Roman"/>
                <w:sz w:val="20"/>
                <w:szCs w:val="20"/>
              </w:rPr>
              <w:tab/>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2010:93</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2011:NA</w:t>
            </w:r>
            <w:r w:rsidRPr="00E610F8">
              <w:rPr>
                <w:rFonts w:ascii="Times New Roman" w:hAnsi="Times New Roman" w:cs="Times New Roman"/>
                <w:sz w:val="20"/>
                <w:szCs w:val="20"/>
              </w:rPr>
              <w:tab/>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2012:94</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2013:91</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2014:94</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2015:98</w:t>
            </w:r>
          </w:p>
          <w:p w:rsidR="00C92FE3" w:rsidRPr="00E610F8" w:rsidRDefault="00C92FE3"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From WHO</w:t>
            </w:r>
          </w:p>
          <w:p w:rsidR="00C92FE3" w:rsidRPr="00E610F8" w:rsidRDefault="00C92FE3"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w:t>
            </w:r>
            <w:proofErr w:type="spellStart"/>
            <w:r w:rsidRPr="00E610F8">
              <w:rPr>
                <w:rFonts w:ascii="Times New Roman" w:hAnsi="Times New Roman" w:cs="Times New Roman"/>
                <w:sz w:val="20"/>
                <w:szCs w:val="20"/>
              </w:rPr>
              <w:t>Year</w:t>
            </w:r>
            <w:r w:rsidR="00D17884" w:rsidRPr="00E610F8">
              <w:rPr>
                <w:rFonts w:ascii="Times New Roman" w:hAnsi="Times New Roman" w:cs="Times New Roman"/>
                <w:sz w:val="20"/>
                <w:szCs w:val="20"/>
              </w:rPr>
              <w:t>|vaccinated|</w:t>
            </w:r>
            <w:proofErr w:type="gramStart"/>
            <w:r w:rsidR="00D17884" w:rsidRPr="00E610F8">
              <w:rPr>
                <w:rFonts w:ascii="Times New Roman" w:hAnsi="Times New Roman" w:cs="Times New Roman"/>
                <w:sz w:val="20"/>
                <w:szCs w:val="20"/>
              </w:rPr>
              <w:t>coverage</w:t>
            </w:r>
            <w:proofErr w:type="spellEnd"/>
            <w:r w:rsidRPr="00E610F8">
              <w:rPr>
                <w:rFonts w:ascii="Times New Roman" w:hAnsi="Times New Roman" w:cs="Times New Roman"/>
                <w:sz w:val="20"/>
                <w:szCs w:val="20"/>
              </w:rPr>
              <w:t>%</w:t>
            </w:r>
            <w:proofErr w:type="gramEnd"/>
            <w:r w:rsidRPr="00E610F8">
              <w:rPr>
                <w:rFonts w:ascii="Times New Roman" w:hAnsi="Times New Roman" w:cs="Times New Roman"/>
                <w:sz w:val="20"/>
                <w:szCs w:val="20"/>
              </w:rPr>
              <w:t>)</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2006|1</w:t>
            </w:r>
            <w:r w:rsidR="00C92FE3" w:rsidRPr="00E610F8">
              <w:rPr>
                <w:rFonts w:ascii="Times New Roman" w:hAnsi="Times New Roman" w:cs="Times New Roman"/>
                <w:sz w:val="20"/>
                <w:szCs w:val="20"/>
              </w:rPr>
              <w:t>,000,000</w:t>
            </w:r>
            <w:r w:rsidRPr="00E610F8">
              <w:rPr>
                <w:rFonts w:ascii="Times New Roman" w:hAnsi="Times New Roman" w:cs="Times New Roman"/>
                <w:sz w:val="20"/>
                <w:szCs w:val="20"/>
              </w:rPr>
              <w:t>|95</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2007|900</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923|93</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2008|1</w:t>
            </w:r>
            <w:r w:rsidR="00C92FE3" w:rsidRPr="00E610F8">
              <w:rPr>
                <w:rFonts w:ascii="Times New Roman" w:hAnsi="Times New Roman" w:cs="Times New Roman"/>
                <w:sz w:val="20"/>
                <w:szCs w:val="20"/>
              </w:rPr>
              <w:t>,000,000</w:t>
            </w:r>
            <w:r w:rsidRPr="00E610F8">
              <w:rPr>
                <w:rFonts w:ascii="Times New Roman" w:hAnsi="Times New Roman" w:cs="Times New Roman"/>
                <w:sz w:val="20"/>
                <w:szCs w:val="20"/>
              </w:rPr>
              <w:t>|88</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2009|NA</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2010|728</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432|93</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2011|NA</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2012|1</w:t>
            </w:r>
            <w:r w:rsidR="00C92FE3" w:rsidRPr="00E610F8">
              <w:rPr>
                <w:rFonts w:ascii="Times New Roman" w:hAnsi="Times New Roman" w:cs="Times New Roman"/>
                <w:sz w:val="20"/>
                <w:szCs w:val="20"/>
              </w:rPr>
              <w:t>,000,000</w:t>
            </w:r>
            <w:r w:rsidRPr="00E610F8">
              <w:rPr>
                <w:rFonts w:ascii="Times New Roman" w:hAnsi="Times New Roman" w:cs="Times New Roman"/>
                <w:sz w:val="20"/>
                <w:szCs w:val="20"/>
              </w:rPr>
              <w:t>|94</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2013|1</w:t>
            </w:r>
            <w:r w:rsidR="00C92FE3" w:rsidRPr="00E610F8">
              <w:rPr>
                <w:rFonts w:ascii="Times New Roman" w:hAnsi="Times New Roman" w:cs="Times New Roman"/>
                <w:sz w:val="20"/>
                <w:szCs w:val="20"/>
              </w:rPr>
              <w:t>,000,000</w:t>
            </w:r>
            <w:r w:rsidRPr="00E610F8">
              <w:rPr>
                <w:rFonts w:ascii="Times New Roman" w:hAnsi="Times New Roman" w:cs="Times New Roman"/>
                <w:sz w:val="20"/>
                <w:szCs w:val="20"/>
              </w:rPr>
              <w:t>|91</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2014|2</w:t>
            </w:r>
            <w:r w:rsidR="00C92FE3" w:rsidRPr="00E610F8">
              <w:rPr>
                <w:rFonts w:ascii="Times New Roman" w:hAnsi="Times New Roman" w:cs="Times New Roman"/>
                <w:sz w:val="20"/>
                <w:szCs w:val="20"/>
              </w:rPr>
              <w:t>,000,000</w:t>
            </w:r>
            <w:r w:rsidRPr="00E610F8">
              <w:rPr>
                <w:rFonts w:ascii="Times New Roman" w:hAnsi="Times New Roman" w:cs="Times New Roman"/>
                <w:sz w:val="20"/>
                <w:szCs w:val="20"/>
              </w:rPr>
              <w:t>|94</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2015|2</w:t>
            </w:r>
            <w:r w:rsidR="00C92FE3" w:rsidRPr="00E610F8">
              <w:rPr>
                <w:rFonts w:ascii="Times New Roman" w:hAnsi="Times New Roman" w:cs="Times New Roman"/>
                <w:sz w:val="20"/>
                <w:szCs w:val="20"/>
              </w:rPr>
              <w:t>,000,000</w:t>
            </w:r>
            <w:r w:rsidRPr="00E610F8">
              <w:rPr>
                <w:rFonts w:ascii="Times New Roman" w:hAnsi="Times New Roman" w:cs="Times New Roman"/>
                <w:sz w:val="20"/>
                <w:szCs w:val="20"/>
              </w:rPr>
              <w:t>|96</w:t>
            </w:r>
          </w:p>
        </w:tc>
        <w:tc>
          <w:tcPr>
            <w:tcW w:w="1339" w:type="pct"/>
          </w:tcPr>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lastRenderedPageBreak/>
              <w:t xml:space="preserve">Used </w:t>
            </w:r>
            <w:r w:rsidR="00D17884" w:rsidRPr="00E610F8">
              <w:rPr>
                <w:rFonts w:ascii="Times New Roman" w:hAnsi="Times New Roman" w:cs="Times New Roman"/>
                <w:sz w:val="20"/>
                <w:szCs w:val="20"/>
              </w:rPr>
              <w:fldChar w:fldCharType="begin" w:fldLock="1"/>
            </w:r>
            <w:r w:rsidR="00D17884" w:rsidRPr="00E610F8">
              <w:rPr>
                <w:rFonts w:ascii="Times New Roman" w:hAnsi="Times New Roman" w:cs="Times New Roman"/>
                <w:sz w:val="20"/>
                <w:szCs w:val="20"/>
              </w:rPr>
              <w:instrText>ADDIN CSL_CITATION {"citationItems":[{"id":"ITEM-1","itemData":{"URL":"https://github.com/choisy/epiVN","abstract":"This package contains vaccine coverages by province and year in Vietnam. These data come from the WHO's Expanded Programme on Immunization (EPI).","accessed":{"date-parts":[["2018","12","18"]]},"author":[{"dropping-particle":"","family":"Choisy","given":"Marc","non-dropping-particle":"","parse-names":false,"suffix":""}],"id":"ITEM-1","issued":{"date-parts":[["0"]]},"title":"Vaccine coverages from the WHO EPI in Vietnam","type":"webpage"},"uris":["http://www.mendeley.com/documents/?uuid=0ddd920d-4440-4fda-93e4-1eccd3a2ece8"]}],"mendeley":{"formattedCitation":"[23]","plainTextFormattedCitation":"[23]","previouslyFormattedCitation":"[23]"},"properties":{"noteIndex":0},"schema":"https://github.com/citation-style-language/schema/raw/master/csl-citation.json"}</w:instrText>
            </w:r>
            <w:r w:rsidR="00D17884" w:rsidRPr="00E610F8">
              <w:rPr>
                <w:rFonts w:ascii="Times New Roman" w:hAnsi="Times New Roman" w:cs="Times New Roman"/>
                <w:sz w:val="20"/>
                <w:szCs w:val="20"/>
              </w:rPr>
              <w:fldChar w:fldCharType="separate"/>
            </w:r>
            <w:r w:rsidR="00D17884" w:rsidRPr="00E610F8">
              <w:rPr>
                <w:rFonts w:ascii="Times New Roman" w:hAnsi="Times New Roman" w:cs="Times New Roman"/>
                <w:noProof/>
                <w:sz w:val="20"/>
                <w:szCs w:val="20"/>
              </w:rPr>
              <w:t>[23]</w:t>
            </w:r>
            <w:r w:rsidR="00D17884" w:rsidRPr="00E610F8">
              <w:rPr>
                <w:rFonts w:ascii="Times New Roman" w:hAnsi="Times New Roman" w:cs="Times New Roman"/>
                <w:sz w:val="20"/>
                <w:szCs w:val="20"/>
              </w:rPr>
              <w:fldChar w:fldCharType="end"/>
            </w:r>
            <w:r w:rsidRPr="00E610F8">
              <w:rPr>
                <w:rFonts w:ascii="Times New Roman" w:hAnsi="Times New Roman" w:cs="Times New Roman"/>
                <w:sz w:val="20"/>
                <w:szCs w:val="20"/>
              </w:rPr>
              <w:t>, 2 doses scheme</w:t>
            </w:r>
          </w:p>
        </w:tc>
      </w:tr>
      <w:tr w:rsidR="00B636DA" w:rsidRPr="00E610F8" w:rsidTr="00E610F8">
        <w:tc>
          <w:tcPr>
            <w:cnfStyle w:val="001000000000" w:firstRow="0" w:lastRow="0" w:firstColumn="1" w:lastColumn="0" w:oddVBand="0" w:evenVBand="0" w:oddHBand="0" w:evenHBand="0" w:firstRowFirstColumn="0" w:firstRowLastColumn="0" w:lastRowFirstColumn="0" w:lastRowLastColumn="0"/>
            <w:tcW w:w="567" w:type="pct"/>
          </w:tcPr>
          <w:p w:rsidR="00B636DA" w:rsidRPr="00E610F8" w:rsidRDefault="00B636DA" w:rsidP="00E610F8">
            <w:pPr>
              <w:jc w:val="center"/>
              <w:rPr>
                <w:rFonts w:ascii="Times New Roman" w:hAnsi="Times New Roman" w:cs="Times New Roman"/>
                <w:sz w:val="20"/>
                <w:szCs w:val="20"/>
              </w:rPr>
            </w:pPr>
            <w:r w:rsidRPr="00E610F8">
              <w:rPr>
                <w:rFonts w:ascii="Times New Roman" w:hAnsi="Times New Roman" w:cs="Times New Roman"/>
                <w:sz w:val="20"/>
                <w:szCs w:val="20"/>
              </w:rPr>
              <w:lastRenderedPageBreak/>
              <w:t>AUS (Routine)</w:t>
            </w:r>
          </w:p>
        </w:tc>
        <w:tc>
          <w:tcPr>
            <w:tcW w:w="1810" w:type="pct"/>
          </w:tcPr>
          <w:p w:rsidR="00B636DA" w:rsidRPr="00E610F8" w:rsidRDefault="00D17884"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fldChar w:fldCharType="begin" w:fldLock="1"/>
            </w:r>
            <w:r w:rsidRPr="00E610F8">
              <w:rPr>
                <w:rFonts w:ascii="Times New Roman" w:hAnsi="Times New Roman" w:cs="Times New Roman"/>
                <w:sz w:val="20"/>
                <w:szCs w:val="20"/>
              </w:rPr>
              <w:instrText>ADDIN CSL_CITATION {"citationItems":[{"id":"ITEM-1","itemData":{"DOI":"10.2471/BLT.10.085233","ISBN":"1564-0604 (Electronic)$\\$n0042-9686 (Linking)","ISSN":"00429686","PMID":"22084515","abstract":"OBJECTIVE: To update the estimated global incidence of Japanese encephalitis (JE) using recent data for the purpose of guiding prevention and control efforts.$\\$n$\\$nMETHODS: Thirty-two areas endemic for JE in 24 Asian and Western Pacific countries were sorted into 10 incidence groups on the basis of published data and expert opinion. Population-based surveillance studies using laboratory-confirmed cases were sought for each incidence group by a computerized search of the scientific literature. When no eligible studies existed for a particular incidence group, incidence data were extrapolated from related groups.$\\$n$\\$nFINDINGS: A total of 12 eligible studies representing 7 of 10 incidence groups in 24 JE-endemic countries were identified. Approximately 67,900 JE cases typically occur annually (overall incidence: 1.8 per 100,000), of which only about 10% are reported to the World Health Organization. Approximately 33,900 (50%) of these cases occur in China (excluding Taiwan) and approximately 51,000 (75%) occur in children aged 0-14 years (incidence: 5.4 per 100,000). Approximately 55,000 (81%) cases occur in areas with well established or developing JE vaccination programmes, while approximately 12,900 (19%) occur in areas with minimal or no JE vaccination programmes.$\\$n$\\$nCONCLUSION: Recent data allowed us to refine the estimate of the global incidence of JE, which remains substantial despite improvements in vaccination coverage. More and better incidence studies in selected countries, particularly China and India, are needed to further refine these estimates.","author":[{"dropping-particle":"","family":"Campbell","given":"Grant","non-dropping-particle":"","parse-names":false,"suffix":""},{"dropping-particle":"","family":"Hills","given":"Susan","non-dropping-particle":"","parse-names":false,"suffix":""},{"dropping-particle":"","family":"Fischer","given":"Marc","non-dropping-particle":"","parse-names":false,"suffix":""},{"dropping-particle":"","family":"Jacobson","given":"Julie","non-dropping-particle":"","parse-names":false,"suffix":""},{"dropping-particle":"","family":"Hoke","given":"Charles","non-dropping-particle":"","parse-names":false,"suffix":""},{"dropping-particle":"","family":"Hombach","given":"Joachim","non-dropping-particle":"","parse-names":false,"suffix":""},{"dropping-particle":"","family":"Marfin","given":"Anthony","non-dropping-particle":"","parse-names":false,"suffix":""},{"dropping-particle":"","family":"Solomon","given":"Tom","non-dropping-particle":"","parse-names":false,"suffix":""},{"dropping-particle":"","family":"Tsai","given":"Theodore","non-dropping-particle":"","parse-names":false,"suffix":""},{"dropping-particle":"","family":"Tsui","given":"Vivien","non-dropping-particle":"","parse-names":false,"suffix":""},{"dropping-particle":"","family":"Ginsburg","given":"Amy","non-dropping-particle":"","parse-names":false,"suffix":""}],"container-title":"Bulletin of the World Health Organization","id":"ITEM-1","issue":"10","issued":{"date-parts":[["2011"]]},"page":"766-774","title":"Estimated global incidence of Japanese encephalitis:","type":"article-journal","volume":"89"},"uris":["http://www.mendeley.com/documents/?uuid=090fead7-b433-480e-8627-3bbf388f13ac"]},{"id":"ITEM-2","itemData":{"DOI":"10.1007/978-3-642-59403-8_3","ISBN":"0070-217X (Print)\\r0070-217X (Linking)","ISSN":"0070-217X","PMID":"12083000","author":[{"dropping-particle":"","family":"Mackenzie","given":"J S","non-dropping-particle":"","parse-names":false,"suffix":""},{"dropping-particle":"","family":"Johansen","given":"Cheryl A","non-dropping-particle":"","parse-names":false,"suffix":""},{"dropping-particle":"","family":"Ritchie","given":"Scott A","non-dropping-particle":"","parse-names":false,"suffix":""},{"dropping-particle":"","family":"Hurk","given":"Andrew F","non-dropping-particle":"van den","parse-names":false,"suffix":""},{"dropping-particle":"","family":"Hall","given":"Roy A","non-dropping-particle":"","parse-names":false,"suffix":""}],"container-title":"Current topics in microbiology and immunology","id":"ITEM-2","issued":{"date-parts":[["2002"]]},"page":"49-73","title":"Japanese encephalitis as an emerging virus: the emergence and spread of Japanese encephalitis virus in Australasia.","type":"article-journal","volume":"267"},"uris":["http://www.mendeley.com/documents/?uuid=e4930d45-7bf1-47d5-81ef-237053bdf6cc"]}],"mendeley":{"formattedCitation":"[24,25]","plainTextFormattedCitation":"[24,25]","previouslyFormattedCitation":"[24,25]"},"properties":{"noteIndex":0},"schema":"https://github.com/citation-style-language/schema/raw/master/csl-citation.json"}</w:instrText>
            </w:r>
            <w:r w:rsidRPr="00E610F8">
              <w:rPr>
                <w:rFonts w:ascii="Times New Roman" w:hAnsi="Times New Roman" w:cs="Times New Roman"/>
                <w:sz w:val="20"/>
                <w:szCs w:val="20"/>
              </w:rPr>
              <w:fldChar w:fldCharType="separate"/>
            </w:r>
            <w:r w:rsidRPr="00E610F8">
              <w:rPr>
                <w:rFonts w:ascii="Times New Roman" w:hAnsi="Times New Roman" w:cs="Times New Roman"/>
                <w:noProof/>
                <w:sz w:val="20"/>
                <w:szCs w:val="20"/>
              </w:rPr>
              <w:t>[24,25]</w:t>
            </w:r>
            <w:r w:rsidRPr="00E610F8">
              <w:rPr>
                <w:rFonts w:ascii="Times New Roman" w:hAnsi="Times New Roman" w:cs="Times New Roman"/>
                <w:sz w:val="20"/>
                <w:szCs w:val="20"/>
              </w:rPr>
              <w:fldChar w:fldCharType="end"/>
            </w:r>
            <w:r w:rsidR="00B636DA" w:rsidRPr="00E610F8">
              <w:rPr>
                <w:rFonts w:ascii="Times New Roman" w:hAnsi="Times New Roman" w:cs="Times New Roman"/>
                <w:sz w:val="20"/>
                <w:szCs w:val="20"/>
              </w:rPr>
              <w:t xml:space="preserve"> EPI since 1995, assuming cov</w:t>
            </w:r>
            <w:r w:rsidR="009343FD" w:rsidRPr="00E610F8">
              <w:rPr>
                <w:rFonts w:ascii="Times New Roman" w:hAnsi="Times New Roman" w:cs="Times New Roman"/>
                <w:sz w:val="20"/>
                <w:szCs w:val="20"/>
              </w:rPr>
              <w:t>erage</w:t>
            </w:r>
            <w:r w:rsidR="00B636DA" w:rsidRPr="00E610F8">
              <w:rPr>
                <w:rFonts w:ascii="Times New Roman" w:hAnsi="Times New Roman" w:cs="Times New Roman"/>
                <w:sz w:val="20"/>
                <w:szCs w:val="20"/>
              </w:rPr>
              <w:t xml:space="preserve"> to be 99%</w:t>
            </w:r>
          </w:p>
        </w:tc>
        <w:tc>
          <w:tcPr>
            <w:tcW w:w="1284" w:type="pct"/>
          </w:tcPr>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NA</w:t>
            </w:r>
          </w:p>
        </w:tc>
        <w:tc>
          <w:tcPr>
            <w:tcW w:w="1339" w:type="pct"/>
          </w:tcPr>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literature information</w:t>
            </w:r>
          </w:p>
        </w:tc>
      </w:tr>
      <w:tr w:rsidR="00B636DA" w:rsidRPr="00E610F8" w:rsidTr="00E61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pct"/>
          </w:tcPr>
          <w:p w:rsidR="00B636DA" w:rsidRPr="00E610F8" w:rsidRDefault="00B636DA" w:rsidP="00E610F8">
            <w:pPr>
              <w:jc w:val="center"/>
              <w:rPr>
                <w:rFonts w:ascii="Times New Roman" w:hAnsi="Times New Roman" w:cs="Times New Roman"/>
                <w:sz w:val="20"/>
                <w:szCs w:val="20"/>
              </w:rPr>
            </w:pPr>
            <w:r w:rsidRPr="00E610F8">
              <w:rPr>
                <w:rFonts w:ascii="Times New Roman" w:hAnsi="Times New Roman" w:cs="Times New Roman"/>
                <w:sz w:val="20"/>
                <w:szCs w:val="20"/>
              </w:rPr>
              <w:t>LKA (Routine)</w:t>
            </w:r>
          </w:p>
        </w:tc>
        <w:tc>
          <w:tcPr>
            <w:tcW w:w="1810" w:type="pct"/>
          </w:tcPr>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EPI since 1988, assuming cov</w:t>
            </w:r>
            <w:r w:rsidR="009343FD" w:rsidRPr="00E610F8">
              <w:rPr>
                <w:rFonts w:ascii="Times New Roman" w:hAnsi="Times New Roman" w:cs="Times New Roman"/>
                <w:sz w:val="20"/>
                <w:szCs w:val="20"/>
              </w:rPr>
              <w:t>erage</w:t>
            </w:r>
            <w:r w:rsidRPr="00E610F8">
              <w:rPr>
                <w:rFonts w:ascii="Times New Roman" w:hAnsi="Times New Roman" w:cs="Times New Roman"/>
                <w:sz w:val="20"/>
                <w:szCs w:val="20"/>
              </w:rPr>
              <w:t xml:space="preserve"> to be 99% =&gt; around 260,000 annually</w:t>
            </w:r>
          </w:p>
        </w:tc>
        <w:tc>
          <w:tcPr>
            <w:tcW w:w="1284" w:type="pct"/>
          </w:tcPr>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NA</w:t>
            </w:r>
          </w:p>
        </w:tc>
        <w:tc>
          <w:tcPr>
            <w:tcW w:w="1339" w:type="pct"/>
          </w:tcPr>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literature information</w:t>
            </w:r>
          </w:p>
        </w:tc>
      </w:tr>
      <w:tr w:rsidR="00B636DA" w:rsidRPr="00E610F8" w:rsidTr="00E610F8">
        <w:tc>
          <w:tcPr>
            <w:cnfStyle w:val="001000000000" w:firstRow="0" w:lastRow="0" w:firstColumn="1" w:lastColumn="0" w:oddVBand="0" w:evenVBand="0" w:oddHBand="0" w:evenHBand="0" w:firstRowFirstColumn="0" w:firstRowLastColumn="0" w:lastRowFirstColumn="0" w:lastRowLastColumn="0"/>
            <w:tcW w:w="567" w:type="pct"/>
          </w:tcPr>
          <w:p w:rsidR="00B636DA" w:rsidRPr="00E610F8" w:rsidRDefault="00B636DA" w:rsidP="00E610F8">
            <w:pPr>
              <w:jc w:val="center"/>
              <w:rPr>
                <w:rFonts w:ascii="Times New Roman" w:hAnsi="Times New Roman" w:cs="Times New Roman"/>
                <w:sz w:val="20"/>
                <w:szCs w:val="20"/>
              </w:rPr>
            </w:pPr>
            <w:r w:rsidRPr="00E610F8">
              <w:rPr>
                <w:rFonts w:ascii="Times New Roman" w:hAnsi="Times New Roman" w:cs="Times New Roman"/>
                <w:sz w:val="20"/>
                <w:szCs w:val="20"/>
              </w:rPr>
              <w:t>PRK (Campaign)</w:t>
            </w:r>
          </w:p>
        </w:tc>
        <w:tc>
          <w:tcPr>
            <w:tcW w:w="1810" w:type="pct"/>
          </w:tcPr>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fldChar w:fldCharType="begin" w:fldLock="1"/>
            </w:r>
            <w:r w:rsidR="00D17884" w:rsidRPr="00E610F8">
              <w:rPr>
                <w:rFonts w:ascii="Times New Roman" w:hAnsi="Times New Roman" w:cs="Times New Roman"/>
                <w:sz w:val="20"/>
                <w:szCs w:val="20"/>
              </w:rPr>
              <w:instrText>ADDIN CSL_CITATION {"citationItems":[{"id":"ITEM-1","itemData":{"DOI":"10.1016/j.vaccine.2015.03.005","ISSN":"18732518","abstract":"The feasibility of mass vaccination campaigns for Japanese encephalitis and Haemophilus influenzae type b infections was explored in the Democratic People's Republic of Korea using pilot vaccination studies. The experiences from these initial studies were then used to support larger vaccination campaigns in children at risk of these infections. We discuss the challenges and requirements for the inclusion of additional vaccines into the existing expanded program on immunization in the country.","author":[{"dropping-particle":"","family":"Marks","given":"Florian","non-dropping-particle":"","parse-names":false,"suffix":""},{"dropping-particle":"","family":"Nyambat","given":"Batmunkh","non-dropping-particle":"","parse-names":false,"suffix":""},{"dropping-particle":"","family":"Xu","given":"Zhi Yi","non-dropping-particle":"","parse-names":false,"suffix":""},{"dropping-particle":"","family":"Kalckreuth","given":"Vera","non-dropping-particle":"von","parse-names":false,"suffix":""},{"dropping-particle":"","family":"Kilgore","given":"Paul E.","non-dropping-particle":"","parse-names":false,"suffix":""},{"dropping-particle":"","family":"Seo","given":"Hye Jin","non-dropping-particle":"","parse-names":false,"suffix":""},{"dropping-particle":"","family":"Du","given":"Yuping","non-dropping-particle":"","parse-names":false,"suffix":""},{"dropping-particle":"","family":"Park","given":"Se Eun","non-dropping-particle":"","parse-names":false,"suffix":""},{"dropping-particle":"","family":"Im","given":"Justin","non-dropping-particle":"","parse-names":false,"suffix":""},{"dropping-particle":"","family":"Konings","given":"Frank","non-dropping-particle":"","parse-names":false,"suffix":""},{"dropping-particle":"","family":"Meyer","given":"Christian G.","non-dropping-particle":"","parse-names":false,"suffix":""},{"dropping-particle":"","family":"Wierzba","given":"Thomas F.","non-dropping-particle":"","parse-names":false,"suffix":""},{"dropping-particle":"","family":"Clemens","given":"John D.","non-dropping-particle":"","parse-names":false,"suffix":""}],"container-title":"Vaccine","id":"ITEM-1","issue":"20","issued":{"date-parts":[["2015"]]},"page":"2297-2300","title":"Vaccine introduction in the Democratic People's Republic of Korea","type":"article-journal","volume":"33"},"uris":["http://www.mendeley.com/documents/?uuid=9339faad-fe1c-4a8f-b281-8884e2b90b10"]}],"mendeley":{"formattedCitation":"[26]","plainTextFormattedCitation":"[26]","previouslyFormattedCitation":"[26]"},"properties":{"noteIndex":0},"schema":"https://github.com/citation-style-language/schema/raw/master/csl-citation.json"}</w:instrText>
            </w:r>
            <w:r w:rsidRPr="00E610F8">
              <w:rPr>
                <w:rFonts w:ascii="Times New Roman" w:hAnsi="Times New Roman" w:cs="Times New Roman"/>
                <w:sz w:val="20"/>
                <w:szCs w:val="20"/>
              </w:rPr>
              <w:fldChar w:fldCharType="separate"/>
            </w:r>
            <w:r w:rsidR="00D17884" w:rsidRPr="00E610F8">
              <w:rPr>
                <w:rFonts w:ascii="Times New Roman" w:hAnsi="Times New Roman" w:cs="Times New Roman"/>
                <w:noProof/>
                <w:sz w:val="20"/>
                <w:szCs w:val="20"/>
              </w:rPr>
              <w:t>[26]</w:t>
            </w:r>
            <w:r w:rsidRPr="00E610F8">
              <w:rPr>
                <w:rFonts w:ascii="Times New Roman" w:hAnsi="Times New Roman" w:cs="Times New Roman"/>
                <w:sz w:val="20"/>
                <w:szCs w:val="20"/>
              </w:rPr>
              <w:fldChar w:fldCharType="end"/>
            </w:r>
            <w:r w:rsidR="003351BD" w:rsidRPr="00E610F8">
              <w:rPr>
                <w:rFonts w:ascii="Times New Roman" w:hAnsi="Times New Roman" w:cs="Times New Roman"/>
                <w:sz w:val="20"/>
                <w:szCs w:val="20"/>
              </w:rPr>
              <w:t xml:space="preserve"> vaccinated people</w:t>
            </w:r>
            <w:r w:rsidRPr="00E610F8">
              <w:rPr>
                <w:rFonts w:ascii="Times New Roman" w:hAnsi="Times New Roman" w:cs="Times New Roman"/>
                <w:sz w:val="20"/>
                <w:szCs w:val="20"/>
              </w:rPr>
              <w:t>:</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2009: 500,000</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2010: 500,000</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2013: 500,000</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2014: 500,000</w:t>
            </w:r>
          </w:p>
        </w:tc>
        <w:tc>
          <w:tcPr>
            <w:tcW w:w="1284" w:type="pct"/>
          </w:tcPr>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 xml:space="preserve">From </w:t>
            </w:r>
            <w:proofErr w:type="spellStart"/>
            <w:r w:rsidR="003351BD" w:rsidRPr="00E610F8">
              <w:rPr>
                <w:rFonts w:ascii="Times New Roman" w:hAnsi="Times New Roman" w:cs="Times New Roman"/>
                <w:sz w:val="20"/>
                <w:szCs w:val="20"/>
              </w:rPr>
              <w:t>Gavi</w:t>
            </w:r>
            <w:proofErr w:type="spellEnd"/>
            <w:r w:rsidR="003351BD" w:rsidRPr="00E610F8">
              <w:rPr>
                <w:rFonts w:ascii="Times New Roman" w:hAnsi="Times New Roman" w:cs="Times New Roman"/>
                <w:sz w:val="20"/>
                <w:szCs w:val="20"/>
              </w:rPr>
              <w:t xml:space="preserve"> (vaccinated people</w:t>
            </w:r>
            <w:r w:rsidRPr="00E610F8">
              <w:rPr>
                <w:rFonts w:ascii="Times New Roman" w:hAnsi="Times New Roman" w:cs="Times New Roman"/>
                <w:sz w:val="20"/>
                <w:szCs w:val="20"/>
              </w:rPr>
              <w:t>)</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2009: 500,000</w:t>
            </w:r>
          </w:p>
        </w:tc>
        <w:tc>
          <w:tcPr>
            <w:tcW w:w="1339" w:type="pct"/>
          </w:tcPr>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From the literature</w:t>
            </w:r>
          </w:p>
        </w:tc>
      </w:tr>
      <w:tr w:rsidR="00B636DA" w:rsidRPr="00E610F8" w:rsidTr="00E61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pct"/>
          </w:tcPr>
          <w:p w:rsidR="00B636DA" w:rsidRPr="00E610F8" w:rsidRDefault="00B636DA" w:rsidP="00E610F8">
            <w:pPr>
              <w:jc w:val="center"/>
              <w:rPr>
                <w:rFonts w:ascii="Times New Roman" w:hAnsi="Times New Roman" w:cs="Times New Roman"/>
                <w:sz w:val="20"/>
                <w:szCs w:val="20"/>
              </w:rPr>
            </w:pPr>
            <w:r w:rsidRPr="00E610F8">
              <w:rPr>
                <w:rFonts w:ascii="Times New Roman" w:hAnsi="Times New Roman" w:cs="Times New Roman"/>
                <w:sz w:val="20"/>
                <w:szCs w:val="20"/>
              </w:rPr>
              <w:t>LAO (Campaign)</w:t>
            </w:r>
          </w:p>
        </w:tc>
        <w:tc>
          <w:tcPr>
            <w:tcW w:w="1810" w:type="pct"/>
          </w:tcPr>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fldChar w:fldCharType="begin" w:fldLock="1"/>
            </w:r>
            <w:r w:rsidR="00D17884" w:rsidRPr="00E610F8">
              <w:rPr>
                <w:rFonts w:ascii="Times New Roman" w:hAnsi="Times New Roman" w:cs="Times New Roman"/>
                <w:sz w:val="20"/>
                <w:szCs w:val="20"/>
              </w:rPr>
              <w:instrText>ADDIN CSL_CITATION {"citationItems":[{"id":"ITEM-1","itemData":{"URL":"http://www.who.int/immunization/newsroom/press/lao_japanese_encephalitis_apr2015/en/","author":[{"dropping-particle":"","family":"World Health Organization. GAVI. UNICEF","given":"","non-dropping-particle":"","parse-names":false,"suffix":""}],"id":"ITEM-1","issued":{"date-parts":[["2015"]]},"title":"Lao People's Democratic Republic to protect more than 1.5 million children from Japanese encephalitis","type":"webpage"},"uris":["http://www.mendeley.com/documents/?uuid=2e3ef5aa-4104-461a-97c6-550ecbe1ce32"]}],"mendeley":{"formattedCitation":"[27]","plainTextFormattedCitation":"[27]","previouslyFormattedCitation":"[27]"},"properties":{"noteIndex":0},"schema":"https://github.com/citation-style-language/schema/raw/master/csl-citation.json"}</w:instrText>
            </w:r>
            <w:r w:rsidRPr="00E610F8">
              <w:rPr>
                <w:rFonts w:ascii="Times New Roman" w:hAnsi="Times New Roman" w:cs="Times New Roman"/>
                <w:sz w:val="20"/>
                <w:szCs w:val="20"/>
              </w:rPr>
              <w:fldChar w:fldCharType="separate"/>
            </w:r>
            <w:r w:rsidR="00D17884" w:rsidRPr="00E610F8">
              <w:rPr>
                <w:rFonts w:ascii="Times New Roman" w:hAnsi="Times New Roman" w:cs="Times New Roman"/>
                <w:noProof/>
                <w:sz w:val="20"/>
                <w:szCs w:val="20"/>
              </w:rPr>
              <w:t>[27]</w:t>
            </w:r>
            <w:r w:rsidRPr="00E610F8">
              <w:rPr>
                <w:rFonts w:ascii="Times New Roman" w:hAnsi="Times New Roman" w:cs="Times New Roman"/>
                <w:sz w:val="20"/>
                <w:szCs w:val="20"/>
              </w:rPr>
              <w:fldChar w:fldCharType="end"/>
            </w:r>
            <w:r w:rsidRPr="00E610F8">
              <w:rPr>
                <w:rFonts w:ascii="Times New Roman" w:hAnsi="Times New Roman" w:cs="Times New Roman"/>
                <w:sz w:val="20"/>
                <w:szCs w:val="20"/>
              </w:rPr>
              <w:t xml:space="preserve"> in 2015, aim to vaccinate 1.5 million children</w:t>
            </w:r>
          </w:p>
        </w:tc>
        <w:tc>
          <w:tcPr>
            <w:tcW w:w="1284" w:type="pct"/>
          </w:tcPr>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 xml:space="preserve">From </w:t>
            </w:r>
            <w:proofErr w:type="spellStart"/>
            <w:r w:rsidRPr="00E610F8">
              <w:rPr>
                <w:rFonts w:ascii="Times New Roman" w:hAnsi="Times New Roman" w:cs="Times New Roman"/>
                <w:sz w:val="20"/>
                <w:szCs w:val="20"/>
              </w:rPr>
              <w:t>Gavi</w:t>
            </w:r>
            <w:proofErr w:type="spellEnd"/>
            <w:r w:rsidR="00C92FE3" w:rsidRPr="00E610F8">
              <w:rPr>
                <w:rFonts w:ascii="Times New Roman" w:hAnsi="Times New Roman" w:cs="Times New Roman"/>
                <w:sz w:val="20"/>
                <w:szCs w:val="20"/>
              </w:rPr>
              <w:t xml:space="preserve"> (vaccinated people</w:t>
            </w:r>
            <w:r w:rsidRPr="00E610F8">
              <w:rPr>
                <w:rFonts w:ascii="Times New Roman" w:hAnsi="Times New Roman" w:cs="Times New Roman"/>
                <w:sz w:val="20"/>
                <w:szCs w:val="20"/>
              </w:rPr>
              <w:t>)</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2013: 630</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631</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2015: 1</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142</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063 (target population: 1</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429</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068 )</w:t>
            </w:r>
          </w:p>
        </w:tc>
        <w:tc>
          <w:tcPr>
            <w:tcW w:w="1339" w:type="pct"/>
          </w:tcPr>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 xml:space="preserve">From </w:t>
            </w:r>
            <w:proofErr w:type="spellStart"/>
            <w:r w:rsidRPr="00E610F8">
              <w:rPr>
                <w:rFonts w:ascii="Times New Roman" w:hAnsi="Times New Roman" w:cs="Times New Roman"/>
                <w:sz w:val="20"/>
                <w:szCs w:val="20"/>
              </w:rPr>
              <w:t>Gavi</w:t>
            </w:r>
            <w:proofErr w:type="spellEnd"/>
          </w:p>
        </w:tc>
      </w:tr>
      <w:tr w:rsidR="00B636DA" w:rsidRPr="00E610F8" w:rsidTr="00E610F8">
        <w:tc>
          <w:tcPr>
            <w:cnfStyle w:val="001000000000" w:firstRow="0" w:lastRow="0" w:firstColumn="1" w:lastColumn="0" w:oddVBand="0" w:evenVBand="0" w:oddHBand="0" w:evenHBand="0" w:firstRowFirstColumn="0" w:firstRowLastColumn="0" w:lastRowFirstColumn="0" w:lastRowLastColumn="0"/>
            <w:tcW w:w="567" w:type="pct"/>
          </w:tcPr>
          <w:p w:rsidR="00B636DA" w:rsidRPr="00E610F8" w:rsidRDefault="00B636DA" w:rsidP="00E610F8">
            <w:pPr>
              <w:jc w:val="center"/>
              <w:rPr>
                <w:rFonts w:ascii="Times New Roman" w:hAnsi="Times New Roman" w:cs="Times New Roman"/>
                <w:sz w:val="20"/>
                <w:szCs w:val="20"/>
              </w:rPr>
            </w:pPr>
            <w:r w:rsidRPr="00E610F8">
              <w:rPr>
                <w:rFonts w:ascii="Times New Roman" w:hAnsi="Times New Roman" w:cs="Times New Roman"/>
                <w:sz w:val="20"/>
                <w:szCs w:val="20"/>
              </w:rPr>
              <w:t>LAO (Routine)</w:t>
            </w:r>
          </w:p>
        </w:tc>
        <w:tc>
          <w:tcPr>
            <w:tcW w:w="1810" w:type="pct"/>
          </w:tcPr>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NA</w:t>
            </w:r>
          </w:p>
        </w:tc>
        <w:tc>
          <w:tcPr>
            <w:tcW w:w="1284" w:type="pct"/>
          </w:tcPr>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 xml:space="preserve">From </w:t>
            </w:r>
            <w:proofErr w:type="spellStart"/>
            <w:r w:rsidRPr="00E610F8">
              <w:rPr>
                <w:rFonts w:ascii="Times New Roman" w:hAnsi="Times New Roman" w:cs="Times New Roman"/>
                <w:sz w:val="20"/>
                <w:szCs w:val="20"/>
              </w:rPr>
              <w:t>Gavi</w:t>
            </w:r>
            <w:proofErr w:type="spellEnd"/>
            <w:r w:rsidR="00C92FE3" w:rsidRPr="00E610F8">
              <w:rPr>
                <w:rFonts w:ascii="Times New Roman" w:hAnsi="Times New Roman" w:cs="Times New Roman"/>
                <w:sz w:val="20"/>
                <w:szCs w:val="20"/>
              </w:rPr>
              <w:t xml:space="preserve"> </w:t>
            </w:r>
            <w:r w:rsidRPr="00E610F8">
              <w:rPr>
                <w:rFonts w:ascii="Times New Roman" w:hAnsi="Times New Roman" w:cs="Times New Roman"/>
                <w:sz w:val="20"/>
                <w:szCs w:val="20"/>
              </w:rPr>
              <w:t>(</w:t>
            </w:r>
            <w:proofErr w:type="gramStart"/>
            <w:r w:rsidR="00D17884" w:rsidRPr="00E610F8">
              <w:rPr>
                <w:rFonts w:ascii="Times New Roman" w:hAnsi="Times New Roman" w:cs="Times New Roman"/>
                <w:sz w:val="20"/>
                <w:szCs w:val="20"/>
              </w:rPr>
              <w:t>coverage</w:t>
            </w:r>
            <w:r w:rsidRPr="00E610F8">
              <w:rPr>
                <w:rFonts w:ascii="Times New Roman" w:hAnsi="Times New Roman" w:cs="Times New Roman"/>
                <w:sz w:val="20"/>
                <w:szCs w:val="20"/>
              </w:rPr>
              <w:t>%</w:t>
            </w:r>
            <w:proofErr w:type="gramEnd"/>
            <w:r w:rsidRPr="00E610F8">
              <w:rPr>
                <w:rFonts w:ascii="Times New Roman" w:hAnsi="Times New Roman" w:cs="Times New Roman"/>
                <w:sz w:val="20"/>
                <w:szCs w:val="20"/>
              </w:rPr>
              <w:t>)</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2015: 59</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color w:val="000000" w:themeColor="text1"/>
                <w:sz w:val="20"/>
                <w:szCs w:val="20"/>
              </w:rPr>
              <w:t xml:space="preserve">From WHO </w:t>
            </w:r>
            <w:r w:rsidR="00C92FE3" w:rsidRPr="00E610F8">
              <w:rPr>
                <w:rFonts w:ascii="Times New Roman" w:hAnsi="Times New Roman" w:cs="Times New Roman"/>
                <w:sz w:val="20"/>
                <w:szCs w:val="20"/>
              </w:rPr>
              <w:t>(</w:t>
            </w:r>
            <w:proofErr w:type="spellStart"/>
            <w:r w:rsidR="00C92FE3" w:rsidRPr="00E610F8">
              <w:rPr>
                <w:rFonts w:ascii="Times New Roman" w:hAnsi="Times New Roman" w:cs="Times New Roman"/>
                <w:sz w:val="20"/>
                <w:szCs w:val="20"/>
              </w:rPr>
              <w:t>Year</w:t>
            </w:r>
            <w:r w:rsidR="00D17884" w:rsidRPr="00E610F8">
              <w:rPr>
                <w:rFonts w:ascii="Times New Roman" w:hAnsi="Times New Roman" w:cs="Times New Roman"/>
                <w:sz w:val="20"/>
                <w:szCs w:val="20"/>
              </w:rPr>
              <w:t>|vaccinated|</w:t>
            </w:r>
            <w:proofErr w:type="gramStart"/>
            <w:r w:rsidR="00D17884" w:rsidRPr="00E610F8">
              <w:rPr>
                <w:rFonts w:ascii="Times New Roman" w:hAnsi="Times New Roman" w:cs="Times New Roman"/>
                <w:sz w:val="20"/>
                <w:szCs w:val="20"/>
              </w:rPr>
              <w:t>coverage</w:t>
            </w:r>
            <w:proofErr w:type="spellEnd"/>
            <w:r w:rsidR="00C92FE3" w:rsidRPr="00E610F8">
              <w:rPr>
                <w:rFonts w:ascii="Times New Roman" w:hAnsi="Times New Roman" w:cs="Times New Roman"/>
                <w:sz w:val="20"/>
                <w:szCs w:val="20"/>
              </w:rPr>
              <w:t>%</w:t>
            </w:r>
            <w:proofErr w:type="gramEnd"/>
            <w:r w:rsidR="00C92FE3" w:rsidRPr="00E610F8">
              <w:rPr>
                <w:rFonts w:ascii="Times New Roman" w:hAnsi="Times New Roman" w:cs="Times New Roman"/>
                <w:sz w:val="20"/>
                <w:szCs w:val="20"/>
              </w:rPr>
              <w:t>)</w:t>
            </w:r>
          </w:p>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2015|</w:t>
            </w:r>
            <w:r w:rsidRPr="00E610F8">
              <w:rPr>
                <w:rFonts w:ascii="Times New Roman" w:hAnsi="Times New Roman" w:cs="Times New Roman"/>
                <w:color w:val="000000" w:themeColor="text1"/>
                <w:sz w:val="20"/>
                <w:szCs w:val="20"/>
              </w:rPr>
              <w:t>36</w:t>
            </w:r>
            <w:r w:rsidR="00C92FE3" w:rsidRPr="00E610F8">
              <w:rPr>
                <w:rFonts w:ascii="Times New Roman" w:hAnsi="Times New Roman" w:cs="Times New Roman"/>
                <w:color w:val="000000" w:themeColor="text1"/>
                <w:sz w:val="20"/>
                <w:szCs w:val="20"/>
              </w:rPr>
              <w:t>,</w:t>
            </w:r>
            <w:r w:rsidRPr="00E610F8">
              <w:rPr>
                <w:rFonts w:ascii="Times New Roman" w:hAnsi="Times New Roman" w:cs="Times New Roman"/>
                <w:color w:val="000000" w:themeColor="text1"/>
                <w:sz w:val="20"/>
                <w:szCs w:val="20"/>
              </w:rPr>
              <w:t>369|20</w:t>
            </w:r>
          </w:p>
        </w:tc>
        <w:tc>
          <w:tcPr>
            <w:tcW w:w="1339" w:type="pct"/>
          </w:tcPr>
          <w:p w:rsidR="00B636DA" w:rsidRPr="00E610F8" w:rsidRDefault="00B636DA" w:rsidP="00E61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WHO information</w:t>
            </w:r>
          </w:p>
        </w:tc>
      </w:tr>
      <w:tr w:rsidR="00B636DA" w:rsidRPr="00E610F8" w:rsidTr="00E61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pct"/>
          </w:tcPr>
          <w:p w:rsidR="00B636DA" w:rsidRPr="00E610F8" w:rsidRDefault="00B636DA" w:rsidP="00E610F8">
            <w:pPr>
              <w:jc w:val="center"/>
              <w:rPr>
                <w:rFonts w:ascii="Times New Roman" w:hAnsi="Times New Roman" w:cs="Times New Roman"/>
                <w:sz w:val="20"/>
                <w:szCs w:val="20"/>
              </w:rPr>
            </w:pPr>
            <w:r w:rsidRPr="00E610F8">
              <w:rPr>
                <w:rFonts w:ascii="Times New Roman" w:hAnsi="Times New Roman" w:cs="Times New Roman"/>
                <w:sz w:val="20"/>
                <w:szCs w:val="20"/>
              </w:rPr>
              <w:t>TLS (Campaign)</w:t>
            </w:r>
          </w:p>
        </w:tc>
        <w:tc>
          <w:tcPr>
            <w:tcW w:w="1810" w:type="pct"/>
          </w:tcPr>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NA</w:t>
            </w:r>
          </w:p>
        </w:tc>
        <w:tc>
          <w:tcPr>
            <w:tcW w:w="1284" w:type="pct"/>
          </w:tcPr>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 xml:space="preserve">From </w:t>
            </w:r>
            <w:proofErr w:type="spellStart"/>
            <w:r w:rsidRPr="00E610F8">
              <w:rPr>
                <w:rFonts w:ascii="Times New Roman" w:hAnsi="Times New Roman" w:cs="Times New Roman"/>
                <w:sz w:val="20"/>
                <w:szCs w:val="20"/>
              </w:rPr>
              <w:t>Gavi</w:t>
            </w:r>
            <w:proofErr w:type="spellEnd"/>
            <w:r w:rsidR="00516606" w:rsidRPr="00E610F8">
              <w:rPr>
                <w:rFonts w:ascii="Times New Roman" w:hAnsi="Times New Roman" w:cs="Times New Roman"/>
                <w:sz w:val="20"/>
                <w:szCs w:val="20"/>
              </w:rPr>
              <w:t xml:space="preserve"> (vaccinated people</w:t>
            </w:r>
            <w:r w:rsidRPr="00E610F8">
              <w:rPr>
                <w:rFonts w:ascii="Times New Roman" w:hAnsi="Times New Roman" w:cs="Times New Roman"/>
                <w:sz w:val="20"/>
                <w:szCs w:val="20"/>
              </w:rPr>
              <w:t>)</w:t>
            </w:r>
          </w:p>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2015: 453</w:t>
            </w:r>
            <w:r w:rsidR="00C92FE3" w:rsidRPr="00E610F8">
              <w:rPr>
                <w:rFonts w:ascii="Times New Roman" w:hAnsi="Times New Roman" w:cs="Times New Roman"/>
                <w:sz w:val="20"/>
                <w:szCs w:val="20"/>
              </w:rPr>
              <w:t>,</w:t>
            </w:r>
            <w:r w:rsidRPr="00E610F8">
              <w:rPr>
                <w:rFonts w:ascii="Times New Roman" w:hAnsi="Times New Roman" w:cs="Times New Roman"/>
                <w:sz w:val="20"/>
                <w:szCs w:val="20"/>
              </w:rPr>
              <w:t>399</w:t>
            </w:r>
          </w:p>
        </w:tc>
        <w:tc>
          <w:tcPr>
            <w:tcW w:w="1339" w:type="pct"/>
          </w:tcPr>
          <w:p w:rsidR="00B636DA" w:rsidRPr="00E610F8" w:rsidRDefault="00B636DA" w:rsidP="00E61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0F8">
              <w:rPr>
                <w:rFonts w:ascii="Times New Roman" w:hAnsi="Times New Roman" w:cs="Times New Roman"/>
                <w:sz w:val="20"/>
                <w:szCs w:val="20"/>
              </w:rPr>
              <w:t xml:space="preserve">From </w:t>
            </w:r>
            <w:proofErr w:type="spellStart"/>
            <w:r w:rsidRPr="00E610F8">
              <w:rPr>
                <w:rFonts w:ascii="Times New Roman" w:hAnsi="Times New Roman" w:cs="Times New Roman"/>
                <w:sz w:val="20"/>
                <w:szCs w:val="20"/>
              </w:rPr>
              <w:t>Gavi</w:t>
            </w:r>
            <w:proofErr w:type="spellEnd"/>
          </w:p>
        </w:tc>
      </w:tr>
    </w:tbl>
    <w:p w:rsidR="00E610F8" w:rsidRDefault="00E610F8" w:rsidP="00E610F8">
      <w:pPr>
        <w:pStyle w:val="Heading1"/>
      </w:pPr>
      <w:r>
        <w:t>Reference</w:t>
      </w:r>
    </w:p>
    <w:p w:rsidR="00D17884" w:rsidRPr="00E610F8" w:rsidRDefault="00B636DA" w:rsidP="00D17884">
      <w:pPr>
        <w:widowControl w:val="0"/>
        <w:autoSpaceDE w:val="0"/>
        <w:autoSpaceDN w:val="0"/>
        <w:adjustRightInd w:val="0"/>
        <w:spacing w:line="240" w:lineRule="auto"/>
        <w:ind w:left="640" w:hanging="640"/>
        <w:rPr>
          <w:rFonts w:ascii="Times New Roman" w:hAnsi="Times New Roman" w:cs="Times New Roman"/>
          <w:noProof/>
          <w:szCs w:val="24"/>
        </w:rPr>
      </w:pPr>
      <w:r w:rsidRPr="00E610F8">
        <w:rPr>
          <w:rFonts w:ascii="Times New Roman" w:hAnsi="Times New Roman" w:cs="Times New Roman"/>
        </w:rPr>
        <w:fldChar w:fldCharType="begin" w:fldLock="1"/>
      </w:r>
      <w:r w:rsidRPr="00E610F8">
        <w:rPr>
          <w:rFonts w:ascii="Times New Roman" w:hAnsi="Times New Roman" w:cs="Times New Roman"/>
        </w:rPr>
        <w:instrText xml:space="preserve">ADDIN Mendeley Bibliography CSL_BIBLIOGRAPHY </w:instrText>
      </w:r>
      <w:r w:rsidRPr="00E610F8">
        <w:rPr>
          <w:rFonts w:ascii="Times New Roman" w:hAnsi="Times New Roman" w:cs="Times New Roman"/>
        </w:rPr>
        <w:fldChar w:fldCharType="separate"/>
      </w:r>
      <w:r w:rsidR="00D17884" w:rsidRPr="00E610F8">
        <w:rPr>
          <w:rFonts w:ascii="Times New Roman" w:hAnsi="Times New Roman" w:cs="Times New Roman"/>
          <w:noProof/>
          <w:szCs w:val="24"/>
        </w:rPr>
        <w:t xml:space="preserve">1. </w:t>
      </w:r>
      <w:r w:rsidR="00D17884" w:rsidRPr="00E610F8">
        <w:rPr>
          <w:rFonts w:ascii="Times New Roman" w:hAnsi="Times New Roman" w:cs="Times New Roman"/>
          <w:noProof/>
          <w:szCs w:val="24"/>
        </w:rPr>
        <w:tab/>
        <w:t>New Delhi: Ministry of Health &amp; Family Welfare, editor. Operational guide for Japanese encephalitis vaccination in India. [Internet]. 2010. Available from: http://www.nipccd-earchive.wcd.nic.in/sites/default/files/PDF/Operational Guide Japanese Encephalitis Vaccination in India - 2010-MOHFW.pdf</w:t>
      </w:r>
    </w:p>
    <w:p w:rsidR="00D17884" w:rsidRPr="00E610F8" w:rsidRDefault="00D17884" w:rsidP="00D17884">
      <w:pPr>
        <w:widowControl w:val="0"/>
        <w:autoSpaceDE w:val="0"/>
        <w:autoSpaceDN w:val="0"/>
        <w:adjustRightInd w:val="0"/>
        <w:spacing w:line="240" w:lineRule="auto"/>
        <w:ind w:left="640" w:hanging="640"/>
        <w:rPr>
          <w:rFonts w:ascii="Times New Roman" w:hAnsi="Times New Roman" w:cs="Times New Roman"/>
          <w:noProof/>
          <w:szCs w:val="24"/>
        </w:rPr>
      </w:pPr>
      <w:r w:rsidRPr="00E610F8">
        <w:rPr>
          <w:rFonts w:ascii="Times New Roman" w:hAnsi="Times New Roman" w:cs="Times New Roman"/>
          <w:noProof/>
          <w:szCs w:val="24"/>
        </w:rPr>
        <w:t xml:space="preserve">2. </w:t>
      </w:r>
      <w:r w:rsidRPr="00E610F8">
        <w:rPr>
          <w:rFonts w:ascii="Times New Roman" w:hAnsi="Times New Roman" w:cs="Times New Roman"/>
          <w:noProof/>
          <w:szCs w:val="24"/>
        </w:rPr>
        <w:tab/>
        <w:t xml:space="preserve">Ranjan P, Gore M, Selvaraju S, Kushwaha KP, Srivastava DK, Murhekar M. Changes in acute encephalitis syndrome incidence after introduction of Japanese encephalitis vaccine in a region of </w:t>
      </w:r>
      <w:r w:rsidRPr="00E610F8">
        <w:rPr>
          <w:rFonts w:ascii="Times New Roman" w:hAnsi="Times New Roman" w:cs="Times New Roman"/>
          <w:noProof/>
          <w:szCs w:val="24"/>
        </w:rPr>
        <w:lastRenderedPageBreak/>
        <w:t xml:space="preserve">India. J Infect. 2014;69(2):200–2. </w:t>
      </w:r>
    </w:p>
    <w:p w:rsidR="00D17884" w:rsidRPr="00E610F8" w:rsidRDefault="00D17884" w:rsidP="00D17884">
      <w:pPr>
        <w:widowControl w:val="0"/>
        <w:autoSpaceDE w:val="0"/>
        <w:autoSpaceDN w:val="0"/>
        <w:adjustRightInd w:val="0"/>
        <w:spacing w:line="240" w:lineRule="auto"/>
        <w:ind w:left="640" w:hanging="640"/>
        <w:rPr>
          <w:rFonts w:ascii="Times New Roman" w:hAnsi="Times New Roman" w:cs="Times New Roman"/>
          <w:noProof/>
          <w:szCs w:val="24"/>
        </w:rPr>
      </w:pPr>
      <w:r w:rsidRPr="00E610F8">
        <w:rPr>
          <w:rFonts w:ascii="Times New Roman" w:hAnsi="Times New Roman" w:cs="Times New Roman"/>
          <w:noProof/>
          <w:szCs w:val="24"/>
        </w:rPr>
        <w:t xml:space="preserve">3. </w:t>
      </w:r>
      <w:r w:rsidRPr="00E610F8">
        <w:rPr>
          <w:rFonts w:ascii="Times New Roman" w:hAnsi="Times New Roman" w:cs="Times New Roman"/>
          <w:noProof/>
          <w:szCs w:val="24"/>
        </w:rPr>
        <w:tab/>
        <w:t>Gurav YK, Bondre VP, Tandale B V, Damle RG, Mallick S, Ghosh US, et al. A large outbreak of Japanese encephalitis predominantly among adults in northern region of West Bengal, India. J Med Virol [Internet]. 2016;88(11):2004–11. Available from: http://www.ncbi.nlm.nih.gov/pubmed/27096294</w:t>
      </w:r>
    </w:p>
    <w:p w:rsidR="00D17884" w:rsidRPr="00E610F8" w:rsidRDefault="00D17884" w:rsidP="00D17884">
      <w:pPr>
        <w:widowControl w:val="0"/>
        <w:autoSpaceDE w:val="0"/>
        <w:autoSpaceDN w:val="0"/>
        <w:adjustRightInd w:val="0"/>
        <w:spacing w:line="240" w:lineRule="auto"/>
        <w:ind w:left="640" w:hanging="640"/>
        <w:rPr>
          <w:rFonts w:ascii="Times New Roman" w:hAnsi="Times New Roman" w:cs="Times New Roman"/>
          <w:noProof/>
          <w:szCs w:val="24"/>
        </w:rPr>
      </w:pPr>
      <w:r w:rsidRPr="00E610F8">
        <w:rPr>
          <w:rFonts w:ascii="Times New Roman" w:hAnsi="Times New Roman" w:cs="Times New Roman"/>
          <w:noProof/>
          <w:szCs w:val="24"/>
        </w:rPr>
        <w:t xml:space="preserve">4. </w:t>
      </w:r>
      <w:r w:rsidRPr="00E610F8">
        <w:rPr>
          <w:rFonts w:ascii="Times New Roman" w:hAnsi="Times New Roman" w:cs="Times New Roman"/>
          <w:noProof/>
          <w:szCs w:val="24"/>
        </w:rPr>
        <w:tab/>
        <w:t>Ranjan P, Gore M, Selvaraju S, Kushwaha KP, Srivastava DK, Murhekar M. Decline in Japanese encephalitis, Kushinagar District, Uttar Pradesh, India. Emerg Infect Dis [Internet]. 2014;20(8):1406–7. Available from: http://www.embase.com/search/results?subaction=viewrecord&amp;from=export&amp;id=L373678544%5Cnhttp://dx.doi.org/10.3201/eid2008.131403%5Cnhttp://vu.on.worldcat.org/atoztitles/link?sid=EMBASE&amp;issn=10806059&amp;id=doi:10.3201%2Feid2008.131403&amp;atitle=Decline+in+Japanes</w:t>
      </w:r>
    </w:p>
    <w:p w:rsidR="00D17884" w:rsidRPr="00E610F8" w:rsidRDefault="00D17884" w:rsidP="00D17884">
      <w:pPr>
        <w:widowControl w:val="0"/>
        <w:autoSpaceDE w:val="0"/>
        <w:autoSpaceDN w:val="0"/>
        <w:adjustRightInd w:val="0"/>
        <w:spacing w:line="240" w:lineRule="auto"/>
        <w:ind w:left="640" w:hanging="640"/>
        <w:rPr>
          <w:rFonts w:ascii="Times New Roman" w:hAnsi="Times New Roman" w:cs="Times New Roman"/>
          <w:noProof/>
          <w:szCs w:val="24"/>
        </w:rPr>
      </w:pPr>
      <w:r w:rsidRPr="00E610F8">
        <w:rPr>
          <w:rFonts w:ascii="Times New Roman" w:hAnsi="Times New Roman" w:cs="Times New Roman"/>
          <w:noProof/>
          <w:szCs w:val="24"/>
        </w:rPr>
        <w:t xml:space="preserve">5. </w:t>
      </w:r>
      <w:r w:rsidRPr="00E610F8">
        <w:rPr>
          <w:rFonts w:ascii="Times New Roman" w:hAnsi="Times New Roman" w:cs="Times New Roman"/>
          <w:noProof/>
          <w:szCs w:val="24"/>
        </w:rPr>
        <w:tab/>
        <w:t>ISAR. [Human Japanese encephalitis neutralizing antibody status in 2007 - 2016 and Japanese encephalitis vaccination status] [Internet]. 2017. Available from: https://www.niid.go.jp/niid/ja/allarticles/surveillance/2410-iasr/related-articles/related-articles-450/7466-450r06.html</w:t>
      </w:r>
    </w:p>
    <w:p w:rsidR="00D17884" w:rsidRPr="00E610F8" w:rsidRDefault="00D17884" w:rsidP="00D17884">
      <w:pPr>
        <w:widowControl w:val="0"/>
        <w:autoSpaceDE w:val="0"/>
        <w:autoSpaceDN w:val="0"/>
        <w:adjustRightInd w:val="0"/>
        <w:spacing w:line="240" w:lineRule="auto"/>
        <w:ind w:left="640" w:hanging="640"/>
        <w:rPr>
          <w:rFonts w:ascii="Times New Roman" w:hAnsi="Times New Roman" w:cs="Times New Roman"/>
          <w:noProof/>
          <w:szCs w:val="24"/>
        </w:rPr>
      </w:pPr>
      <w:r w:rsidRPr="00E610F8">
        <w:rPr>
          <w:rFonts w:ascii="Times New Roman" w:hAnsi="Times New Roman" w:cs="Times New Roman"/>
          <w:noProof/>
          <w:szCs w:val="24"/>
        </w:rPr>
        <w:t xml:space="preserve">6. </w:t>
      </w:r>
      <w:r w:rsidRPr="00E610F8">
        <w:rPr>
          <w:rFonts w:ascii="Times New Roman" w:hAnsi="Times New Roman" w:cs="Times New Roman"/>
          <w:noProof/>
          <w:szCs w:val="24"/>
        </w:rPr>
        <w:tab/>
        <w:t>Takeshita N, Lim CK, Mizuno Y, Shimbo T, Kotaki A, Ujiie M, et al. Immunogenicity of single-dose Vero cell-derived Japanese encephalitis vaccine in Japanese adults. J Infect Chemother [Internet]. 2014;20(4):238–42. Available from: http://www.ncbi.nlm.nih.gov/pubmed/24485326</w:t>
      </w:r>
    </w:p>
    <w:p w:rsidR="00D17884" w:rsidRPr="00E610F8" w:rsidRDefault="00D17884" w:rsidP="00D17884">
      <w:pPr>
        <w:widowControl w:val="0"/>
        <w:autoSpaceDE w:val="0"/>
        <w:autoSpaceDN w:val="0"/>
        <w:adjustRightInd w:val="0"/>
        <w:spacing w:line="240" w:lineRule="auto"/>
        <w:ind w:left="640" w:hanging="640"/>
        <w:rPr>
          <w:rFonts w:ascii="Times New Roman" w:hAnsi="Times New Roman" w:cs="Times New Roman"/>
          <w:noProof/>
          <w:szCs w:val="24"/>
        </w:rPr>
      </w:pPr>
      <w:r w:rsidRPr="00E610F8">
        <w:rPr>
          <w:rFonts w:ascii="Times New Roman" w:hAnsi="Times New Roman" w:cs="Times New Roman"/>
          <w:noProof/>
          <w:szCs w:val="24"/>
        </w:rPr>
        <w:t xml:space="preserve">7. </w:t>
      </w:r>
      <w:r w:rsidRPr="00E610F8">
        <w:rPr>
          <w:rFonts w:ascii="Times New Roman" w:hAnsi="Times New Roman" w:cs="Times New Roman"/>
          <w:noProof/>
          <w:szCs w:val="24"/>
        </w:rPr>
        <w:tab/>
        <w:t>Harter DH. Japanese Encephalitis and West Nile Viruses. In: Current Topics in Microbiology and Immunology [Internet]. 2002. p. 558–9. Available from: http://archneur.jamanetwork.com/article.aspx?articleid=567672</w:t>
      </w:r>
    </w:p>
    <w:p w:rsidR="00D17884" w:rsidRPr="00E610F8" w:rsidRDefault="00D17884" w:rsidP="00D17884">
      <w:pPr>
        <w:widowControl w:val="0"/>
        <w:autoSpaceDE w:val="0"/>
        <w:autoSpaceDN w:val="0"/>
        <w:adjustRightInd w:val="0"/>
        <w:spacing w:line="240" w:lineRule="auto"/>
        <w:ind w:left="640" w:hanging="640"/>
        <w:rPr>
          <w:rFonts w:ascii="Times New Roman" w:hAnsi="Times New Roman" w:cs="Times New Roman"/>
          <w:noProof/>
          <w:szCs w:val="24"/>
        </w:rPr>
      </w:pPr>
      <w:r w:rsidRPr="00E610F8">
        <w:rPr>
          <w:rFonts w:ascii="Times New Roman" w:hAnsi="Times New Roman" w:cs="Times New Roman"/>
          <w:noProof/>
          <w:szCs w:val="24"/>
        </w:rPr>
        <w:t xml:space="preserve">8. </w:t>
      </w:r>
      <w:r w:rsidRPr="00E610F8">
        <w:rPr>
          <w:rFonts w:ascii="Times New Roman" w:hAnsi="Times New Roman" w:cs="Times New Roman"/>
          <w:noProof/>
          <w:szCs w:val="24"/>
        </w:rPr>
        <w:tab/>
        <w:t xml:space="preserve">Monath TP. Japanese Encephalitis Vaccines: Current Vaccines and Future Prospects. Vol. 267, Current Topics in Microbiology and Immunology. Springer; 2002. 105-134 p. </w:t>
      </w:r>
    </w:p>
    <w:p w:rsidR="00D17884" w:rsidRPr="00E610F8" w:rsidRDefault="00D17884" w:rsidP="00D17884">
      <w:pPr>
        <w:widowControl w:val="0"/>
        <w:autoSpaceDE w:val="0"/>
        <w:autoSpaceDN w:val="0"/>
        <w:adjustRightInd w:val="0"/>
        <w:spacing w:line="240" w:lineRule="auto"/>
        <w:ind w:left="640" w:hanging="640"/>
        <w:rPr>
          <w:rFonts w:ascii="Times New Roman" w:hAnsi="Times New Roman" w:cs="Times New Roman"/>
          <w:noProof/>
          <w:szCs w:val="24"/>
        </w:rPr>
      </w:pPr>
      <w:r w:rsidRPr="00E610F8">
        <w:rPr>
          <w:rFonts w:ascii="Times New Roman" w:hAnsi="Times New Roman" w:cs="Times New Roman"/>
          <w:noProof/>
          <w:szCs w:val="24"/>
        </w:rPr>
        <w:t xml:space="preserve">9. </w:t>
      </w:r>
      <w:r w:rsidRPr="00E610F8">
        <w:rPr>
          <w:rFonts w:ascii="Times New Roman" w:hAnsi="Times New Roman" w:cs="Times New Roman"/>
          <w:noProof/>
          <w:szCs w:val="24"/>
        </w:rPr>
        <w:tab/>
        <w:t>Hsu LC, Chen YJ, Hsu FK, Huang JH, Chang CM, Chou P, et al. The incidence of Japanese encephalitis in Taiwan--a population-based study. PLoS Negl Trop Dis [Internet]. 2014;8(7):e3030. Available from: http://www.ncbi.nlm.nih.gov/pubmed/25058573</w:t>
      </w:r>
    </w:p>
    <w:p w:rsidR="00D17884" w:rsidRPr="00E610F8" w:rsidRDefault="00D17884" w:rsidP="00D17884">
      <w:pPr>
        <w:widowControl w:val="0"/>
        <w:autoSpaceDE w:val="0"/>
        <w:autoSpaceDN w:val="0"/>
        <w:adjustRightInd w:val="0"/>
        <w:spacing w:line="240" w:lineRule="auto"/>
        <w:ind w:left="640" w:hanging="640"/>
        <w:rPr>
          <w:rFonts w:ascii="Times New Roman" w:hAnsi="Times New Roman" w:cs="Times New Roman"/>
          <w:noProof/>
          <w:szCs w:val="24"/>
        </w:rPr>
      </w:pPr>
      <w:r w:rsidRPr="00E610F8">
        <w:rPr>
          <w:rFonts w:ascii="Times New Roman" w:hAnsi="Times New Roman" w:cs="Times New Roman"/>
          <w:noProof/>
          <w:szCs w:val="24"/>
        </w:rPr>
        <w:t xml:space="preserve">10. </w:t>
      </w:r>
      <w:r w:rsidRPr="00E610F8">
        <w:rPr>
          <w:rFonts w:ascii="Times New Roman" w:hAnsi="Times New Roman" w:cs="Times New Roman"/>
          <w:noProof/>
          <w:szCs w:val="24"/>
        </w:rPr>
        <w:tab/>
        <w:t>PATH. Japanese Encephalitis Vaccine Introduction in Cambodia [Internet]. 2010. p. 1–2. Available from: https://www.path.org/publications/files/CP_cambodia_je_vac_intro.pdf</w:t>
      </w:r>
    </w:p>
    <w:p w:rsidR="00D17884" w:rsidRPr="00E610F8" w:rsidRDefault="00D17884" w:rsidP="00D17884">
      <w:pPr>
        <w:widowControl w:val="0"/>
        <w:autoSpaceDE w:val="0"/>
        <w:autoSpaceDN w:val="0"/>
        <w:adjustRightInd w:val="0"/>
        <w:spacing w:line="240" w:lineRule="auto"/>
        <w:ind w:left="640" w:hanging="640"/>
        <w:rPr>
          <w:rFonts w:ascii="Times New Roman" w:hAnsi="Times New Roman" w:cs="Times New Roman"/>
          <w:noProof/>
          <w:szCs w:val="24"/>
        </w:rPr>
      </w:pPr>
      <w:r w:rsidRPr="00E610F8">
        <w:rPr>
          <w:rFonts w:ascii="Times New Roman" w:hAnsi="Times New Roman" w:cs="Times New Roman"/>
          <w:noProof/>
          <w:szCs w:val="24"/>
        </w:rPr>
        <w:t xml:space="preserve">11. </w:t>
      </w:r>
      <w:r w:rsidRPr="00E610F8">
        <w:rPr>
          <w:rFonts w:ascii="Times New Roman" w:hAnsi="Times New Roman" w:cs="Times New Roman"/>
          <w:noProof/>
          <w:szCs w:val="24"/>
        </w:rPr>
        <w:tab/>
        <w:t>Sohn YM. Japanese encephalitis immunization in South Korea: past, present, and future. Emerg Infect Dis [Internet]. 2000;6(1):17–24. Available from: http://www.ncbi.nlm.nih.gov/pubmed/10653564</w:t>
      </w:r>
    </w:p>
    <w:p w:rsidR="00D17884" w:rsidRPr="00E610F8" w:rsidRDefault="00D17884" w:rsidP="00D17884">
      <w:pPr>
        <w:widowControl w:val="0"/>
        <w:autoSpaceDE w:val="0"/>
        <w:autoSpaceDN w:val="0"/>
        <w:adjustRightInd w:val="0"/>
        <w:spacing w:line="240" w:lineRule="auto"/>
        <w:ind w:left="640" w:hanging="640"/>
        <w:rPr>
          <w:rFonts w:ascii="Times New Roman" w:hAnsi="Times New Roman" w:cs="Times New Roman"/>
          <w:noProof/>
          <w:szCs w:val="24"/>
        </w:rPr>
      </w:pPr>
      <w:r w:rsidRPr="00E610F8">
        <w:rPr>
          <w:rFonts w:ascii="Times New Roman" w:hAnsi="Times New Roman" w:cs="Times New Roman"/>
          <w:noProof/>
          <w:szCs w:val="24"/>
        </w:rPr>
        <w:t xml:space="preserve">12. </w:t>
      </w:r>
      <w:r w:rsidRPr="00E610F8">
        <w:rPr>
          <w:rFonts w:ascii="Times New Roman" w:hAnsi="Times New Roman" w:cs="Times New Roman"/>
          <w:noProof/>
          <w:szCs w:val="24"/>
        </w:rPr>
        <w:tab/>
        <w:t>Wierzba TF, Ghimire P, Malla S, Banerjee MK, Shrestha S, Khanal B, et al. Laboratory-based Japanese encephalitis surveillance in Nepal and the implications for a national immunization strategy. Am J Trop Med Hyg [Internet]. 2008;78(6):1002–6. Available from: http://www.ncbi.nlm.nih.gov/pubmed/18541784</w:t>
      </w:r>
    </w:p>
    <w:p w:rsidR="00D17884" w:rsidRPr="00E610F8" w:rsidRDefault="00D17884" w:rsidP="00D17884">
      <w:pPr>
        <w:widowControl w:val="0"/>
        <w:autoSpaceDE w:val="0"/>
        <w:autoSpaceDN w:val="0"/>
        <w:adjustRightInd w:val="0"/>
        <w:spacing w:line="240" w:lineRule="auto"/>
        <w:ind w:left="640" w:hanging="640"/>
        <w:rPr>
          <w:rFonts w:ascii="Times New Roman" w:hAnsi="Times New Roman" w:cs="Times New Roman"/>
          <w:noProof/>
          <w:szCs w:val="24"/>
        </w:rPr>
      </w:pPr>
      <w:r w:rsidRPr="00E610F8">
        <w:rPr>
          <w:rFonts w:ascii="Times New Roman" w:hAnsi="Times New Roman" w:cs="Times New Roman"/>
          <w:noProof/>
          <w:szCs w:val="24"/>
        </w:rPr>
        <w:t xml:space="preserve">13. </w:t>
      </w:r>
      <w:r w:rsidRPr="00E610F8">
        <w:rPr>
          <w:rFonts w:ascii="Times New Roman" w:hAnsi="Times New Roman" w:cs="Times New Roman"/>
          <w:noProof/>
          <w:szCs w:val="24"/>
        </w:rPr>
        <w:tab/>
        <w:t xml:space="preserve">World Health Organization. Program for Immunization Preventable Diseases and Child Health Division. Nepal Ministry of Health and Population. Control of Japanese Encephalitis in Nepal, 1978–2012. 2012; </w:t>
      </w:r>
    </w:p>
    <w:p w:rsidR="00D17884" w:rsidRPr="00E610F8" w:rsidRDefault="00D17884" w:rsidP="00D17884">
      <w:pPr>
        <w:widowControl w:val="0"/>
        <w:autoSpaceDE w:val="0"/>
        <w:autoSpaceDN w:val="0"/>
        <w:adjustRightInd w:val="0"/>
        <w:spacing w:line="240" w:lineRule="auto"/>
        <w:ind w:left="640" w:hanging="640"/>
        <w:rPr>
          <w:rFonts w:ascii="Times New Roman" w:hAnsi="Times New Roman" w:cs="Times New Roman"/>
          <w:noProof/>
          <w:szCs w:val="24"/>
        </w:rPr>
      </w:pPr>
      <w:r w:rsidRPr="00E610F8">
        <w:rPr>
          <w:rFonts w:ascii="Times New Roman" w:hAnsi="Times New Roman" w:cs="Times New Roman"/>
          <w:noProof/>
          <w:szCs w:val="24"/>
        </w:rPr>
        <w:t xml:space="preserve">14. </w:t>
      </w:r>
      <w:r w:rsidRPr="00E610F8">
        <w:rPr>
          <w:rFonts w:ascii="Times New Roman" w:hAnsi="Times New Roman" w:cs="Times New Roman"/>
          <w:noProof/>
          <w:szCs w:val="24"/>
        </w:rPr>
        <w:tab/>
        <w:t xml:space="preserve">Joshi DD. Japanese encephalitis vaccination in children population of Nepal during the year 2005, 2006 and 2008. 2009;29(2):85. </w:t>
      </w:r>
    </w:p>
    <w:p w:rsidR="00D17884" w:rsidRPr="00E610F8" w:rsidRDefault="00D17884" w:rsidP="00D17884">
      <w:pPr>
        <w:widowControl w:val="0"/>
        <w:autoSpaceDE w:val="0"/>
        <w:autoSpaceDN w:val="0"/>
        <w:adjustRightInd w:val="0"/>
        <w:spacing w:line="240" w:lineRule="auto"/>
        <w:ind w:left="640" w:hanging="640"/>
        <w:rPr>
          <w:rFonts w:ascii="Times New Roman" w:hAnsi="Times New Roman" w:cs="Times New Roman"/>
          <w:noProof/>
          <w:szCs w:val="24"/>
        </w:rPr>
      </w:pPr>
      <w:r w:rsidRPr="00E610F8">
        <w:rPr>
          <w:rFonts w:ascii="Times New Roman" w:hAnsi="Times New Roman" w:cs="Times New Roman"/>
          <w:noProof/>
          <w:szCs w:val="24"/>
        </w:rPr>
        <w:lastRenderedPageBreak/>
        <w:t xml:space="preserve">15. </w:t>
      </w:r>
      <w:r w:rsidRPr="00E610F8">
        <w:rPr>
          <w:rFonts w:ascii="Times New Roman" w:hAnsi="Times New Roman" w:cs="Times New Roman"/>
          <w:noProof/>
          <w:szCs w:val="24"/>
        </w:rPr>
        <w:tab/>
        <w:t xml:space="preserve">Upreti SR, Janusz KB, Schluter WW, Bichha RP, Shakya G, Biggerstaff BJ, et al. Estimation of the impact of a Japanese encephalitis immunization program with live, attenuated SA 14-14-2 vaccine in Nepal. Am J Trop Med Hyg. 2013;88(3):464–8. </w:t>
      </w:r>
    </w:p>
    <w:p w:rsidR="00D17884" w:rsidRPr="00E610F8" w:rsidRDefault="00D17884" w:rsidP="00D17884">
      <w:pPr>
        <w:widowControl w:val="0"/>
        <w:autoSpaceDE w:val="0"/>
        <w:autoSpaceDN w:val="0"/>
        <w:adjustRightInd w:val="0"/>
        <w:spacing w:line="240" w:lineRule="auto"/>
        <w:ind w:left="640" w:hanging="640"/>
        <w:rPr>
          <w:rFonts w:ascii="Times New Roman" w:hAnsi="Times New Roman" w:cs="Times New Roman"/>
          <w:noProof/>
          <w:szCs w:val="24"/>
        </w:rPr>
      </w:pPr>
      <w:r w:rsidRPr="00E610F8">
        <w:rPr>
          <w:rFonts w:ascii="Times New Roman" w:hAnsi="Times New Roman" w:cs="Times New Roman"/>
          <w:noProof/>
          <w:szCs w:val="24"/>
        </w:rPr>
        <w:t xml:space="preserve">16. </w:t>
      </w:r>
      <w:r w:rsidRPr="00E610F8">
        <w:rPr>
          <w:rFonts w:ascii="Times New Roman" w:hAnsi="Times New Roman" w:cs="Times New Roman"/>
          <w:noProof/>
          <w:szCs w:val="24"/>
        </w:rPr>
        <w:tab/>
        <w:t>Olsen SJ, Supawat K, Campbell AP, Anantapreecha S, Liamsuwan S, Tunlayadechanont S, et al. Japanese encephalitis virus remains an important cause of encephalitis in Thailand. Int J Infect Dis [Internet]. 2010;14(10):e888–92. Available from: http://dx.doi.org/10.1016/j.ijid.2010.03.022</w:t>
      </w:r>
    </w:p>
    <w:p w:rsidR="00D17884" w:rsidRPr="00E610F8" w:rsidRDefault="00D17884" w:rsidP="00D17884">
      <w:pPr>
        <w:widowControl w:val="0"/>
        <w:autoSpaceDE w:val="0"/>
        <w:autoSpaceDN w:val="0"/>
        <w:adjustRightInd w:val="0"/>
        <w:spacing w:line="240" w:lineRule="auto"/>
        <w:ind w:left="640" w:hanging="640"/>
        <w:rPr>
          <w:rFonts w:ascii="Times New Roman" w:hAnsi="Times New Roman" w:cs="Times New Roman"/>
          <w:noProof/>
          <w:szCs w:val="24"/>
        </w:rPr>
      </w:pPr>
      <w:r w:rsidRPr="00E610F8">
        <w:rPr>
          <w:rFonts w:ascii="Times New Roman" w:hAnsi="Times New Roman" w:cs="Times New Roman"/>
          <w:noProof/>
          <w:szCs w:val="24"/>
        </w:rPr>
        <w:t xml:space="preserve">17. </w:t>
      </w:r>
      <w:r w:rsidRPr="00E610F8">
        <w:rPr>
          <w:rFonts w:ascii="Times New Roman" w:hAnsi="Times New Roman" w:cs="Times New Roman"/>
          <w:noProof/>
          <w:szCs w:val="24"/>
        </w:rPr>
        <w:tab/>
        <w:t>Zhang L, Luan RS, Jiang F, Rui LP, Liu M, Li YX, et al. Epidemiological characteristics of Japanese encephalitis in Guizhou Province, China, 1971-2009. Biomed Environ Sci [Internet]. 2012;25(3):297–304. Available from: http://www.ncbi.nlm.nih.gov/pubmed/22840580</w:t>
      </w:r>
    </w:p>
    <w:p w:rsidR="00D17884" w:rsidRPr="00E610F8" w:rsidRDefault="00D17884" w:rsidP="00D17884">
      <w:pPr>
        <w:widowControl w:val="0"/>
        <w:autoSpaceDE w:val="0"/>
        <w:autoSpaceDN w:val="0"/>
        <w:adjustRightInd w:val="0"/>
        <w:spacing w:line="240" w:lineRule="auto"/>
        <w:ind w:left="640" w:hanging="640"/>
        <w:rPr>
          <w:rFonts w:ascii="Times New Roman" w:hAnsi="Times New Roman" w:cs="Times New Roman"/>
          <w:noProof/>
          <w:szCs w:val="24"/>
        </w:rPr>
      </w:pPr>
      <w:r w:rsidRPr="00E610F8">
        <w:rPr>
          <w:rFonts w:ascii="Times New Roman" w:hAnsi="Times New Roman" w:cs="Times New Roman"/>
          <w:noProof/>
          <w:szCs w:val="24"/>
        </w:rPr>
        <w:t xml:space="preserve">18. </w:t>
      </w:r>
      <w:r w:rsidRPr="00E610F8">
        <w:rPr>
          <w:rFonts w:ascii="Times New Roman" w:hAnsi="Times New Roman" w:cs="Times New Roman"/>
          <w:noProof/>
          <w:szCs w:val="24"/>
        </w:rPr>
        <w:tab/>
        <w:t>Yang Y, Liang N, Tan Y, Xie Z. Epidemiological trends and characteristics of Japanese encephalitis changed based on the vaccination program between 1960 and 2013 in Guangxi Zhuang Autonomous Region, southern China. Int J Infect Dis [Internet]. 2016;45:135–8. Available from: http://www.ncbi.nlm.nih.gov/pubmed/26972041</w:t>
      </w:r>
    </w:p>
    <w:p w:rsidR="00D17884" w:rsidRPr="00E610F8" w:rsidRDefault="00D17884" w:rsidP="00D17884">
      <w:pPr>
        <w:widowControl w:val="0"/>
        <w:autoSpaceDE w:val="0"/>
        <w:autoSpaceDN w:val="0"/>
        <w:adjustRightInd w:val="0"/>
        <w:spacing w:line="240" w:lineRule="auto"/>
        <w:ind w:left="640" w:hanging="640"/>
        <w:rPr>
          <w:rFonts w:ascii="Times New Roman" w:hAnsi="Times New Roman" w:cs="Times New Roman"/>
          <w:noProof/>
          <w:szCs w:val="24"/>
        </w:rPr>
      </w:pPr>
      <w:r w:rsidRPr="00E610F8">
        <w:rPr>
          <w:rFonts w:ascii="Times New Roman" w:hAnsi="Times New Roman" w:cs="Times New Roman"/>
          <w:noProof/>
          <w:szCs w:val="24"/>
        </w:rPr>
        <w:t xml:space="preserve">19. </w:t>
      </w:r>
      <w:r w:rsidRPr="00E610F8">
        <w:rPr>
          <w:rFonts w:ascii="Times New Roman" w:hAnsi="Times New Roman" w:cs="Times New Roman"/>
          <w:noProof/>
          <w:szCs w:val="24"/>
        </w:rPr>
        <w:tab/>
        <w:t>Wang H, Li Y, Liang X, Liang G. Japanese encephalitis in mainland china. Jpn J Infect Dis [Internet]. 2009;62(5):331–6. Available from: http://www.ncbi.nlm.nih.gov/pubmed/19762980</w:t>
      </w:r>
    </w:p>
    <w:p w:rsidR="00D17884" w:rsidRPr="00E610F8" w:rsidRDefault="00D17884" w:rsidP="00D17884">
      <w:pPr>
        <w:widowControl w:val="0"/>
        <w:autoSpaceDE w:val="0"/>
        <w:autoSpaceDN w:val="0"/>
        <w:adjustRightInd w:val="0"/>
        <w:spacing w:line="240" w:lineRule="auto"/>
        <w:ind w:left="640" w:hanging="640"/>
        <w:rPr>
          <w:rFonts w:ascii="Times New Roman" w:hAnsi="Times New Roman" w:cs="Times New Roman"/>
          <w:noProof/>
          <w:szCs w:val="24"/>
        </w:rPr>
      </w:pPr>
      <w:r w:rsidRPr="00E610F8">
        <w:rPr>
          <w:rFonts w:ascii="Times New Roman" w:hAnsi="Times New Roman" w:cs="Times New Roman"/>
          <w:noProof/>
          <w:szCs w:val="24"/>
        </w:rPr>
        <w:t xml:space="preserve">20. </w:t>
      </w:r>
      <w:r w:rsidRPr="00E610F8">
        <w:rPr>
          <w:rFonts w:ascii="Times New Roman" w:hAnsi="Times New Roman" w:cs="Times New Roman"/>
          <w:noProof/>
          <w:szCs w:val="24"/>
        </w:rPr>
        <w:tab/>
        <w:t>Gao X, Li X, Li M, Fu S, Wang H, Lu Z, et al. Vaccine strategies for the control and prevention of Japanese encephalitis in Mainland China, 1951-2011. PLoS Negl Trop Dis [Internet]. 2014;8(8):e3015. Available from: http://www.ncbi.nlm.nih.gov/pubmed/25121596</w:t>
      </w:r>
    </w:p>
    <w:p w:rsidR="00D17884" w:rsidRPr="00E610F8" w:rsidRDefault="00D17884" w:rsidP="00D17884">
      <w:pPr>
        <w:widowControl w:val="0"/>
        <w:autoSpaceDE w:val="0"/>
        <w:autoSpaceDN w:val="0"/>
        <w:adjustRightInd w:val="0"/>
        <w:spacing w:line="240" w:lineRule="auto"/>
        <w:ind w:left="640" w:hanging="640"/>
        <w:rPr>
          <w:rFonts w:ascii="Times New Roman" w:hAnsi="Times New Roman" w:cs="Times New Roman"/>
          <w:noProof/>
          <w:szCs w:val="24"/>
        </w:rPr>
      </w:pPr>
      <w:r w:rsidRPr="00E610F8">
        <w:rPr>
          <w:rFonts w:ascii="Times New Roman" w:hAnsi="Times New Roman" w:cs="Times New Roman"/>
          <w:noProof/>
          <w:szCs w:val="24"/>
        </w:rPr>
        <w:t xml:space="preserve">21. </w:t>
      </w:r>
      <w:r w:rsidRPr="00E610F8">
        <w:rPr>
          <w:rFonts w:ascii="Times New Roman" w:hAnsi="Times New Roman" w:cs="Times New Roman"/>
          <w:noProof/>
          <w:szCs w:val="24"/>
        </w:rPr>
        <w:tab/>
        <w:t>Yin Z, Wang H, Yang J, Luo H, Li Y, Hadler SC, et al. Japanese encephalitis disease burden and clinical features of Japanese encephalitis in four cities in the People’s Republic of China. Am J Trop Med Hyg [Internet]. 2010;83(4):766–73. Available from: http://www.ncbi.nlm.nih.gov/pubmed/20889863</w:t>
      </w:r>
    </w:p>
    <w:p w:rsidR="00D17884" w:rsidRPr="00E610F8" w:rsidRDefault="00D17884" w:rsidP="00D17884">
      <w:pPr>
        <w:widowControl w:val="0"/>
        <w:autoSpaceDE w:val="0"/>
        <w:autoSpaceDN w:val="0"/>
        <w:adjustRightInd w:val="0"/>
        <w:spacing w:line="240" w:lineRule="auto"/>
        <w:ind w:left="640" w:hanging="640"/>
        <w:rPr>
          <w:rFonts w:ascii="Times New Roman" w:hAnsi="Times New Roman" w:cs="Times New Roman"/>
          <w:noProof/>
          <w:szCs w:val="24"/>
        </w:rPr>
      </w:pPr>
      <w:r w:rsidRPr="00E610F8">
        <w:rPr>
          <w:rFonts w:ascii="Times New Roman" w:hAnsi="Times New Roman" w:cs="Times New Roman"/>
          <w:noProof/>
          <w:szCs w:val="24"/>
        </w:rPr>
        <w:t xml:space="preserve">22. </w:t>
      </w:r>
      <w:r w:rsidRPr="00E610F8">
        <w:rPr>
          <w:rFonts w:ascii="Times New Roman" w:hAnsi="Times New Roman" w:cs="Times New Roman"/>
          <w:noProof/>
          <w:szCs w:val="24"/>
        </w:rPr>
        <w:tab/>
        <w:t xml:space="preserve">Mustapa NI, Saraswathy Subramaniam TS, Mohd Ruslan NA, Kassim FM, Saat Z. Japanese encephalitis in Malaysia: Review of laboratory data from 2006 to 2013. Southeast Asian J Trop Med Public Health. 2016;47(4):759–65. </w:t>
      </w:r>
    </w:p>
    <w:p w:rsidR="00D17884" w:rsidRPr="00E610F8" w:rsidRDefault="00D17884" w:rsidP="00D17884">
      <w:pPr>
        <w:widowControl w:val="0"/>
        <w:autoSpaceDE w:val="0"/>
        <w:autoSpaceDN w:val="0"/>
        <w:adjustRightInd w:val="0"/>
        <w:spacing w:line="240" w:lineRule="auto"/>
        <w:ind w:left="640" w:hanging="640"/>
        <w:rPr>
          <w:rFonts w:ascii="Times New Roman" w:hAnsi="Times New Roman" w:cs="Times New Roman"/>
          <w:noProof/>
          <w:szCs w:val="24"/>
        </w:rPr>
      </w:pPr>
      <w:r w:rsidRPr="00E610F8">
        <w:rPr>
          <w:rFonts w:ascii="Times New Roman" w:hAnsi="Times New Roman" w:cs="Times New Roman"/>
          <w:noProof/>
          <w:szCs w:val="24"/>
        </w:rPr>
        <w:t xml:space="preserve">23. </w:t>
      </w:r>
      <w:r w:rsidRPr="00E610F8">
        <w:rPr>
          <w:rFonts w:ascii="Times New Roman" w:hAnsi="Times New Roman" w:cs="Times New Roman"/>
          <w:noProof/>
          <w:szCs w:val="24"/>
        </w:rPr>
        <w:tab/>
        <w:t>Choisy M. Vaccine coverages from the WHO EPI in Vietnam [Internet]. [cited 2018 Dec 18]. Available from: https://github.com/choisy/epiVN</w:t>
      </w:r>
    </w:p>
    <w:p w:rsidR="00D17884" w:rsidRPr="00E610F8" w:rsidRDefault="00D17884" w:rsidP="00D17884">
      <w:pPr>
        <w:widowControl w:val="0"/>
        <w:autoSpaceDE w:val="0"/>
        <w:autoSpaceDN w:val="0"/>
        <w:adjustRightInd w:val="0"/>
        <w:spacing w:line="240" w:lineRule="auto"/>
        <w:ind w:left="640" w:hanging="640"/>
        <w:rPr>
          <w:rFonts w:ascii="Times New Roman" w:hAnsi="Times New Roman" w:cs="Times New Roman"/>
          <w:noProof/>
          <w:szCs w:val="24"/>
        </w:rPr>
      </w:pPr>
      <w:r w:rsidRPr="00E610F8">
        <w:rPr>
          <w:rFonts w:ascii="Times New Roman" w:hAnsi="Times New Roman" w:cs="Times New Roman"/>
          <w:noProof/>
          <w:szCs w:val="24"/>
        </w:rPr>
        <w:t xml:space="preserve">24. </w:t>
      </w:r>
      <w:r w:rsidRPr="00E610F8">
        <w:rPr>
          <w:rFonts w:ascii="Times New Roman" w:hAnsi="Times New Roman" w:cs="Times New Roman"/>
          <w:noProof/>
          <w:szCs w:val="24"/>
        </w:rPr>
        <w:tab/>
        <w:t>Campbell G, Hills S, Fischer M, Jacobson J, Hoke C, Hombach J, et al. Estimated global incidence of Japanese encephalitis: Bull World Health Organ [Internet]. 2011;89(10):766–74. Available from: http://www.who.int/bulletin/volumes/89/10/10-085233.pdf</w:t>
      </w:r>
    </w:p>
    <w:p w:rsidR="00D17884" w:rsidRPr="00E610F8" w:rsidRDefault="00D17884" w:rsidP="00D17884">
      <w:pPr>
        <w:widowControl w:val="0"/>
        <w:autoSpaceDE w:val="0"/>
        <w:autoSpaceDN w:val="0"/>
        <w:adjustRightInd w:val="0"/>
        <w:spacing w:line="240" w:lineRule="auto"/>
        <w:ind w:left="640" w:hanging="640"/>
        <w:rPr>
          <w:rFonts w:ascii="Times New Roman" w:hAnsi="Times New Roman" w:cs="Times New Roman"/>
          <w:noProof/>
          <w:szCs w:val="24"/>
        </w:rPr>
      </w:pPr>
      <w:r w:rsidRPr="00E610F8">
        <w:rPr>
          <w:rFonts w:ascii="Times New Roman" w:hAnsi="Times New Roman" w:cs="Times New Roman"/>
          <w:noProof/>
          <w:szCs w:val="24"/>
        </w:rPr>
        <w:t xml:space="preserve">25. </w:t>
      </w:r>
      <w:r w:rsidRPr="00E610F8">
        <w:rPr>
          <w:rFonts w:ascii="Times New Roman" w:hAnsi="Times New Roman" w:cs="Times New Roman"/>
          <w:noProof/>
          <w:szCs w:val="24"/>
        </w:rPr>
        <w:tab/>
        <w:t>Mackenzie JS, Johansen CA, Ritchie SA, van den Hurk AF, Hall RA. Japanese encephalitis as an emerging virus: the emergence and spread of Japanese encephalitis virus in Australasia. Curr Top Microbiol Immunol [Internet]. 2002;267:49–73. Available from: http://www.ncbi.nlm.nih.gov/pubmed/12083000</w:t>
      </w:r>
    </w:p>
    <w:p w:rsidR="00D17884" w:rsidRPr="00E610F8" w:rsidRDefault="00D17884" w:rsidP="00D17884">
      <w:pPr>
        <w:widowControl w:val="0"/>
        <w:autoSpaceDE w:val="0"/>
        <w:autoSpaceDN w:val="0"/>
        <w:adjustRightInd w:val="0"/>
        <w:spacing w:line="240" w:lineRule="auto"/>
        <w:ind w:left="640" w:hanging="640"/>
        <w:rPr>
          <w:rFonts w:ascii="Times New Roman" w:hAnsi="Times New Roman" w:cs="Times New Roman"/>
          <w:noProof/>
          <w:szCs w:val="24"/>
        </w:rPr>
      </w:pPr>
      <w:r w:rsidRPr="00E610F8">
        <w:rPr>
          <w:rFonts w:ascii="Times New Roman" w:hAnsi="Times New Roman" w:cs="Times New Roman"/>
          <w:noProof/>
          <w:szCs w:val="24"/>
        </w:rPr>
        <w:t xml:space="preserve">26. </w:t>
      </w:r>
      <w:r w:rsidRPr="00E610F8">
        <w:rPr>
          <w:rFonts w:ascii="Times New Roman" w:hAnsi="Times New Roman" w:cs="Times New Roman"/>
          <w:noProof/>
          <w:szCs w:val="24"/>
        </w:rPr>
        <w:tab/>
        <w:t xml:space="preserve">Marks F, Nyambat B, Xu ZY, von Kalckreuth V, Kilgore PE, Seo HJ, et al. Vaccine introduction in the Democratic People’s Republic of Korea. Vaccine. 2015;33(20):2297–300. </w:t>
      </w:r>
    </w:p>
    <w:p w:rsidR="00D17884" w:rsidRPr="00E610F8" w:rsidRDefault="00D17884" w:rsidP="00D17884">
      <w:pPr>
        <w:widowControl w:val="0"/>
        <w:autoSpaceDE w:val="0"/>
        <w:autoSpaceDN w:val="0"/>
        <w:adjustRightInd w:val="0"/>
        <w:spacing w:line="240" w:lineRule="auto"/>
        <w:ind w:left="640" w:hanging="640"/>
        <w:rPr>
          <w:rFonts w:ascii="Times New Roman" w:hAnsi="Times New Roman" w:cs="Times New Roman"/>
          <w:noProof/>
        </w:rPr>
      </w:pPr>
      <w:r w:rsidRPr="00E610F8">
        <w:rPr>
          <w:rFonts w:ascii="Times New Roman" w:hAnsi="Times New Roman" w:cs="Times New Roman"/>
          <w:noProof/>
          <w:szCs w:val="24"/>
        </w:rPr>
        <w:t xml:space="preserve">27. </w:t>
      </w:r>
      <w:r w:rsidRPr="00E610F8">
        <w:rPr>
          <w:rFonts w:ascii="Times New Roman" w:hAnsi="Times New Roman" w:cs="Times New Roman"/>
          <w:noProof/>
          <w:szCs w:val="24"/>
        </w:rPr>
        <w:tab/>
        <w:t>World Health Organization. GAVI. UNICEF. Lao People’s Democratic Republic to protect more than 1.5 million children from Japanese encephalitis [Internet]. 2015. Available from: http://www.who.int/immunization/newsroom/press/lao_japanese_encephalitis_apr2015/en/</w:t>
      </w:r>
    </w:p>
    <w:p w:rsidR="00C92FE3" w:rsidRPr="00E610F8" w:rsidRDefault="00B636DA" w:rsidP="00E610F8">
      <w:pPr>
        <w:widowControl w:val="0"/>
        <w:autoSpaceDE w:val="0"/>
        <w:autoSpaceDN w:val="0"/>
        <w:adjustRightInd w:val="0"/>
        <w:spacing w:line="240" w:lineRule="auto"/>
        <w:rPr>
          <w:rFonts w:ascii="Times New Roman" w:hAnsi="Times New Roman" w:cs="Times New Roman"/>
        </w:rPr>
      </w:pPr>
      <w:r w:rsidRPr="00E610F8">
        <w:rPr>
          <w:rFonts w:ascii="Times New Roman" w:hAnsi="Times New Roman" w:cs="Times New Roman"/>
        </w:rPr>
        <w:fldChar w:fldCharType="end"/>
      </w:r>
    </w:p>
    <w:sectPr w:rsidR="00C92FE3" w:rsidRPr="00E610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E86" w:rsidRDefault="00EA6E86" w:rsidP="00B636DA">
      <w:pPr>
        <w:spacing w:after="0" w:line="240" w:lineRule="auto"/>
      </w:pPr>
      <w:r>
        <w:separator/>
      </w:r>
    </w:p>
  </w:endnote>
  <w:endnote w:type="continuationSeparator" w:id="0">
    <w:p w:rsidR="00EA6E86" w:rsidRDefault="00EA6E86" w:rsidP="00B63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E86" w:rsidRDefault="00EA6E86" w:rsidP="00B636DA">
      <w:pPr>
        <w:spacing w:after="0" w:line="240" w:lineRule="auto"/>
      </w:pPr>
      <w:r>
        <w:separator/>
      </w:r>
    </w:p>
  </w:footnote>
  <w:footnote w:type="continuationSeparator" w:id="0">
    <w:p w:rsidR="00EA6E86" w:rsidRDefault="00EA6E86" w:rsidP="00B636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D55C4"/>
    <w:multiLevelType w:val="hybridMultilevel"/>
    <w:tmpl w:val="4F74AAE4"/>
    <w:lvl w:ilvl="0" w:tplc="F72E3784">
      <w:start w:val="2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233A2"/>
    <w:multiLevelType w:val="hybridMultilevel"/>
    <w:tmpl w:val="FF364436"/>
    <w:lvl w:ilvl="0" w:tplc="40569112">
      <w:start w:val="201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EF2622"/>
    <w:multiLevelType w:val="hybridMultilevel"/>
    <w:tmpl w:val="B7A61052"/>
    <w:lvl w:ilvl="0" w:tplc="1D165D4C">
      <w:start w:val="201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A35307"/>
    <w:multiLevelType w:val="hybridMultilevel"/>
    <w:tmpl w:val="6650A358"/>
    <w:lvl w:ilvl="0" w:tplc="59DCA410">
      <w:start w:val="20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A1MzYxNzG0tDC2NDVX0lEKTi0uzszPAykwqgUAAzrTzCwAAAA="/>
  </w:docVars>
  <w:rsids>
    <w:rsidRoot w:val="00E00CA7"/>
    <w:rsid w:val="003351BD"/>
    <w:rsid w:val="003D3D9F"/>
    <w:rsid w:val="003E5E29"/>
    <w:rsid w:val="00516606"/>
    <w:rsid w:val="00614DD2"/>
    <w:rsid w:val="00664DF5"/>
    <w:rsid w:val="00762FC0"/>
    <w:rsid w:val="007719C7"/>
    <w:rsid w:val="008777B4"/>
    <w:rsid w:val="009343FD"/>
    <w:rsid w:val="009E7105"/>
    <w:rsid w:val="00A72C53"/>
    <w:rsid w:val="00B636DA"/>
    <w:rsid w:val="00C925BC"/>
    <w:rsid w:val="00C92FE3"/>
    <w:rsid w:val="00CA1AF6"/>
    <w:rsid w:val="00CB116F"/>
    <w:rsid w:val="00D17884"/>
    <w:rsid w:val="00DB7711"/>
    <w:rsid w:val="00E00CA7"/>
    <w:rsid w:val="00E012C1"/>
    <w:rsid w:val="00E55B51"/>
    <w:rsid w:val="00E610F8"/>
    <w:rsid w:val="00EA6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36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6D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63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6DA"/>
    <w:rPr>
      <w:rFonts w:ascii="Tahoma" w:hAnsi="Tahoma" w:cs="Tahoma"/>
      <w:sz w:val="16"/>
      <w:szCs w:val="16"/>
    </w:rPr>
  </w:style>
  <w:style w:type="paragraph" w:styleId="ListParagraph">
    <w:name w:val="List Paragraph"/>
    <w:basedOn w:val="Normal"/>
    <w:uiPriority w:val="34"/>
    <w:qFormat/>
    <w:rsid w:val="00B636DA"/>
    <w:pPr>
      <w:ind w:left="720"/>
      <w:contextualSpacing/>
    </w:pPr>
  </w:style>
  <w:style w:type="table" w:styleId="LightShading">
    <w:name w:val="Light Shading"/>
    <w:basedOn w:val="TableNormal"/>
    <w:uiPriority w:val="60"/>
    <w:rsid w:val="00B636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B636DA"/>
    <w:pPr>
      <w:spacing w:line="240" w:lineRule="auto"/>
    </w:pPr>
    <w:rPr>
      <w:b/>
      <w:bCs/>
      <w:color w:val="4F81BD" w:themeColor="accent1"/>
      <w:sz w:val="18"/>
      <w:szCs w:val="18"/>
    </w:rPr>
  </w:style>
  <w:style w:type="paragraph" w:styleId="Header">
    <w:name w:val="header"/>
    <w:basedOn w:val="Normal"/>
    <w:link w:val="HeaderChar"/>
    <w:uiPriority w:val="99"/>
    <w:unhideWhenUsed/>
    <w:rsid w:val="00B63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6DA"/>
  </w:style>
  <w:style w:type="paragraph" w:styleId="Footer">
    <w:name w:val="footer"/>
    <w:basedOn w:val="Normal"/>
    <w:link w:val="FooterChar"/>
    <w:uiPriority w:val="99"/>
    <w:unhideWhenUsed/>
    <w:rsid w:val="00B63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6DA"/>
  </w:style>
  <w:style w:type="character" w:styleId="CommentReference">
    <w:name w:val="annotation reference"/>
    <w:basedOn w:val="DefaultParagraphFont"/>
    <w:uiPriority w:val="99"/>
    <w:semiHidden/>
    <w:unhideWhenUsed/>
    <w:qFormat/>
    <w:rsid w:val="00762FC0"/>
    <w:rPr>
      <w:sz w:val="16"/>
      <w:szCs w:val="16"/>
    </w:rPr>
  </w:style>
  <w:style w:type="paragraph" w:styleId="CommentText">
    <w:name w:val="annotation text"/>
    <w:basedOn w:val="Normal"/>
    <w:link w:val="CommentTextChar"/>
    <w:uiPriority w:val="99"/>
    <w:semiHidden/>
    <w:unhideWhenUsed/>
    <w:rsid w:val="00762FC0"/>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762FC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36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6D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63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6DA"/>
    <w:rPr>
      <w:rFonts w:ascii="Tahoma" w:hAnsi="Tahoma" w:cs="Tahoma"/>
      <w:sz w:val="16"/>
      <w:szCs w:val="16"/>
    </w:rPr>
  </w:style>
  <w:style w:type="paragraph" w:styleId="ListParagraph">
    <w:name w:val="List Paragraph"/>
    <w:basedOn w:val="Normal"/>
    <w:uiPriority w:val="34"/>
    <w:qFormat/>
    <w:rsid w:val="00B636DA"/>
    <w:pPr>
      <w:ind w:left="720"/>
      <w:contextualSpacing/>
    </w:pPr>
  </w:style>
  <w:style w:type="table" w:styleId="LightShading">
    <w:name w:val="Light Shading"/>
    <w:basedOn w:val="TableNormal"/>
    <w:uiPriority w:val="60"/>
    <w:rsid w:val="00B636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B636DA"/>
    <w:pPr>
      <w:spacing w:line="240" w:lineRule="auto"/>
    </w:pPr>
    <w:rPr>
      <w:b/>
      <w:bCs/>
      <w:color w:val="4F81BD" w:themeColor="accent1"/>
      <w:sz w:val="18"/>
      <w:szCs w:val="18"/>
    </w:rPr>
  </w:style>
  <w:style w:type="paragraph" w:styleId="Header">
    <w:name w:val="header"/>
    <w:basedOn w:val="Normal"/>
    <w:link w:val="HeaderChar"/>
    <w:uiPriority w:val="99"/>
    <w:unhideWhenUsed/>
    <w:rsid w:val="00B63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6DA"/>
  </w:style>
  <w:style w:type="paragraph" w:styleId="Footer">
    <w:name w:val="footer"/>
    <w:basedOn w:val="Normal"/>
    <w:link w:val="FooterChar"/>
    <w:uiPriority w:val="99"/>
    <w:unhideWhenUsed/>
    <w:rsid w:val="00B63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6DA"/>
  </w:style>
  <w:style w:type="character" w:styleId="CommentReference">
    <w:name w:val="annotation reference"/>
    <w:basedOn w:val="DefaultParagraphFont"/>
    <w:uiPriority w:val="99"/>
    <w:semiHidden/>
    <w:unhideWhenUsed/>
    <w:qFormat/>
    <w:rsid w:val="00762FC0"/>
    <w:rPr>
      <w:sz w:val="16"/>
      <w:szCs w:val="16"/>
    </w:rPr>
  </w:style>
  <w:style w:type="paragraph" w:styleId="CommentText">
    <w:name w:val="annotation text"/>
    <w:basedOn w:val="Normal"/>
    <w:link w:val="CommentTextChar"/>
    <w:uiPriority w:val="99"/>
    <w:semiHidden/>
    <w:unhideWhenUsed/>
    <w:rsid w:val="00762FC0"/>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762FC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363BC-2FC9-4752-83E6-45825C218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15215</Words>
  <Characters>86729</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Tran Minh</dc:creator>
  <cp:keywords/>
  <dc:description/>
  <cp:lastModifiedBy>Hannah Clapham</cp:lastModifiedBy>
  <cp:revision>13</cp:revision>
  <dcterms:created xsi:type="dcterms:W3CDTF">2018-12-06T09:51:00Z</dcterms:created>
  <dcterms:modified xsi:type="dcterms:W3CDTF">2019-08-30T09:03:00Z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c4bcf988-f98f-3db8-aa3c-0a349d03f09c</vt:lpwstr>
  </property>
  <property fmtid="{D5CDD505-2E9C-101B-9397-08002B2CF9AE}" pid="4" name="Mendeley Citation Style_1">
    <vt:lpwstr>http://csl.mendeley.com/styles/514895021/vancouver</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http://csl.mendeley.com/styles/514895021/vancouver</vt:lpwstr>
  </property>
  <property fmtid="{D5CDD505-2E9C-101B-9397-08002B2CF9AE}" pid="24" name="Mendeley Recent Style Name 9_1">
    <vt:lpwstr>Vancouver - PLOS</vt:lpwstr>
  </property>
</Properties>
</file>