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45A69" w14:textId="77777777" w:rsidR="007F762B" w:rsidRPr="00AC63D6" w:rsidRDefault="002E2BAB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Antibody validation</w:t>
      </w:r>
    </w:p>
    <w:p w14:paraId="05DD528D" w14:textId="6A6E22CA" w:rsidR="002E2BAB" w:rsidRPr="00AC63D6" w:rsidRDefault="00DA579D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</w:t>
      </w:r>
      <w:r w:rsidR="002E2BAB" w:rsidRPr="00AC63D6">
        <w:rPr>
          <w:rFonts w:ascii="Arial" w:hAnsi="Arial" w:cs="Arial"/>
        </w:rPr>
        <w:t>FTH1 validated</w:t>
      </w:r>
      <w:r w:rsidRPr="00AC63D6">
        <w:rPr>
          <w:rFonts w:ascii="Arial" w:hAnsi="Arial" w:cs="Arial"/>
        </w:rPr>
        <w:t xml:space="preserve"> by siRNA in Alvarez et al (2017) Nature 551(7682): 639-643</w:t>
      </w:r>
      <w:r w:rsidR="002E2BAB" w:rsidRPr="00AC63D6">
        <w:rPr>
          <w:rFonts w:ascii="Arial" w:hAnsi="Arial" w:cs="Arial"/>
        </w:rPr>
        <w:t xml:space="preserve"> </w:t>
      </w:r>
    </w:p>
    <w:p w14:paraId="16B4ADFD" w14:textId="6B082C7A" w:rsidR="002E5D70" w:rsidRPr="00AC63D6" w:rsidRDefault="00DA579D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</w:t>
      </w:r>
      <w:r w:rsidR="002E5D70" w:rsidRPr="00AC63D6">
        <w:rPr>
          <w:rFonts w:ascii="Arial" w:hAnsi="Arial" w:cs="Arial"/>
        </w:rPr>
        <w:t xml:space="preserve">TOM20 </w:t>
      </w:r>
      <w:r w:rsidRPr="00AC63D6">
        <w:rPr>
          <w:rFonts w:ascii="Arial" w:hAnsi="Arial" w:cs="Arial"/>
        </w:rPr>
        <w:t>validated by</w:t>
      </w:r>
      <w:r w:rsidR="002E5D70" w:rsidRPr="00AC63D6">
        <w:rPr>
          <w:rFonts w:ascii="Arial" w:hAnsi="Arial" w:cs="Arial"/>
        </w:rPr>
        <w:t xml:space="preserve"> </w:t>
      </w:r>
      <w:r w:rsidRPr="00AC63D6">
        <w:rPr>
          <w:rFonts w:ascii="Arial" w:hAnsi="Arial" w:cs="Arial"/>
        </w:rPr>
        <w:t xml:space="preserve">siRNA in Wei et al (2015) J </w:t>
      </w:r>
      <w:proofErr w:type="spellStart"/>
      <w:r w:rsidRPr="00AC63D6">
        <w:rPr>
          <w:rFonts w:ascii="Arial" w:hAnsi="Arial" w:cs="Arial"/>
        </w:rPr>
        <w:t>Virol</w:t>
      </w:r>
      <w:proofErr w:type="spellEnd"/>
      <w:r w:rsidRPr="00AC63D6">
        <w:rPr>
          <w:rFonts w:ascii="Arial" w:hAnsi="Arial" w:cs="Arial"/>
        </w:rPr>
        <w:t xml:space="preserve"> 89(7): 3804-18.</w:t>
      </w:r>
    </w:p>
    <w:p w14:paraId="2C837051" w14:textId="7B0CCE13" w:rsidR="002E5D70" w:rsidRPr="00AC63D6" w:rsidRDefault="00DA579D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</w:t>
      </w:r>
      <w:r w:rsidR="002E5D70" w:rsidRPr="00AC63D6">
        <w:rPr>
          <w:rFonts w:ascii="Arial" w:hAnsi="Arial" w:cs="Arial"/>
        </w:rPr>
        <w:t>GAPDH</w:t>
      </w:r>
      <w:r w:rsidRPr="00AC63D6">
        <w:rPr>
          <w:rFonts w:ascii="Arial" w:hAnsi="Arial" w:cs="Arial"/>
        </w:rPr>
        <w:t xml:space="preserve"> validated by knockdowns in </w:t>
      </w:r>
      <w:proofErr w:type="spellStart"/>
      <w:r w:rsidRPr="00AC63D6">
        <w:rPr>
          <w:rFonts w:ascii="Arial" w:hAnsi="Arial" w:cs="Arial"/>
        </w:rPr>
        <w:t>Pasquier</w:t>
      </w:r>
      <w:proofErr w:type="spellEnd"/>
      <w:r w:rsidRPr="00AC63D6">
        <w:rPr>
          <w:rFonts w:ascii="Arial" w:hAnsi="Arial" w:cs="Arial"/>
        </w:rPr>
        <w:t xml:space="preserve"> et al (2019) Nat </w:t>
      </w:r>
      <w:proofErr w:type="spellStart"/>
      <w:r w:rsidRPr="00AC63D6">
        <w:rPr>
          <w:rFonts w:ascii="Arial" w:hAnsi="Arial" w:cs="Arial"/>
        </w:rPr>
        <w:t>Commun</w:t>
      </w:r>
      <w:proofErr w:type="spellEnd"/>
      <w:r w:rsidRPr="00AC63D6">
        <w:rPr>
          <w:rFonts w:ascii="Arial" w:hAnsi="Arial" w:cs="Arial"/>
        </w:rPr>
        <w:t xml:space="preserve"> 10(1):3312.</w:t>
      </w:r>
      <w:r w:rsidR="002E5D70" w:rsidRPr="00AC63D6">
        <w:rPr>
          <w:rFonts w:ascii="Arial" w:hAnsi="Arial" w:cs="Arial"/>
        </w:rPr>
        <w:t xml:space="preserve"> </w:t>
      </w:r>
    </w:p>
    <w:p w14:paraId="4978B01D" w14:textId="39B3FDD0" w:rsidR="00A34CE3" w:rsidRPr="00AC63D6" w:rsidRDefault="00DA579D">
      <w:pPr>
        <w:rPr>
          <w:rFonts w:ascii="Arial" w:hAnsi="Arial" w:cs="Arial"/>
        </w:rPr>
      </w:pPr>
      <w:r w:rsidRPr="00AC63D6">
        <w:rPr>
          <w:rFonts w:ascii="Arial" w:hAnsi="Arial" w:cs="Arial"/>
          <w:lang w:val="de-DE"/>
        </w:rPr>
        <w:t xml:space="preserve">Anti-GFAP Lindqvist R et al ( 2016) </w:t>
      </w:r>
      <w:r w:rsidR="00A34CE3" w:rsidRPr="00AC63D6">
        <w:rPr>
          <w:rFonts w:ascii="Arial" w:hAnsi="Arial" w:cs="Arial"/>
        </w:rPr>
        <w:t>J Neuroinflammation 13:277</w:t>
      </w:r>
      <w:r w:rsidRPr="00AC63D6">
        <w:rPr>
          <w:rFonts w:ascii="Arial" w:hAnsi="Arial" w:cs="Arial"/>
        </w:rPr>
        <w:t>.</w:t>
      </w:r>
    </w:p>
    <w:p w14:paraId="36091676" w14:textId="0CBDBCD3" w:rsidR="000948A5" w:rsidRPr="00AC63D6" w:rsidRDefault="008B7408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</w:t>
      </w:r>
      <w:r w:rsidR="000948A5" w:rsidRPr="00AC63D6">
        <w:rPr>
          <w:rFonts w:ascii="Arial" w:hAnsi="Arial" w:cs="Arial"/>
        </w:rPr>
        <w:t xml:space="preserve">HIF1a validated in </w:t>
      </w:r>
      <w:r w:rsidRPr="00AC63D6">
        <w:rPr>
          <w:rFonts w:ascii="Arial" w:hAnsi="Arial" w:cs="Arial"/>
        </w:rPr>
        <w:t>this manuscript by an increased band density in the corresponding size after CoCl2 treatment in cells. Also validate</w:t>
      </w:r>
      <w:r w:rsidR="00C07555" w:rsidRPr="00AC63D6">
        <w:rPr>
          <w:rFonts w:ascii="Arial" w:hAnsi="Arial" w:cs="Arial"/>
        </w:rPr>
        <w:t>d</w:t>
      </w:r>
      <w:r w:rsidRPr="00AC63D6">
        <w:rPr>
          <w:rFonts w:ascii="Arial" w:hAnsi="Arial" w:cs="Arial"/>
        </w:rPr>
        <w:t xml:space="preserve"> </w:t>
      </w:r>
      <w:r w:rsidR="000948A5" w:rsidRPr="00AC63D6">
        <w:rPr>
          <w:rFonts w:ascii="Arial" w:hAnsi="Arial" w:cs="Arial"/>
        </w:rPr>
        <w:t>by siRNA</w:t>
      </w:r>
      <w:r w:rsidRPr="00AC63D6">
        <w:rPr>
          <w:rFonts w:ascii="Arial" w:hAnsi="Arial" w:cs="Arial"/>
        </w:rPr>
        <w:t xml:space="preserve"> in </w:t>
      </w:r>
      <w:proofErr w:type="spellStart"/>
      <w:r w:rsidRPr="00AC63D6">
        <w:rPr>
          <w:rFonts w:ascii="Arial" w:hAnsi="Arial" w:cs="Arial"/>
        </w:rPr>
        <w:t>Guo</w:t>
      </w:r>
      <w:proofErr w:type="spellEnd"/>
      <w:r w:rsidRPr="00AC63D6">
        <w:rPr>
          <w:rFonts w:ascii="Arial" w:hAnsi="Arial" w:cs="Arial"/>
        </w:rPr>
        <w:t xml:space="preserve"> et al (2019) Nat </w:t>
      </w:r>
      <w:proofErr w:type="spellStart"/>
      <w:r w:rsidRPr="00AC63D6">
        <w:rPr>
          <w:rFonts w:ascii="Arial" w:hAnsi="Arial" w:cs="Arial"/>
        </w:rPr>
        <w:t>Commun</w:t>
      </w:r>
      <w:proofErr w:type="spellEnd"/>
      <w:r w:rsidRPr="00AC63D6">
        <w:rPr>
          <w:rFonts w:ascii="Arial" w:hAnsi="Arial" w:cs="Arial"/>
        </w:rPr>
        <w:t xml:space="preserve"> 10(1): 278.</w:t>
      </w:r>
    </w:p>
    <w:p w14:paraId="15AF831D" w14:textId="0C0DE959" w:rsidR="00C65531" w:rsidRPr="00AC63D6" w:rsidRDefault="008B7408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</w:t>
      </w:r>
      <w:r w:rsidR="00C07555" w:rsidRPr="00AC63D6">
        <w:rPr>
          <w:rFonts w:ascii="Arial" w:hAnsi="Arial" w:cs="Arial"/>
        </w:rPr>
        <w:t>LC3B manufacturer’s</w:t>
      </w:r>
      <w:r w:rsidR="00C65531" w:rsidRPr="00AC63D6">
        <w:rPr>
          <w:rFonts w:ascii="Arial" w:hAnsi="Arial" w:cs="Arial"/>
        </w:rPr>
        <w:t xml:space="preserve"> validation by siRNA</w:t>
      </w:r>
    </w:p>
    <w:p w14:paraId="0945A5A3" w14:textId="34C25B2C" w:rsidR="00C65531" w:rsidRPr="00AC63D6" w:rsidRDefault="008B7408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</w:t>
      </w:r>
      <w:r w:rsidR="00C65531" w:rsidRPr="00AC63D6">
        <w:rPr>
          <w:rFonts w:ascii="Arial" w:hAnsi="Arial" w:cs="Arial"/>
        </w:rPr>
        <w:t xml:space="preserve">OXPHOS </w:t>
      </w:r>
      <w:r w:rsidRPr="00AC63D6">
        <w:rPr>
          <w:rFonts w:ascii="Arial" w:hAnsi="Arial" w:cs="Arial"/>
        </w:rPr>
        <w:t>cocktail Antibody validated by manufacture. Also validated in</w:t>
      </w:r>
      <w:r w:rsidR="00C65531" w:rsidRPr="00AC63D6">
        <w:rPr>
          <w:rFonts w:ascii="Arial" w:hAnsi="Arial" w:cs="Arial"/>
        </w:rPr>
        <w:t xml:space="preserve"> </w:t>
      </w:r>
      <w:proofErr w:type="spellStart"/>
      <w:r w:rsidR="00C65531" w:rsidRPr="00AC63D6">
        <w:rPr>
          <w:rFonts w:ascii="Arial" w:hAnsi="Arial" w:cs="Arial"/>
        </w:rPr>
        <w:t>Yonesiro</w:t>
      </w:r>
      <w:proofErr w:type="spellEnd"/>
      <w:r w:rsidR="00C65531" w:rsidRPr="00AC63D6">
        <w:rPr>
          <w:rFonts w:ascii="Arial" w:hAnsi="Arial" w:cs="Arial"/>
        </w:rPr>
        <w:t xml:space="preserve"> </w:t>
      </w:r>
      <w:r w:rsidRPr="00AC63D6">
        <w:rPr>
          <w:rFonts w:ascii="Arial" w:hAnsi="Arial" w:cs="Arial"/>
        </w:rPr>
        <w:t>et al (2019) Nature 572(7771):614-619.</w:t>
      </w:r>
    </w:p>
    <w:p w14:paraId="4FF0173C" w14:textId="2E012C01" w:rsidR="000A2D5A" w:rsidRPr="00AC63D6" w:rsidRDefault="008B7408">
      <w:pPr>
        <w:rPr>
          <w:rFonts w:ascii="Arial" w:hAnsi="Arial" w:cs="Arial"/>
        </w:rPr>
      </w:pPr>
      <w:r w:rsidRPr="00AC63D6">
        <w:rPr>
          <w:rFonts w:ascii="Arial" w:hAnsi="Arial" w:cs="Arial"/>
        </w:rPr>
        <w:t xml:space="preserve">Anti-SQSTM1 validated by siRNA in Wang </w:t>
      </w:r>
      <w:r w:rsidR="000A2D5A" w:rsidRPr="00AC63D6">
        <w:rPr>
          <w:rFonts w:ascii="Arial" w:hAnsi="Arial" w:cs="Arial"/>
        </w:rPr>
        <w:t xml:space="preserve">et al </w:t>
      </w:r>
      <w:r w:rsidRPr="00AC63D6">
        <w:rPr>
          <w:rFonts w:ascii="Arial" w:hAnsi="Arial" w:cs="Arial"/>
        </w:rPr>
        <w:t>(</w:t>
      </w:r>
      <w:r w:rsidR="000A2D5A" w:rsidRPr="00AC63D6">
        <w:rPr>
          <w:rFonts w:ascii="Arial" w:hAnsi="Arial" w:cs="Arial"/>
        </w:rPr>
        <w:t>2019</w:t>
      </w:r>
      <w:r w:rsidRPr="00AC63D6">
        <w:rPr>
          <w:rFonts w:ascii="Arial" w:hAnsi="Arial" w:cs="Arial"/>
        </w:rPr>
        <w:t>) Autophagy 13(2): 404-422.</w:t>
      </w:r>
      <w:r w:rsidR="000A2D5A" w:rsidRPr="00AC63D6">
        <w:rPr>
          <w:rFonts w:ascii="Arial" w:hAnsi="Arial" w:cs="Arial"/>
        </w:rPr>
        <w:t xml:space="preserve"> </w:t>
      </w:r>
    </w:p>
    <w:p w14:paraId="48B83B67" w14:textId="5BF14B60" w:rsidR="000A2D5A" w:rsidRPr="00AC63D6" w:rsidRDefault="00202ABE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</w:t>
      </w:r>
      <w:r w:rsidR="00306CFD" w:rsidRPr="00AC63D6">
        <w:rPr>
          <w:rFonts w:ascii="Arial" w:hAnsi="Arial" w:cs="Arial"/>
        </w:rPr>
        <w:t>VH</w:t>
      </w:r>
      <w:r w:rsidRPr="00AC63D6">
        <w:rPr>
          <w:rFonts w:ascii="Arial" w:hAnsi="Arial" w:cs="Arial"/>
        </w:rPr>
        <w:t>L validated by siRNA in</w:t>
      </w:r>
      <w:r w:rsidR="00306CFD" w:rsidRPr="00AC63D6">
        <w:rPr>
          <w:rFonts w:ascii="Arial" w:hAnsi="Arial" w:cs="Arial"/>
        </w:rPr>
        <w:t xml:space="preserve"> Ordonez</w:t>
      </w:r>
      <w:r w:rsidRPr="00AC63D6">
        <w:rPr>
          <w:rFonts w:ascii="Arial" w:hAnsi="Arial" w:cs="Arial"/>
        </w:rPr>
        <w:t>-</w:t>
      </w:r>
      <w:proofErr w:type="spellStart"/>
      <w:r w:rsidRPr="00AC63D6">
        <w:rPr>
          <w:rFonts w:ascii="Arial" w:hAnsi="Arial" w:cs="Arial"/>
        </w:rPr>
        <w:t>Navadijo</w:t>
      </w:r>
      <w:proofErr w:type="spellEnd"/>
      <w:r w:rsidR="00306CFD" w:rsidRPr="00AC63D6">
        <w:rPr>
          <w:rFonts w:ascii="Arial" w:hAnsi="Arial" w:cs="Arial"/>
        </w:rPr>
        <w:t xml:space="preserve"> et</w:t>
      </w:r>
      <w:r w:rsidRPr="00AC63D6">
        <w:rPr>
          <w:rFonts w:ascii="Arial" w:hAnsi="Arial" w:cs="Arial"/>
        </w:rPr>
        <w:t xml:space="preserve"> </w:t>
      </w:r>
      <w:r w:rsidR="00306CFD" w:rsidRPr="00AC63D6">
        <w:rPr>
          <w:rFonts w:ascii="Arial" w:hAnsi="Arial" w:cs="Arial"/>
        </w:rPr>
        <w:t xml:space="preserve">al </w:t>
      </w:r>
      <w:r w:rsidRPr="00AC63D6">
        <w:rPr>
          <w:rFonts w:ascii="Arial" w:hAnsi="Arial" w:cs="Arial"/>
        </w:rPr>
        <w:t>(</w:t>
      </w:r>
      <w:r w:rsidR="00306CFD" w:rsidRPr="00AC63D6">
        <w:rPr>
          <w:rFonts w:ascii="Arial" w:hAnsi="Arial" w:cs="Arial"/>
        </w:rPr>
        <w:t>2015</w:t>
      </w:r>
      <w:r w:rsidRPr="00AC63D6">
        <w:rPr>
          <w:rFonts w:ascii="Arial" w:hAnsi="Arial" w:cs="Arial"/>
        </w:rPr>
        <w:t>) Oncogene 35(5): 587-594.</w:t>
      </w:r>
      <w:r w:rsidR="00306CFD" w:rsidRPr="00AC63D6">
        <w:rPr>
          <w:rFonts w:ascii="Arial" w:hAnsi="Arial" w:cs="Arial"/>
        </w:rPr>
        <w:t xml:space="preserve"> </w:t>
      </w:r>
    </w:p>
    <w:p w14:paraId="5ECBB9C1" w14:textId="0B0F7F25" w:rsidR="00306CFD" w:rsidRPr="00AC63D6" w:rsidRDefault="00202ABE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</w:t>
      </w:r>
      <w:r w:rsidR="00306CFD" w:rsidRPr="00AC63D6">
        <w:rPr>
          <w:rFonts w:ascii="Arial" w:hAnsi="Arial" w:cs="Arial"/>
        </w:rPr>
        <w:t>VDAC1</w:t>
      </w:r>
      <w:r w:rsidRPr="00AC63D6">
        <w:rPr>
          <w:rFonts w:ascii="Arial" w:hAnsi="Arial" w:cs="Arial"/>
        </w:rPr>
        <w:t xml:space="preserve"> validated by siRNA</w:t>
      </w:r>
      <w:r w:rsidR="00C2438D" w:rsidRPr="00AC63D6">
        <w:rPr>
          <w:rFonts w:ascii="Arial" w:hAnsi="Arial" w:cs="Arial"/>
        </w:rPr>
        <w:t xml:space="preserve"> in Yang G et al </w:t>
      </w:r>
      <w:r w:rsidRPr="00AC63D6">
        <w:rPr>
          <w:rFonts w:ascii="Arial" w:hAnsi="Arial" w:cs="Arial"/>
        </w:rPr>
        <w:t>(</w:t>
      </w:r>
      <w:r w:rsidR="00C2438D" w:rsidRPr="00AC63D6">
        <w:rPr>
          <w:rFonts w:ascii="Arial" w:hAnsi="Arial" w:cs="Arial"/>
        </w:rPr>
        <w:t>2019</w:t>
      </w:r>
      <w:r w:rsidRPr="00AC63D6">
        <w:rPr>
          <w:rFonts w:ascii="Arial" w:hAnsi="Arial" w:cs="Arial"/>
        </w:rPr>
        <w:t xml:space="preserve">) </w:t>
      </w:r>
      <w:proofErr w:type="spellStart"/>
      <w:r w:rsidRPr="00AC63D6">
        <w:rPr>
          <w:rFonts w:ascii="Arial" w:hAnsi="Arial" w:cs="Arial"/>
        </w:rPr>
        <w:t>Oncol</w:t>
      </w:r>
      <w:proofErr w:type="spellEnd"/>
      <w:r w:rsidRPr="00AC63D6">
        <w:rPr>
          <w:rFonts w:ascii="Arial" w:hAnsi="Arial" w:cs="Arial"/>
        </w:rPr>
        <w:t xml:space="preserve"> Lett</w:t>
      </w:r>
      <w:r w:rsidR="00C2438D" w:rsidRPr="00AC63D6">
        <w:rPr>
          <w:rFonts w:ascii="Arial" w:hAnsi="Arial" w:cs="Arial"/>
        </w:rPr>
        <w:t xml:space="preserve"> </w:t>
      </w:r>
      <w:r w:rsidRPr="00AC63D6">
        <w:rPr>
          <w:rFonts w:ascii="Arial" w:hAnsi="Arial" w:cs="Arial"/>
        </w:rPr>
        <w:t>18(3): 2340-2347 and in Jian</w:t>
      </w:r>
      <w:r w:rsidR="00C2438D" w:rsidRPr="00AC63D6">
        <w:rPr>
          <w:rFonts w:ascii="Arial" w:hAnsi="Arial" w:cs="Arial"/>
        </w:rPr>
        <w:t xml:space="preserve"> et al </w:t>
      </w:r>
      <w:r w:rsidRPr="00AC63D6">
        <w:rPr>
          <w:rFonts w:ascii="Arial" w:hAnsi="Arial" w:cs="Arial"/>
        </w:rPr>
        <w:t>(</w:t>
      </w:r>
      <w:r w:rsidR="00C2438D" w:rsidRPr="00AC63D6">
        <w:rPr>
          <w:rFonts w:ascii="Arial" w:hAnsi="Arial" w:cs="Arial"/>
        </w:rPr>
        <w:t>2018</w:t>
      </w:r>
      <w:r w:rsidRPr="00AC63D6">
        <w:rPr>
          <w:rFonts w:ascii="Arial" w:hAnsi="Arial" w:cs="Arial"/>
        </w:rPr>
        <w:t>) Cell Rep 23(10): 2989-3005.</w:t>
      </w:r>
    </w:p>
    <w:p w14:paraId="48A20B10" w14:textId="627FBFFC" w:rsidR="00306CFD" w:rsidRPr="00AC63D6" w:rsidRDefault="00202ABE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</w:t>
      </w:r>
      <w:r w:rsidR="00306CFD" w:rsidRPr="00AC63D6">
        <w:rPr>
          <w:rFonts w:ascii="Arial" w:hAnsi="Arial" w:cs="Arial"/>
        </w:rPr>
        <w:t>TFAM</w:t>
      </w:r>
      <w:r w:rsidR="00900ED1" w:rsidRPr="00AC63D6">
        <w:rPr>
          <w:rFonts w:ascii="Arial" w:hAnsi="Arial" w:cs="Arial"/>
        </w:rPr>
        <w:t xml:space="preserve"> Manufacturer validated for WB in human, mouse and rat samples and detects band at predicted molecular weight</w:t>
      </w:r>
    </w:p>
    <w:p w14:paraId="74CE0D24" w14:textId="7CA79532" w:rsidR="00786177" w:rsidRPr="00AC63D6" w:rsidRDefault="00202ABE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</w:t>
      </w:r>
      <w:proofErr w:type="spellStart"/>
      <w:r w:rsidR="00306CFD" w:rsidRPr="00AC63D6">
        <w:rPr>
          <w:rFonts w:ascii="Arial" w:hAnsi="Arial" w:cs="Arial"/>
        </w:rPr>
        <w:t>TNFa</w:t>
      </w:r>
      <w:proofErr w:type="spellEnd"/>
      <w:r w:rsidR="000C3752" w:rsidRPr="00AC63D6">
        <w:rPr>
          <w:rFonts w:ascii="Arial" w:hAnsi="Arial" w:cs="Arial"/>
        </w:rPr>
        <w:t xml:space="preserve"> </w:t>
      </w:r>
      <w:r w:rsidRPr="00AC63D6">
        <w:rPr>
          <w:rFonts w:ascii="Arial" w:hAnsi="Arial" w:cs="Arial"/>
        </w:rPr>
        <w:t>-</w:t>
      </w:r>
      <w:r w:rsidR="000C3752" w:rsidRPr="00AC63D6">
        <w:rPr>
          <w:rFonts w:ascii="Arial" w:hAnsi="Arial" w:cs="Arial"/>
        </w:rPr>
        <w:t>Manufacturer’s validation by positive control TPA-treated macrophages detects band at predicted molecular weight</w:t>
      </w:r>
      <w:r w:rsidRPr="00AC63D6">
        <w:rPr>
          <w:rFonts w:ascii="Arial" w:hAnsi="Arial" w:cs="Arial"/>
        </w:rPr>
        <w:t>.</w:t>
      </w:r>
    </w:p>
    <w:p w14:paraId="0B8F3883" w14:textId="7024E904" w:rsidR="00306CFD" w:rsidRPr="00AC63D6" w:rsidRDefault="00202ABE">
      <w:pPr>
        <w:rPr>
          <w:rFonts w:ascii="Arial" w:hAnsi="Arial" w:cs="Arial"/>
        </w:rPr>
      </w:pPr>
      <w:r w:rsidRPr="00AC63D6">
        <w:rPr>
          <w:rFonts w:ascii="Arial" w:hAnsi="Arial" w:cs="Arial"/>
        </w:rPr>
        <w:t xml:space="preserve">Anti- </w:t>
      </w:r>
      <w:r w:rsidR="00306CFD" w:rsidRPr="00AC63D6">
        <w:rPr>
          <w:rFonts w:ascii="Arial" w:hAnsi="Arial" w:cs="Arial"/>
        </w:rPr>
        <w:t>HPRT</w:t>
      </w:r>
      <w:r w:rsidR="00C2438D" w:rsidRPr="00AC63D6">
        <w:rPr>
          <w:rFonts w:ascii="Arial" w:hAnsi="Arial" w:cs="Arial"/>
        </w:rPr>
        <w:t xml:space="preserve"> Manufacturer’s validation by knockout in HAP1 cells</w:t>
      </w:r>
      <w:r w:rsidRPr="00AC63D6">
        <w:rPr>
          <w:rFonts w:ascii="Arial" w:hAnsi="Arial" w:cs="Arial"/>
        </w:rPr>
        <w:t>.</w:t>
      </w:r>
    </w:p>
    <w:p w14:paraId="1077A8F3" w14:textId="64F8C26A" w:rsidR="00306CFD" w:rsidRPr="00AC63D6" w:rsidRDefault="00202ABE">
      <w:pPr>
        <w:rPr>
          <w:rFonts w:ascii="Arial" w:hAnsi="Arial" w:cs="Arial"/>
        </w:rPr>
      </w:pPr>
      <w:r w:rsidRPr="00AC63D6">
        <w:rPr>
          <w:rFonts w:ascii="Arial" w:hAnsi="Arial" w:cs="Arial"/>
        </w:rPr>
        <w:t xml:space="preserve">Anti- </w:t>
      </w:r>
      <w:r w:rsidR="00306CFD" w:rsidRPr="00AC63D6">
        <w:rPr>
          <w:rFonts w:ascii="Arial" w:hAnsi="Arial" w:cs="Arial"/>
        </w:rPr>
        <w:t>Cleaved CASP3</w:t>
      </w:r>
      <w:r w:rsidR="006C3917" w:rsidRPr="00AC63D6">
        <w:rPr>
          <w:rFonts w:ascii="Arial" w:hAnsi="Arial" w:cs="Arial"/>
        </w:rPr>
        <w:t xml:space="preserve"> validated </w:t>
      </w:r>
      <w:r w:rsidRPr="00AC63D6">
        <w:rPr>
          <w:rFonts w:ascii="Arial" w:hAnsi="Arial" w:cs="Arial"/>
        </w:rPr>
        <w:t xml:space="preserve">by knockdown and overexpression by Luo </w:t>
      </w:r>
      <w:proofErr w:type="spellStart"/>
      <w:r w:rsidRPr="00AC63D6">
        <w:rPr>
          <w:rFonts w:ascii="Arial" w:hAnsi="Arial" w:cs="Arial"/>
        </w:rPr>
        <w:t>Y</w:t>
      </w:r>
      <w:r w:rsidR="006C3917" w:rsidRPr="00AC63D6">
        <w:rPr>
          <w:rFonts w:ascii="Arial" w:hAnsi="Arial" w:cs="Arial"/>
        </w:rPr>
        <w:t>ongting</w:t>
      </w:r>
      <w:proofErr w:type="spellEnd"/>
      <w:r w:rsidR="006C3917" w:rsidRPr="00AC63D6">
        <w:rPr>
          <w:rFonts w:ascii="Arial" w:hAnsi="Arial" w:cs="Arial"/>
        </w:rPr>
        <w:t xml:space="preserve"> et al </w:t>
      </w:r>
      <w:r w:rsidRPr="00AC63D6">
        <w:rPr>
          <w:rFonts w:ascii="Arial" w:hAnsi="Arial" w:cs="Arial"/>
        </w:rPr>
        <w:t>(</w:t>
      </w:r>
      <w:r w:rsidR="006C3917" w:rsidRPr="00AC63D6">
        <w:rPr>
          <w:rFonts w:ascii="Arial" w:hAnsi="Arial" w:cs="Arial"/>
        </w:rPr>
        <w:t>2019</w:t>
      </w:r>
      <w:r w:rsidRPr="00AC63D6">
        <w:rPr>
          <w:rFonts w:ascii="Arial" w:hAnsi="Arial" w:cs="Arial"/>
        </w:rPr>
        <w:t xml:space="preserve">) Nat </w:t>
      </w:r>
      <w:proofErr w:type="spellStart"/>
      <w:r w:rsidRPr="00AC63D6">
        <w:rPr>
          <w:rFonts w:ascii="Arial" w:hAnsi="Arial" w:cs="Arial"/>
        </w:rPr>
        <w:t>C</w:t>
      </w:r>
      <w:r w:rsidR="006C3917" w:rsidRPr="00AC63D6">
        <w:rPr>
          <w:rFonts w:ascii="Arial" w:hAnsi="Arial" w:cs="Arial"/>
        </w:rPr>
        <w:t>omm</w:t>
      </w:r>
      <w:r w:rsidRPr="00AC63D6">
        <w:rPr>
          <w:rFonts w:ascii="Arial" w:hAnsi="Arial" w:cs="Arial"/>
        </w:rPr>
        <w:t>un</w:t>
      </w:r>
      <w:proofErr w:type="spellEnd"/>
      <w:r w:rsidRPr="00AC63D6">
        <w:rPr>
          <w:rFonts w:ascii="Arial" w:hAnsi="Arial" w:cs="Arial"/>
        </w:rPr>
        <w:t xml:space="preserve"> 10: 3551</w:t>
      </w:r>
      <w:r w:rsidR="006C3917" w:rsidRPr="00AC63D6">
        <w:rPr>
          <w:rFonts w:ascii="Arial" w:hAnsi="Arial" w:cs="Arial"/>
        </w:rPr>
        <w:t xml:space="preserve"> </w:t>
      </w:r>
      <w:r w:rsidRPr="00AC63D6">
        <w:rPr>
          <w:rFonts w:ascii="Arial" w:hAnsi="Arial" w:cs="Arial"/>
        </w:rPr>
        <w:t xml:space="preserve">and </w:t>
      </w:r>
      <w:proofErr w:type="gramStart"/>
      <w:r w:rsidR="006C3917" w:rsidRPr="00AC63D6">
        <w:rPr>
          <w:rFonts w:ascii="Arial" w:hAnsi="Arial" w:cs="Arial"/>
        </w:rPr>
        <w:t>manufacturers</w:t>
      </w:r>
      <w:proofErr w:type="gramEnd"/>
      <w:r w:rsidR="006C3917" w:rsidRPr="00AC63D6">
        <w:rPr>
          <w:rFonts w:ascii="Arial" w:hAnsi="Arial" w:cs="Arial"/>
        </w:rPr>
        <w:t xml:space="preserve"> validation for WB</w:t>
      </w:r>
      <w:r w:rsidRPr="00AC63D6">
        <w:rPr>
          <w:rFonts w:ascii="Arial" w:hAnsi="Arial" w:cs="Arial"/>
        </w:rPr>
        <w:t>.</w:t>
      </w:r>
    </w:p>
    <w:p w14:paraId="59991DF6" w14:textId="335DB567" w:rsidR="00306CFD" w:rsidRPr="00AC63D6" w:rsidRDefault="00202ABE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</w:t>
      </w:r>
      <w:r w:rsidR="00306CFD" w:rsidRPr="00AC63D6">
        <w:rPr>
          <w:rFonts w:ascii="Arial" w:hAnsi="Arial" w:cs="Arial"/>
        </w:rPr>
        <w:t>Cleaved PARP</w:t>
      </w:r>
      <w:r w:rsidR="006C3917" w:rsidRPr="00AC63D6">
        <w:rPr>
          <w:rFonts w:ascii="Arial" w:hAnsi="Arial" w:cs="Arial"/>
        </w:rPr>
        <w:t xml:space="preserve"> manufacturer’s validation for WB</w:t>
      </w:r>
    </w:p>
    <w:p w14:paraId="621F3C3C" w14:textId="6BF60558" w:rsidR="00306CFD" w:rsidRPr="00AC63D6" w:rsidRDefault="003E0A58">
      <w:pPr>
        <w:rPr>
          <w:rFonts w:ascii="Arial" w:hAnsi="Arial" w:cs="Arial"/>
        </w:rPr>
      </w:pPr>
      <w:r w:rsidRPr="00AC63D6">
        <w:rPr>
          <w:rFonts w:ascii="Arial" w:hAnsi="Arial" w:cs="Arial"/>
        </w:rPr>
        <w:t>ATP5</w:t>
      </w:r>
      <w:r w:rsidR="00BF4A7F" w:rsidRPr="00AC63D6">
        <w:rPr>
          <w:rFonts w:ascii="Arial" w:hAnsi="Arial" w:cs="Arial"/>
        </w:rPr>
        <w:t>B</w:t>
      </w:r>
      <w:r w:rsidR="00253ED8" w:rsidRPr="00AC63D6">
        <w:rPr>
          <w:rFonts w:ascii="Arial" w:hAnsi="Arial" w:cs="Arial"/>
        </w:rPr>
        <w:t xml:space="preserve"> was self-</w:t>
      </w:r>
      <w:r w:rsidR="00B94634" w:rsidRPr="00AC63D6">
        <w:rPr>
          <w:rFonts w:ascii="Arial" w:hAnsi="Arial" w:cs="Arial"/>
        </w:rPr>
        <w:t xml:space="preserve">raised and validated </w:t>
      </w:r>
      <w:r w:rsidR="00BF4A7F" w:rsidRPr="00AC63D6">
        <w:rPr>
          <w:rFonts w:ascii="Arial" w:hAnsi="Arial" w:cs="Arial"/>
        </w:rPr>
        <w:t xml:space="preserve">in human mitochondria samples, </w:t>
      </w:r>
      <w:r w:rsidRPr="00AC63D6">
        <w:rPr>
          <w:rFonts w:ascii="Arial" w:hAnsi="Arial" w:cs="Arial"/>
        </w:rPr>
        <w:t>detecting ba</w:t>
      </w:r>
      <w:r w:rsidR="00BF4A7F" w:rsidRPr="00AC63D6">
        <w:rPr>
          <w:rFonts w:ascii="Arial" w:hAnsi="Arial" w:cs="Arial"/>
        </w:rPr>
        <w:t xml:space="preserve">nds at predicted molecular size </w:t>
      </w:r>
      <w:r w:rsidRPr="00AC63D6">
        <w:rPr>
          <w:rFonts w:ascii="Arial" w:hAnsi="Arial" w:cs="Arial"/>
        </w:rPr>
        <w:t xml:space="preserve">that were absent in the pre-immune serum. </w:t>
      </w:r>
      <w:r w:rsidR="00FA4D83" w:rsidRPr="00AC63D6">
        <w:rPr>
          <w:rFonts w:ascii="Arial" w:hAnsi="Arial" w:cs="Arial"/>
        </w:rPr>
        <w:t xml:space="preserve">It </w:t>
      </w:r>
      <w:proofErr w:type="gramStart"/>
      <w:r w:rsidR="00FA4D83" w:rsidRPr="00AC63D6">
        <w:rPr>
          <w:rFonts w:ascii="Arial" w:hAnsi="Arial" w:cs="Arial"/>
        </w:rPr>
        <w:t xml:space="preserve">has been </w:t>
      </w:r>
      <w:r w:rsidR="00202ABE" w:rsidRPr="00AC63D6">
        <w:rPr>
          <w:rFonts w:ascii="Arial" w:hAnsi="Arial" w:cs="Arial"/>
        </w:rPr>
        <w:t xml:space="preserve">verified and </w:t>
      </w:r>
      <w:r w:rsidR="00FA4D83" w:rsidRPr="00AC63D6">
        <w:rPr>
          <w:rFonts w:ascii="Arial" w:hAnsi="Arial" w:cs="Arial"/>
        </w:rPr>
        <w:t xml:space="preserve">used in </w:t>
      </w:r>
      <w:r w:rsidR="00EE2829" w:rsidRPr="00AC63D6">
        <w:rPr>
          <w:rFonts w:ascii="Arial" w:hAnsi="Arial" w:cs="Arial"/>
        </w:rPr>
        <w:t>multiple</w:t>
      </w:r>
      <w:r w:rsidR="00FA4D83" w:rsidRPr="00AC63D6">
        <w:rPr>
          <w:rFonts w:ascii="Arial" w:hAnsi="Arial" w:cs="Arial"/>
        </w:rPr>
        <w:t xml:space="preserve"> publications like </w:t>
      </w:r>
      <w:proofErr w:type="spellStart"/>
      <w:r w:rsidR="00FA4D83" w:rsidRPr="00AC63D6">
        <w:rPr>
          <w:rFonts w:ascii="Arial" w:hAnsi="Arial" w:cs="Arial"/>
        </w:rPr>
        <w:t>A</w:t>
      </w:r>
      <w:r w:rsidR="00EE2829" w:rsidRPr="00AC63D6">
        <w:rPr>
          <w:rFonts w:ascii="Arial" w:hAnsi="Arial" w:cs="Arial"/>
        </w:rPr>
        <w:t>ich</w:t>
      </w:r>
      <w:proofErr w:type="spellEnd"/>
      <w:r w:rsidR="00EE2829" w:rsidRPr="00AC63D6">
        <w:rPr>
          <w:rFonts w:ascii="Arial" w:hAnsi="Arial" w:cs="Arial"/>
        </w:rPr>
        <w:t xml:space="preserve"> et al </w:t>
      </w:r>
      <w:r w:rsidR="00202ABE" w:rsidRPr="00AC63D6">
        <w:rPr>
          <w:rFonts w:ascii="Arial" w:hAnsi="Arial" w:cs="Arial"/>
        </w:rPr>
        <w:t>(</w:t>
      </w:r>
      <w:r w:rsidR="00EE2829" w:rsidRPr="00AC63D6">
        <w:rPr>
          <w:rFonts w:ascii="Arial" w:hAnsi="Arial" w:cs="Arial"/>
        </w:rPr>
        <w:t>2018</w:t>
      </w:r>
      <w:r w:rsidR="00202ABE" w:rsidRPr="00AC63D6">
        <w:rPr>
          <w:rFonts w:ascii="Arial" w:hAnsi="Arial" w:cs="Arial"/>
        </w:rPr>
        <w:t xml:space="preserve">) </w:t>
      </w:r>
      <w:proofErr w:type="spellStart"/>
      <w:r w:rsidR="00202ABE" w:rsidRPr="00AC63D6">
        <w:rPr>
          <w:rFonts w:ascii="Arial" w:hAnsi="Arial" w:cs="Arial"/>
        </w:rPr>
        <w:t>eLife</w:t>
      </w:r>
      <w:proofErr w:type="spellEnd"/>
      <w:r w:rsidR="00202ABE" w:rsidRPr="00AC63D6">
        <w:rPr>
          <w:rFonts w:ascii="Arial" w:hAnsi="Arial" w:cs="Arial"/>
        </w:rPr>
        <w:t xml:space="preserve"> and in</w:t>
      </w:r>
      <w:r w:rsidR="00EE2829" w:rsidRPr="00AC63D6">
        <w:rPr>
          <w:rFonts w:ascii="Arial" w:hAnsi="Arial" w:cs="Arial"/>
        </w:rPr>
        <w:t>, Richter-</w:t>
      </w:r>
      <w:proofErr w:type="spellStart"/>
      <w:r w:rsidR="00EE2829" w:rsidRPr="00AC63D6">
        <w:rPr>
          <w:rFonts w:ascii="Arial" w:hAnsi="Arial" w:cs="Arial"/>
        </w:rPr>
        <w:t>Dennerlein</w:t>
      </w:r>
      <w:proofErr w:type="spellEnd"/>
      <w:r w:rsidR="00EE2829" w:rsidRPr="00AC63D6">
        <w:rPr>
          <w:rFonts w:ascii="Arial" w:hAnsi="Arial" w:cs="Arial"/>
        </w:rPr>
        <w:t xml:space="preserve"> et al </w:t>
      </w:r>
      <w:r w:rsidR="00202ABE" w:rsidRPr="00AC63D6">
        <w:rPr>
          <w:rFonts w:ascii="Arial" w:hAnsi="Arial" w:cs="Arial"/>
        </w:rPr>
        <w:t>(</w:t>
      </w:r>
      <w:r w:rsidR="00EE2829" w:rsidRPr="00AC63D6">
        <w:rPr>
          <w:rFonts w:ascii="Arial" w:hAnsi="Arial" w:cs="Arial"/>
        </w:rPr>
        <w:t>2016</w:t>
      </w:r>
      <w:r w:rsidR="00202ABE" w:rsidRPr="00AC63D6">
        <w:rPr>
          <w:rFonts w:ascii="Arial" w:hAnsi="Arial" w:cs="Arial"/>
        </w:rPr>
        <w:t>) Cell 167(2)</w:t>
      </w:r>
      <w:proofErr w:type="gramEnd"/>
      <w:r w:rsidR="00202ABE" w:rsidRPr="00AC63D6">
        <w:rPr>
          <w:rFonts w:ascii="Arial" w:hAnsi="Arial" w:cs="Arial"/>
        </w:rPr>
        <w:t>: 471-483.</w:t>
      </w:r>
      <w:r w:rsidR="00EE2829" w:rsidRPr="00AC63D6">
        <w:rPr>
          <w:rFonts w:ascii="Arial" w:hAnsi="Arial" w:cs="Arial"/>
        </w:rPr>
        <w:t xml:space="preserve"> </w:t>
      </w:r>
    </w:p>
    <w:p w14:paraId="08FFA28E" w14:textId="77777777" w:rsidR="00202ABE" w:rsidRPr="00AC63D6" w:rsidRDefault="00306CFD">
      <w:pPr>
        <w:rPr>
          <w:rFonts w:ascii="Arial" w:hAnsi="Arial" w:cs="Arial"/>
        </w:rPr>
      </w:pPr>
      <w:r w:rsidRPr="00AC63D6">
        <w:rPr>
          <w:rFonts w:ascii="Arial" w:hAnsi="Arial" w:cs="Arial"/>
        </w:rPr>
        <w:t>C</w:t>
      </w:r>
      <w:r w:rsidR="00BF4A7F" w:rsidRPr="00AC63D6">
        <w:rPr>
          <w:rFonts w:ascii="Arial" w:hAnsi="Arial" w:cs="Arial"/>
        </w:rPr>
        <w:t>OX</w:t>
      </w:r>
      <w:r w:rsidRPr="00AC63D6">
        <w:rPr>
          <w:rFonts w:ascii="Arial" w:hAnsi="Arial" w:cs="Arial"/>
        </w:rPr>
        <w:t xml:space="preserve">1 </w:t>
      </w:r>
      <w:r w:rsidR="00BF4A7F" w:rsidRPr="00AC63D6">
        <w:rPr>
          <w:rFonts w:ascii="Arial" w:hAnsi="Arial" w:cs="Arial"/>
        </w:rPr>
        <w:t>was self-raised and validated in human mitochondria samples, detecting bands at predicted molecular size that were absent in the pre-immune serum. In addition, Ab was validated in mitochondria derived from Rho0 cells (lacking mtDNA).</w:t>
      </w:r>
      <w:r w:rsidR="00EE2829" w:rsidRPr="00AC63D6">
        <w:rPr>
          <w:rFonts w:ascii="Arial" w:hAnsi="Arial" w:cs="Arial"/>
        </w:rPr>
        <w:t xml:space="preserve"> It </w:t>
      </w:r>
      <w:proofErr w:type="gramStart"/>
      <w:r w:rsidR="00EE2829" w:rsidRPr="00AC63D6">
        <w:rPr>
          <w:rFonts w:ascii="Arial" w:hAnsi="Arial" w:cs="Arial"/>
        </w:rPr>
        <w:t>has been used</w:t>
      </w:r>
      <w:proofErr w:type="gramEnd"/>
      <w:r w:rsidR="00EE2829" w:rsidRPr="00AC63D6">
        <w:rPr>
          <w:rFonts w:ascii="Arial" w:hAnsi="Arial" w:cs="Arial"/>
        </w:rPr>
        <w:t xml:space="preserve"> in multiple publications </w:t>
      </w:r>
      <w:r w:rsidR="00202ABE" w:rsidRPr="00AC63D6">
        <w:rPr>
          <w:rFonts w:ascii="Arial" w:hAnsi="Arial" w:cs="Arial"/>
        </w:rPr>
        <w:t xml:space="preserve">like </w:t>
      </w:r>
      <w:proofErr w:type="spellStart"/>
      <w:r w:rsidR="00202ABE" w:rsidRPr="00AC63D6">
        <w:rPr>
          <w:rFonts w:ascii="Arial" w:hAnsi="Arial" w:cs="Arial"/>
        </w:rPr>
        <w:t>Aich</w:t>
      </w:r>
      <w:proofErr w:type="spellEnd"/>
      <w:r w:rsidR="00202ABE" w:rsidRPr="00AC63D6">
        <w:rPr>
          <w:rFonts w:ascii="Arial" w:hAnsi="Arial" w:cs="Arial"/>
        </w:rPr>
        <w:t xml:space="preserve"> et al (2018) </w:t>
      </w:r>
      <w:proofErr w:type="spellStart"/>
      <w:r w:rsidR="00202ABE" w:rsidRPr="00AC63D6">
        <w:rPr>
          <w:rFonts w:ascii="Arial" w:hAnsi="Arial" w:cs="Arial"/>
        </w:rPr>
        <w:t>eLife</w:t>
      </w:r>
      <w:proofErr w:type="spellEnd"/>
      <w:r w:rsidR="00202ABE" w:rsidRPr="00AC63D6">
        <w:rPr>
          <w:rFonts w:ascii="Arial" w:hAnsi="Arial" w:cs="Arial"/>
        </w:rPr>
        <w:t xml:space="preserve"> and in, Richter-</w:t>
      </w:r>
      <w:proofErr w:type="spellStart"/>
      <w:r w:rsidR="00202ABE" w:rsidRPr="00AC63D6">
        <w:rPr>
          <w:rFonts w:ascii="Arial" w:hAnsi="Arial" w:cs="Arial"/>
        </w:rPr>
        <w:t>Dennerlein</w:t>
      </w:r>
      <w:proofErr w:type="spellEnd"/>
      <w:r w:rsidR="00202ABE" w:rsidRPr="00AC63D6">
        <w:rPr>
          <w:rFonts w:ascii="Arial" w:hAnsi="Arial" w:cs="Arial"/>
        </w:rPr>
        <w:t xml:space="preserve"> et al (2016) Cell 167(2): 471-483</w:t>
      </w:r>
      <w:r w:rsidR="00202ABE" w:rsidRPr="00AC63D6">
        <w:rPr>
          <w:rFonts w:ascii="Arial" w:hAnsi="Arial" w:cs="Arial"/>
        </w:rPr>
        <w:t>.</w:t>
      </w:r>
    </w:p>
    <w:p w14:paraId="0EBC2B49" w14:textId="7DB2F018" w:rsidR="00306CFD" w:rsidRPr="00AC63D6" w:rsidRDefault="00202ABE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Anti-PLP</w:t>
      </w:r>
      <w:r w:rsidR="00983D8E" w:rsidRPr="00AC63D6">
        <w:rPr>
          <w:rFonts w:ascii="Arial" w:hAnsi="Arial" w:cs="Arial"/>
        </w:rPr>
        <w:t xml:space="preserve"> and </w:t>
      </w:r>
      <w:r w:rsidRPr="00AC63D6">
        <w:rPr>
          <w:rFonts w:ascii="Arial" w:hAnsi="Arial" w:cs="Arial"/>
        </w:rPr>
        <w:t>anti-</w:t>
      </w:r>
      <w:r w:rsidR="00983D8E" w:rsidRPr="00AC63D6">
        <w:rPr>
          <w:rFonts w:ascii="Arial" w:hAnsi="Arial" w:cs="Arial"/>
        </w:rPr>
        <w:t xml:space="preserve">MBP </w:t>
      </w:r>
      <w:proofErr w:type="gramStart"/>
      <w:r w:rsidRPr="00AC63D6">
        <w:rPr>
          <w:rFonts w:ascii="Arial" w:hAnsi="Arial" w:cs="Arial"/>
        </w:rPr>
        <w:t xml:space="preserve">validated </w:t>
      </w:r>
      <w:r w:rsidR="00C07555" w:rsidRPr="00AC63D6">
        <w:rPr>
          <w:rFonts w:ascii="Arial" w:hAnsi="Arial" w:cs="Arial"/>
        </w:rPr>
        <w:t xml:space="preserve"> in</w:t>
      </w:r>
      <w:proofErr w:type="gramEnd"/>
      <w:r w:rsidR="00C07555" w:rsidRPr="00AC63D6">
        <w:rPr>
          <w:rFonts w:ascii="Arial" w:hAnsi="Arial" w:cs="Arial"/>
        </w:rPr>
        <w:t xml:space="preserve"> induced conditional knockout mice </w:t>
      </w:r>
      <w:r w:rsidRPr="00AC63D6">
        <w:rPr>
          <w:rFonts w:ascii="Arial" w:hAnsi="Arial" w:cs="Arial"/>
        </w:rPr>
        <w:t xml:space="preserve">in </w:t>
      </w:r>
      <w:proofErr w:type="spellStart"/>
      <w:r w:rsidR="00983D8E" w:rsidRPr="00AC63D6">
        <w:rPr>
          <w:rFonts w:ascii="Arial" w:hAnsi="Arial" w:cs="Arial"/>
        </w:rPr>
        <w:t>Luders</w:t>
      </w:r>
      <w:proofErr w:type="spellEnd"/>
      <w:r w:rsidR="00983D8E" w:rsidRPr="00AC63D6">
        <w:rPr>
          <w:rFonts w:ascii="Arial" w:hAnsi="Arial" w:cs="Arial"/>
        </w:rPr>
        <w:t xml:space="preserve"> et al </w:t>
      </w:r>
      <w:r w:rsidRPr="00AC63D6">
        <w:rPr>
          <w:rFonts w:ascii="Arial" w:hAnsi="Arial" w:cs="Arial"/>
        </w:rPr>
        <w:t>(</w:t>
      </w:r>
      <w:r w:rsidR="00983D8E" w:rsidRPr="00AC63D6">
        <w:rPr>
          <w:rFonts w:ascii="Arial" w:hAnsi="Arial" w:cs="Arial"/>
        </w:rPr>
        <w:t>2019</w:t>
      </w:r>
      <w:r w:rsidRPr="00AC63D6">
        <w:rPr>
          <w:rFonts w:ascii="Arial" w:hAnsi="Arial" w:cs="Arial"/>
        </w:rPr>
        <w:t>)</w:t>
      </w:r>
      <w:r w:rsidR="00983D8E" w:rsidRPr="00AC63D6">
        <w:rPr>
          <w:rFonts w:ascii="Arial" w:hAnsi="Arial" w:cs="Arial"/>
        </w:rPr>
        <w:t xml:space="preserve"> Glia </w:t>
      </w:r>
      <w:r w:rsidRPr="00AC63D6">
        <w:rPr>
          <w:rFonts w:ascii="Arial" w:hAnsi="Arial" w:cs="Arial"/>
        </w:rPr>
        <w:t>67(4): 634-649 and in</w:t>
      </w:r>
      <w:r w:rsidR="00983D8E" w:rsidRPr="00AC63D6">
        <w:rPr>
          <w:rFonts w:ascii="Arial" w:hAnsi="Arial" w:cs="Arial"/>
        </w:rPr>
        <w:t xml:space="preserve"> </w:t>
      </w:r>
      <w:proofErr w:type="spellStart"/>
      <w:r w:rsidR="00983D8E" w:rsidRPr="00AC63D6">
        <w:rPr>
          <w:rFonts w:ascii="Arial" w:hAnsi="Arial" w:cs="Arial"/>
        </w:rPr>
        <w:t>Luders</w:t>
      </w:r>
      <w:proofErr w:type="spellEnd"/>
      <w:r w:rsidR="00983D8E" w:rsidRPr="00AC63D6">
        <w:rPr>
          <w:rFonts w:ascii="Arial" w:hAnsi="Arial" w:cs="Arial"/>
        </w:rPr>
        <w:t xml:space="preserve"> et al </w:t>
      </w:r>
      <w:r w:rsidRPr="00AC63D6">
        <w:rPr>
          <w:rFonts w:ascii="Arial" w:hAnsi="Arial" w:cs="Arial"/>
        </w:rPr>
        <w:t>(</w:t>
      </w:r>
      <w:r w:rsidR="00983D8E" w:rsidRPr="00AC63D6">
        <w:rPr>
          <w:rFonts w:ascii="Arial" w:hAnsi="Arial" w:cs="Arial"/>
        </w:rPr>
        <w:t>2017</w:t>
      </w:r>
      <w:r w:rsidRPr="00AC63D6">
        <w:rPr>
          <w:rFonts w:ascii="Arial" w:hAnsi="Arial" w:cs="Arial"/>
        </w:rPr>
        <w:t>) Glia 65(11): 1762-1776.</w:t>
      </w:r>
    </w:p>
    <w:p w14:paraId="63D549E3" w14:textId="5639A9DD" w:rsidR="00306CFD" w:rsidRPr="00AC63D6" w:rsidRDefault="00202ABE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</w:t>
      </w:r>
      <w:r w:rsidR="00306CFD" w:rsidRPr="00AC63D6">
        <w:rPr>
          <w:rFonts w:ascii="Arial" w:hAnsi="Arial" w:cs="Arial"/>
        </w:rPr>
        <w:t>FTL</w:t>
      </w:r>
      <w:r w:rsidR="00C07555" w:rsidRPr="00AC63D6">
        <w:rPr>
          <w:rFonts w:ascii="Arial" w:hAnsi="Arial" w:cs="Arial"/>
        </w:rPr>
        <w:t xml:space="preserve"> validated by overexpression and shRNA mediated silencing in Fan</w:t>
      </w:r>
      <w:r w:rsidR="001000E8" w:rsidRPr="00AC63D6">
        <w:rPr>
          <w:rFonts w:ascii="Arial" w:hAnsi="Arial" w:cs="Arial"/>
        </w:rPr>
        <w:t xml:space="preserve"> et al </w:t>
      </w:r>
      <w:r w:rsidR="00C07555" w:rsidRPr="00AC63D6">
        <w:rPr>
          <w:rFonts w:ascii="Arial" w:hAnsi="Arial" w:cs="Arial"/>
        </w:rPr>
        <w:t>(</w:t>
      </w:r>
      <w:r w:rsidR="001000E8" w:rsidRPr="00AC63D6">
        <w:rPr>
          <w:rFonts w:ascii="Arial" w:hAnsi="Arial" w:cs="Arial"/>
        </w:rPr>
        <w:t>2014</w:t>
      </w:r>
      <w:r w:rsidR="00C07555" w:rsidRPr="00AC63D6">
        <w:rPr>
          <w:rFonts w:ascii="Arial" w:hAnsi="Arial" w:cs="Arial"/>
        </w:rPr>
        <w:t>)</w:t>
      </w:r>
      <w:r w:rsidR="001000E8" w:rsidRPr="00AC63D6">
        <w:rPr>
          <w:rFonts w:ascii="Arial" w:hAnsi="Arial" w:cs="Arial"/>
        </w:rPr>
        <w:t xml:space="preserve"> BBA </w:t>
      </w:r>
      <w:proofErr w:type="spellStart"/>
      <w:r w:rsidR="001000E8" w:rsidRPr="00AC63D6">
        <w:rPr>
          <w:rFonts w:ascii="Arial" w:hAnsi="Arial" w:cs="Arial"/>
        </w:rPr>
        <w:t>Mol</w:t>
      </w:r>
      <w:proofErr w:type="spellEnd"/>
      <w:r w:rsidR="001000E8" w:rsidRPr="00AC63D6">
        <w:rPr>
          <w:rFonts w:ascii="Arial" w:hAnsi="Arial" w:cs="Arial"/>
        </w:rPr>
        <w:t xml:space="preserve"> </w:t>
      </w:r>
      <w:proofErr w:type="spellStart"/>
      <w:r w:rsidR="001000E8" w:rsidRPr="00AC63D6">
        <w:rPr>
          <w:rFonts w:ascii="Arial" w:hAnsi="Arial" w:cs="Arial"/>
        </w:rPr>
        <w:t>Cel</w:t>
      </w:r>
      <w:proofErr w:type="spellEnd"/>
      <w:r w:rsidR="001000E8" w:rsidRPr="00AC63D6">
        <w:rPr>
          <w:rFonts w:ascii="Arial" w:hAnsi="Arial" w:cs="Arial"/>
        </w:rPr>
        <w:t xml:space="preserve"> Research</w:t>
      </w:r>
      <w:r w:rsidR="00C07555" w:rsidRPr="00AC63D6">
        <w:rPr>
          <w:rFonts w:ascii="Arial" w:hAnsi="Arial" w:cs="Arial"/>
        </w:rPr>
        <w:t xml:space="preserve"> 1843(11): 2775-2783.</w:t>
      </w:r>
      <w:r w:rsidR="001000E8" w:rsidRPr="00AC63D6">
        <w:rPr>
          <w:rFonts w:ascii="Arial" w:hAnsi="Arial" w:cs="Arial"/>
        </w:rPr>
        <w:t xml:space="preserve">  </w:t>
      </w:r>
    </w:p>
    <w:p w14:paraId="4148953C" w14:textId="6B0A6B5E" w:rsidR="0014552D" w:rsidRPr="00AC63D6" w:rsidRDefault="00C07555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</w:t>
      </w:r>
      <w:r w:rsidR="00786177" w:rsidRPr="00AC63D6">
        <w:rPr>
          <w:rFonts w:ascii="Arial" w:hAnsi="Arial" w:cs="Arial"/>
        </w:rPr>
        <w:t xml:space="preserve">Pex5 </w:t>
      </w:r>
      <w:proofErr w:type="gramStart"/>
      <w:r w:rsidR="00786177" w:rsidRPr="00AC63D6">
        <w:rPr>
          <w:rFonts w:ascii="Arial" w:hAnsi="Arial" w:cs="Arial"/>
        </w:rPr>
        <w:t>manufacturer</w:t>
      </w:r>
      <w:r w:rsidRPr="00AC63D6">
        <w:rPr>
          <w:rFonts w:ascii="Arial" w:hAnsi="Arial" w:cs="Arial"/>
        </w:rPr>
        <w:t>’s</w:t>
      </w:r>
      <w:proofErr w:type="gramEnd"/>
      <w:r w:rsidR="00786177" w:rsidRPr="00AC63D6">
        <w:rPr>
          <w:rFonts w:ascii="Arial" w:hAnsi="Arial" w:cs="Arial"/>
        </w:rPr>
        <w:t xml:space="preserve"> enhanced antibody </w:t>
      </w:r>
      <w:r w:rsidR="0014552D" w:rsidRPr="00AC63D6">
        <w:rPr>
          <w:rFonts w:ascii="Arial" w:hAnsi="Arial" w:cs="Arial"/>
        </w:rPr>
        <w:t>validation</w:t>
      </w:r>
      <w:bookmarkStart w:id="0" w:name="_GoBack"/>
      <w:bookmarkEnd w:id="0"/>
    </w:p>
    <w:p w14:paraId="635992E1" w14:textId="35914F67" w:rsidR="00786177" w:rsidRPr="00AC63D6" w:rsidRDefault="00C07555" w:rsidP="00786177">
      <w:pPr>
        <w:rPr>
          <w:rFonts w:ascii="Arial" w:hAnsi="Arial" w:cs="Arial"/>
        </w:rPr>
      </w:pPr>
      <w:r w:rsidRPr="00AC63D6">
        <w:rPr>
          <w:rFonts w:ascii="Arial" w:hAnsi="Arial" w:cs="Arial"/>
        </w:rPr>
        <w:lastRenderedPageBreak/>
        <w:t>Anti-</w:t>
      </w:r>
      <w:r w:rsidR="00786177" w:rsidRPr="00AC63D6">
        <w:rPr>
          <w:rFonts w:ascii="Arial" w:hAnsi="Arial" w:cs="Arial"/>
        </w:rPr>
        <w:t>ATP6V1H validated for WB by siRNA silencing in MEFs in this manuscript</w:t>
      </w:r>
    </w:p>
    <w:p w14:paraId="7005D15B" w14:textId="65B1F9F4" w:rsidR="0014552D" w:rsidRPr="00AC63D6" w:rsidRDefault="00C07555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</w:t>
      </w:r>
      <w:r w:rsidR="00DA579D" w:rsidRPr="00AC63D6">
        <w:rPr>
          <w:rFonts w:ascii="Arial" w:hAnsi="Arial" w:cs="Arial"/>
        </w:rPr>
        <w:t xml:space="preserve">VAPB- </w:t>
      </w:r>
      <w:r w:rsidRPr="00AC63D6">
        <w:rPr>
          <w:rFonts w:ascii="Arial" w:hAnsi="Arial" w:cs="Arial"/>
        </w:rPr>
        <w:t>Validated for WB by manufacturer.</w:t>
      </w:r>
    </w:p>
    <w:p w14:paraId="77CEF38F" w14:textId="05C529F4" w:rsidR="00C07555" w:rsidRPr="00AC63D6" w:rsidRDefault="00C07555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Anti-HA antibody validated by overexpression in this manuscript.</w:t>
      </w:r>
    </w:p>
    <w:p w14:paraId="77E735ED" w14:textId="62804BD7" w:rsidR="00C07555" w:rsidRPr="00AC63D6" w:rsidRDefault="00C07555">
      <w:pPr>
        <w:rPr>
          <w:rFonts w:ascii="Arial" w:hAnsi="Arial" w:cs="Arial"/>
        </w:rPr>
      </w:pPr>
      <w:r w:rsidRPr="00AC63D6">
        <w:rPr>
          <w:rFonts w:ascii="Arial" w:hAnsi="Arial" w:cs="Arial"/>
        </w:rPr>
        <w:t>Anti-LAMP1</w:t>
      </w:r>
      <w:r w:rsidR="0039685D" w:rsidRPr="00AC63D6">
        <w:rPr>
          <w:rFonts w:ascii="Arial" w:hAnsi="Arial" w:cs="Arial"/>
        </w:rPr>
        <w:t xml:space="preserve"> validated by overexpression in Conesa et al (2003) </w:t>
      </w:r>
      <w:proofErr w:type="spellStart"/>
      <w:r w:rsidR="0039685D" w:rsidRPr="00AC63D6">
        <w:rPr>
          <w:rFonts w:ascii="Arial" w:hAnsi="Arial" w:cs="Arial"/>
        </w:rPr>
        <w:t>Biochem</w:t>
      </w:r>
      <w:proofErr w:type="spellEnd"/>
      <w:r w:rsidR="0039685D" w:rsidRPr="00AC63D6">
        <w:rPr>
          <w:rFonts w:ascii="Arial" w:hAnsi="Arial" w:cs="Arial"/>
        </w:rPr>
        <w:t xml:space="preserve"> J 370(2): 703-711.</w:t>
      </w:r>
    </w:p>
    <w:p w14:paraId="7C04B864" w14:textId="77777777" w:rsidR="00015285" w:rsidRPr="00AC63D6" w:rsidRDefault="00015285">
      <w:pPr>
        <w:rPr>
          <w:rFonts w:ascii="Arial" w:hAnsi="Arial" w:cs="Arial"/>
          <w:i/>
        </w:rPr>
      </w:pPr>
    </w:p>
    <w:p w14:paraId="5C22D787" w14:textId="77777777" w:rsidR="002E2BAB" w:rsidRPr="00C07555" w:rsidRDefault="002E2BAB">
      <w:pPr>
        <w:rPr>
          <w:rFonts w:ascii="Arial" w:hAnsi="Arial" w:cs="Arial"/>
        </w:rPr>
      </w:pPr>
    </w:p>
    <w:sectPr w:rsidR="002E2BAB" w:rsidRPr="00C07555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AB"/>
    <w:rsid w:val="00014578"/>
    <w:rsid w:val="00015285"/>
    <w:rsid w:val="000948A5"/>
    <w:rsid w:val="000A2D5A"/>
    <w:rsid w:val="000C3752"/>
    <w:rsid w:val="001000E8"/>
    <w:rsid w:val="0011696B"/>
    <w:rsid w:val="0014552D"/>
    <w:rsid w:val="00202ABE"/>
    <w:rsid w:val="00216CBC"/>
    <w:rsid w:val="00253ED8"/>
    <w:rsid w:val="002E2BAB"/>
    <w:rsid w:val="002E5D70"/>
    <w:rsid w:val="00306CFD"/>
    <w:rsid w:val="0039685D"/>
    <w:rsid w:val="003E0A58"/>
    <w:rsid w:val="004121A7"/>
    <w:rsid w:val="006C3917"/>
    <w:rsid w:val="00770BA9"/>
    <w:rsid w:val="00786177"/>
    <w:rsid w:val="00857C73"/>
    <w:rsid w:val="008B7408"/>
    <w:rsid w:val="00900ED1"/>
    <w:rsid w:val="00983D8E"/>
    <w:rsid w:val="00A34CE3"/>
    <w:rsid w:val="00AC63D6"/>
    <w:rsid w:val="00B94634"/>
    <w:rsid w:val="00BF4A7F"/>
    <w:rsid w:val="00C07555"/>
    <w:rsid w:val="00C2438D"/>
    <w:rsid w:val="00C65531"/>
    <w:rsid w:val="00DA579D"/>
    <w:rsid w:val="00E658B6"/>
    <w:rsid w:val="00EE2829"/>
    <w:rsid w:val="00FA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3F27"/>
  <w15:chartTrackingRefBased/>
  <w15:docId w15:val="{9BD32A7B-35FE-4C93-9690-3571E53E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Yambire, King Faisal</dc:creator>
  <cp:keywords/>
  <dc:description/>
  <cp:lastModifiedBy>Yambire, King Faisal</cp:lastModifiedBy>
  <cp:revision>7</cp:revision>
  <dcterms:created xsi:type="dcterms:W3CDTF">2019-11-11T15:21:00Z</dcterms:created>
  <dcterms:modified xsi:type="dcterms:W3CDTF">2019-11-13T17:34:00Z</dcterms:modified>
</cp:coreProperties>
</file>