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6869E4F" w:rsidR="00877644" w:rsidRPr="00D6668F" w:rsidRDefault="0078526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D6668F">
        <w:rPr>
          <w:rFonts w:ascii="Helvetica" w:hAnsi="Helvetica"/>
          <w:sz w:val="22"/>
          <w:szCs w:val="22"/>
        </w:rPr>
        <w:t xml:space="preserve">Sample sizes were empirically determined based on data from similar previous studies in our field, in order to provide sufficient power for statistical comparisons. This </w:t>
      </w:r>
      <w:r w:rsidR="00CD562F" w:rsidRPr="00D6668F">
        <w:rPr>
          <w:rFonts w:ascii="Helvetica" w:hAnsi="Helvetica"/>
          <w:sz w:val="22"/>
          <w:szCs w:val="22"/>
        </w:rPr>
        <w:t>statement</w:t>
      </w:r>
      <w:r w:rsidRPr="00D6668F">
        <w:rPr>
          <w:rFonts w:ascii="Helvetica" w:hAnsi="Helvetica"/>
          <w:sz w:val="22"/>
          <w:szCs w:val="22"/>
        </w:rPr>
        <w:t xml:space="preserve"> can be found in the </w:t>
      </w:r>
      <w:r w:rsidR="00CD562F" w:rsidRPr="00D6668F">
        <w:rPr>
          <w:rFonts w:ascii="Helvetica" w:hAnsi="Helvetica"/>
          <w:sz w:val="22"/>
          <w:szCs w:val="22"/>
        </w:rPr>
        <w:t>M</w:t>
      </w:r>
      <w:r w:rsidRPr="00D6668F">
        <w:rPr>
          <w:rFonts w:ascii="Helvetica" w:hAnsi="Helvetica"/>
          <w:sz w:val="22"/>
          <w:szCs w:val="22"/>
        </w:rPr>
        <w:t>ethods section</w:t>
      </w:r>
      <w:r w:rsidR="00CD562F" w:rsidRPr="00D6668F">
        <w:rPr>
          <w:rFonts w:ascii="Helvetica" w:hAnsi="Helvetica"/>
          <w:sz w:val="22"/>
          <w:szCs w:val="22"/>
        </w:rPr>
        <w:t xml:space="preserve"> under ‘Statistics’</w:t>
      </w:r>
      <w:r w:rsidR="002246ED" w:rsidRPr="00D6668F">
        <w:rPr>
          <w:rFonts w:ascii="Helvetica" w:hAnsi="Helvetica"/>
          <w:sz w:val="22"/>
          <w:szCs w:val="22"/>
        </w:rPr>
        <w:t>, and the sample size for each experiment is stated in the corresponding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C8EE373" w:rsidR="00B330BD" w:rsidRPr="00D6668F" w:rsidRDefault="002246E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D6668F">
        <w:rPr>
          <w:rFonts w:ascii="Helvetica" w:hAnsi="Helvetica"/>
          <w:sz w:val="22"/>
          <w:szCs w:val="22"/>
        </w:rPr>
        <w:lastRenderedPageBreak/>
        <w:t xml:space="preserve">The number of replicates for each experiment are included in the corresponding figure legends, as well as in the Methods section. Briefly, for splicing analysis in the mouse cortex, RNA from 3 individual mouse cortices from 2 independent litters was used. For splicing analysis in human iPSC-derived neural cells, we used the following: control NPCs, 2 subjects and 1 H9 </w:t>
      </w:r>
      <w:proofErr w:type="spellStart"/>
      <w:r w:rsidRPr="00D6668F">
        <w:rPr>
          <w:rFonts w:ascii="Helvetica" w:hAnsi="Helvetica"/>
          <w:sz w:val="22"/>
          <w:szCs w:val="22"/>
        </w:rPr>
        <w:t>hES</w:t>
      </w:r>
      <w:proofErr w:type="spellEnd"/>
      <w:r w:rsidRPr="00D6668F">
        <w:rPr>
          <w:rFonts w:ascii="Helvetica" w:hAnsi="Helvetica"/>
          <w:sz w:val="22"/>
          <w:szCs w:val="22"/>
        </w:rPr>
        <w:t xml:space="preserve"> line (4 lines total); control neurons, 2 subjects and 1 H9 </w:t>
      </w:r>
      <w:proofErr w:type="spellStart"/>
      <w:r w:rsidRPr="00D6668F">
        <w:rPr>
          <w:rFonts w:ascii="Helvetica" w:hAnsi="Helvetica"/>
          <w:sz w:val="22"/>
          <w:szCs w:val="22"/>
        </w:rPr>
        <w:t>hES</w:t>
      </w:r>
      <w:proofErr w:type="spellEnd"/>
      <w:r w:rsidRPr="00D6668F">
        <w:rPr>
          <w:rFonts w:ascii="Helvetica" w:hAnsi="Helvetica"/>
          <w:sz w:val="22"/>
          <w:szCs w:val="22"/>
        </w:rPr>
        <w:t xml:space="preserve"> line (5 lines total); and TS NPCs and neurons, 2 subjects (four lines total). Results are reported as mean +/- </w:t>
      </w:r>
      <w:proofErr w:type="spellStart"/>
      <w:r w:rsidRPr="00D6668F">
        <w:rPr>
          <w:rFonts w:ascii="Helvetica" w:hAnsi="Helvetica"/>
          <w:sz w:val="22"/>
          <w:szCs w:val="22"/>
        </w:rPr>
        <w:t>sem</w:t>
      </w:r>
      <w:proofErr w:type="spellEnd"/>
      <w:r w:rsidRPr="00D6668F">
        <w:rPr>
          <w:rFonts w:ascii="Helvetica" w:hAnsi="Helvetica"/>
          <w:sz w:val="22"/>
          <w:szCs w:val="22"/>
        </w:rPr>
        <w:t xml:space="preserve"> across lines after lines were averaged across independent differentiations. For WB expression analysis of Cav1.2 in mouse cortex, protein was extracted from four pooled embryonic mouse cortices at E14 and at E18 from two separate litters. For </w:t>
      </w:r>
      <w:r w:rsidRPr="00D6668F">
        <w:rPr>
          <w:rFonts w:ascii="Helvetica" w:hAnsi="Helvetica"/>
          <w:i/>
          <w:iCs/>
          <w:sz w:val="22"/>
          <w:szCs w:val="22"/>
        </w:rPr>
        <w:t>in utero</w:t>
      </w:r>
      <w:r w:rsidRPr="00D6668F">
        <w:rPr>
          <w:rFonts w:ascii="Helvetica" w:hAnsi="Helvetica"/>
          <w:sz w:val="22"/>
          <w:szCs w:val="22"/>
        </w:rPr>
        <w:t xml:space="preserve"> electroporation experiments, quantifications were performed on three to six sections per animal spanning caudal to rostral lateral cortex two to four days after electroporation, from at least three animals per experimental group with &gt;100 EGFP+ electroporated cells in anatomically-matched regions of interest. At least two separate litters per experimental group were assessed.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243CFA8" w:rsidR="0015519A" w:rsidRPr="00D6668F" w:rsidRDefault="002246E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sz w:val="22"/>
          <w:szCs w:val="22"/>
        </w:rPr>
      </w:pPr>
      <w:r w:rsidRPr="00D6668F">
        <w:rPr>
          <w:rFonts w:ascii="Helvetica" w:hAnsi="Helvetica"/>
          <w:sz w:val="22"/>
          <w:szCs w:val="22"/>
        </w:rPr>
        <w:t>Details regarding statistical analysis is included under the ‘Statistics’ subheading in the Methods section, as well as in each corresponding figure legend.</w:t>
      </w:r>
      <w:r w:rsidR="00F20932" w:rsidRPr="00D6668F">
        <w:rPr>
          <w:rFonts w:ascii="Helvetica" w:hAnsi="Helvetica"/>
          <w:sz w:val="22"/>
          <w:szCs w:val="22"/>
        </w:rPr>
        <w:t xml:space="preserve"> </w:t>
      </w:r>
      <w:r w:rsidRPr="00D6668F">
        <w:rPr>
          <w:rFonts w:ascii="Helvetica" w:hAnsi="Helvetica"/>
          <w:sz w:val="22"/>
          <w:szCs w:val="22"/>
        </w:rPr>
        <w:t>Individual data points are included for all plots.</w:t>
      </w:r>
      <w:r w:rsidR="00CC36BF" w:rsidRPr="00D6668F">
        <w:rPr>
          <w:rFonts w:ascii="Helvetica" w:hAnsi="Helvetica"/>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A76E7B" w:rsidR="00BC3CCE" w:rsidRPr="00D6668F" w:rsidRDefault="002246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sz w:val="22"/>
          <w:szCs w:val="22"/>
        </w:rPr>
      </w:pPr>
      <w:r w:rsidRPr="00D6668F">
        <w:rPr>
          <w:rFonts w:ascii="Helvetica" w:hAnsi="Helvetica"/>
          <w:sz w:val="22"/>
          <w:szCs w:val="22"/>
        </w:rPr>
        <w:t>Details regarding group allocation for each experiment can be found in the corresponding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F71DA8D" w:rsidR="00BC3CCE" w:rsidRPr="00D6668F" w:rsidRDefault="009110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sz w:val="22"/>
          <w:szCs w:val="22"/>
        </w:rPr>
      </w:pPr>
      <w:r w:rsidRPr="00D6668F">
        <w:rPr>
          <w:rFonts w:ascii="Helvetica" w:hAnsi="Helvetica"/>
          <w:sz w:val="22"/>
          <w:szCs w:val="22"/>
        </w:rPr>
        <w:t>Source data have been provided for Figures 1-4 (Fig 1a,c,d,e,f,h; Fig 2</w:t>
      </w:r>
      <w:r w:rsidR="00DA046D" w:rsidRPr="00D6668F">
        <w:rPr>
          <w:rFonts w:ascii="Helvetica" w:hAnsi="Helvetica"/>
          <w:sz w:val="22"/>
          <w:szCs w:val="22"/>
        </w:rPr>
        <w:t>i</w:t>
      </w:r>
      <w:r w:rsidRPr="00D6668F">
        <w:rPr>
          <w:rFonts w:ascii="Helvetica" w:hAnsi="Helvetica"/>
          <w:sz w:val="22"/>
          <w:szCs w:val="22"/>
        </w:rPr>
        <w:t>,</w:t>
      </w:r>
      <w:r w:rsidR="00DA046D" w:rsidRPr="00D6668F">
        <w:rPr>
          <w:rFonts w:ascii="Helvetica" w:hAnsi="Helvetica"/>
          <w:sz w:val="22"/>
          <w:szCs w:val="22"/>
        </w:rPr>
        <w:t>n</w:t>
      </w:r>
      <w:r w:rsidRPr="00D6668F">
        <w:rPr>
          <w:rFonts w:ascii="Helvetica" w:hAnsi="Helvetica"/>
          <w:sz w:val="22"/>
          <w:szCs w:val="22"/>
        </w:rPr>
        <w:t>; Fig 3d,h; Fig 4d,f), as well as Figure 1</w:t>
      </w:r>
      <w:r w:rsidR="001817E6">
        <w:rPr>
          <w:rFonts w:ascii="Helvetica" w:hAnsi="Helvetica"/>
          <w:sz w:val="22"/>
          <w:szCs w:val="22"/>
        </w:rPr>
        <w:t>—figure supplement 1a</w:t>
      </w:r>
      <w:r w:rsidRPr="00D6668F">
        <w:rPr>
          <w:rFonts w:ascii="Helvetica" w:hAnsi="Helvetica"/>
          <w:sz w:val="22"/>
          <w:szCs w:val="22"/>
        </w:rPr>
        <w:t>,d,e,f,i,j</w:t>
      </w:r>
      <w:bookmarkStart w:id="0" w:name="_GoBack"/>
      <w:bookmarkEnd w:id="0"/>
      <w:r w:rsidRPr="00D6668F">
        <w:rPr>
          <w:rFonts w:ascii="Helvetica" w:hAnsi="Helvetica"/>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12FB" w14:textId="77777777" w:rsidR="00AB4FF9" w:rsidRDefault="00AB4FF9" w:rsidP="004215FE">
      <w:r>
        <w:separator/>
      </w:r>
    </w:p>
  </w:endnote>
  <w:endnote w:type="continuationSeparator" w:id="0">
    <w:p w14:paraId="08E9BBC4" w14:textId="77777777" w:rsidR="00AB4FF9" w:rsidRDefault="00AB4FF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1CCB9" w14:textId="77777777" w:rsidR="00AB4FF9" w:rsidRDefault="00AB4FF9" w:rsidP="004215FE">
      <w:r>
        <w:separator/>
      </w:r>
    </w:p>
  </w:footnote>
  <w:footnote w:type="continuationSeparator" w:id="0">
    <w:p w14:paraId="29EC937D" w14:textId="77777777" w:rsidR="00AB4FF9" w:rsidRDefault="00AB4FF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17E6"/>
    <w:rsid w:val="001E1D59"/>
    <w:rsid w:val="00212F30"/>
    <w:rsid w:val="00217B9E"/>
    <w:rsid w:val="002246ED"/>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12FC"/>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85265"/>
    <w:rsid w:val="00795CED"/>
    <w:rsid w:val="007B6567"/>
    <w:rsid w:val="007B6D8A"/>
    <w:rsid w:val="007B7AF0"/>
    <w:rsid w:val="007C1A97"/>
    <w:rsid w:val="007D18C3"/>
    <w:rsid w:val="007E54D8"/>
    <w:rsid w:val="007E5880"/>
    <w:rsid w:val="00800860"/>
    <w:rsid w:val="008071DA"/>
    <w:rsid w:val="0082410E"/>
    <w:rsid w:val="008531D3"/>
    <w:rsid w:val="00860995"/>
    <w:rsid w:val="00863C0E"/>
    <w:rsid w:val="00865914"/>
    <w:rsid w:val="008669DA"/>
    <w:rsid w:val="0087056D"/>
    <w:rsid w:val="00876F8F"/>
    <w:rsid w:val="00877644"/>
    <w:rsid w:val="00877729"/>
    <w:rsid w:val="008A22A7"/>
    <w:rsid w:val="008C73C0"/>
    <w:rsid w:val="008D7885"/>
    <w:rsid w:val="009110C6"/>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4FF9"/>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56165"/>
    <w:rsid w:val="00C820B0"/>
    <w:rsid w:val="00CC36BF"/>
    <w:rsid w:val="00CC6EF3"/>
    <w:rsid w:val="00CD562F"/>
    <w:rsid w:val="00CD6AEC"/>
    <w:rsid w:val="00CE6849"/>
    <w:rsid w:val="00CF4BBE"/>
    <w:rsid w:val="00CF6CB5"/>
    <w:rsid w:val="00D10224"/>
    <w:rsid w:val="00D44612"/>
    <w:rsid w:val="00D50299"/>
    <w:rsid w:val="00D6668F"/>
    <w:rsid w:val="00D74320"/>
    <w:rsid w:val="00D779BF"/>
    <w:rsid w:val="00D83D45"/>
    <w:rsid w:val="00D93937"/>
    <w:rsid w:val="00DA046D"/>
    <w:rsid w:val="00DE207A"/>
    <w:rsid w:val="00DE2719"/>
    <w:rsid w:val="00DF1913"/>
    <w:rsid w:val="00E007B4"/>
    <w:rsid w:val="00E234CA"/>
    <w:rsid w:val="00E41364"/>
    <w:rsid w:val="00E61AB4"/>
    <w:rsid w:val="00E70517"/>
    <w:rsid w:val="00E870D1"/>
    <w:rsid w:val="00ED346E"/>
    <w:rsid w:val="00EF7423"/>
    <w:rsid w:val="00F20932"/>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86FD51-1BEA-7D4A-BDFC-FA02E11D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1E54-B414-2046-8E22-06B11512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Panagiotakos, Georgia</cp:lastModifiedBy>
  <cp:revision>4</cp:revision>
  <dcterms:created xsi:type="dcterms:W3CDTF">2019-12-01T14:42:00Z</dcterms:created>
  <dcterms:modified xsi:type="dcterms:W3CDTF">2019-12-05T02:29:00Z</dcterms:modified>
</cp:coreProperties>
</file>