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98520F">
        <w:fldChar w:fldCharType="begin"/>
      </w:r>
      <w:r w:rsidR="0098520F">
        <w:instrText xml:space="preserve"> HYPERLINK "https://biosharing.org/" \t "_blank" </w:instrText>
      </w:r>
      <w:r w:rsidR="0098520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98520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479F1DF" w:rsidR="00877644" w:rsidRPr="00125190" w:rsidRDefault="0049134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0" w:name="OLE_LINK5"/>
      <w:bookmarkStart w:id="1" w:name="OLE_LINK6"/>
      <w:r>
        <w:rPr>
          <w:rFonts w:asciiTheme="minorHAnsi" w:hAnsiTheme="minorHAnsi"/>
          <w:sz w:val="22"/>
          <w:szCs w:val="22"/>
        </w:rPr>
        <w:t xml:space="preserve">Consistent with </w:t>
      </w:r>
      <w:proofErr w:type="spellStart"/>
      <w:r>
        <w:rPr>
          <w:rFonts w:asciiTheme="minorHAnsi" w:hAnsiTheme="minorHAnsi"/>
          <w:sz w:val="22"/>
          <w:szCs w:val="22"/>
        </w:rPr>
        <w:t>eLife’s</w:t>
      </w:r>
      <w:proofErr w:type="spellEnd"/>
      <w:r>
        <w:rPr>
          <w:rFonts w:asciiTheme="minorHAnsi" w:hAnsiTheme="minorHAnsi"/>
          <w:sz w:val="22"/>
          <w:szCs w:val="22"/>
        </w:rPr>
        <w:t xml:space="preserve"> Author Guide to Full Submissions (</w:t>
      </w:r>
      <w:r w:rsidRPr="00E347C8">
        <w:rPr>
          <w:rFonts w:asciiTheme="minorHAnsi" w:hAnsiTheme="minorHAnsi"/>
          <w:sz w:val="22"/>
          <w:szCs w:val="22"/>
        </w:rPr>
        <w:t>https://reviewer.elifesciences.org/author-guide/full</w:t>
      </w:r>
      <w:r>
        <w:rPr>
          <w:rFonts w:asciiTheme="minorHAnsi" w:hAnsiTheme="minorHAnsi"/>
          <w:sz w:val="22"/>
          <w:szCs w:val="22"/>
        </w:rPr>
        <w:t xml:space="preserve">), we have provided this information (1) as reproducibility index (no. samples with the displayed pattern / no. analyzed samples) in the figure panels or (2) in the legends to core and supplemental figures and in those to supplemental tables.  </w:t>
      </w:r>
    </w:p>
    <w:bookmarkEnd w:id="0"/>
    <w:bookmarkEnd w:id="1"/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5B89261" w:rsidR="00B330BD" w:rsidRPr="00125190" w:rsidRDefault="0049134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sz w:val="22"/>
          <w:szCs w:val="22"/>
        </w:rPr>
        <w:t xml:space="preserve">Consistent with </w:t>
      </w:r>
      <w:proofErr w:type="spellStart"/>
      <w:r>
        <w:rPr>
          <w:rFonts w:asciiTheme="minorHAnsi" w:hAnsiTheme="minorHAnsi"/>
          <w:sz w:val="22"/>
          <w:szCs w:val="22"/>
        </w:rPr>
        <w:t>eLife’s</w:t>
      </w:r>
      <w:proofErr w:type="spellEnd"/>
      <w:r>
        <w:rPr>
          <w:rFonts w:asciiTheme="minorHAnsi" w:hAnsiTheme="minorHAnsi"/>
          <w:sz w:val="22"/>
          <w:szCs w:val="22"/>
        </w:rPr>
        <w:t xml:space="preserve"> Author Guide to Full Submissions (</w:t>
      </w:r>
      <w:r w:rsidRPr="00E347C8">
        <w:rPr>
          <w:rFonts w:asciiTheme="minorHAnsi" w:hAnsiTheme="minorHAnsi"/>
          <w:sz w:val="22"/>
          <w:szCs w:val="22"/>
        </w:rPr>
        <w:t>https://reviewer.elifesciences.org/author-guide/full</w:t>
      </w:r>
      <w:r>
        <w:rPr>
          <w:rFonts w:asciiTheme="minorHAnsi" w:hAnsiTheme="minorHAnsi"/>
          <w:sz w:val="22"/>
          <w:szCs w:val="22"/>
        </w:rPr>
        <w:t xml:space="preserve">), we have provided this information (1) as reproducibility index (no. samples with the displayed pattern / no. analyzed samples) in the figure panels or (2) in the legends to core and supplemental figures and in those to supplemental tables. 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423DA177" w14:textId="318F1B97" w:rsidR="00B124CC" w:rsidRPr="00505C51" w:rsidRDefault="0015519A" w:rsidP="00FF5ED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bCs/>
        </w:rPr>
        <w:br w:type="page"/>
      </w:r>
      <w:r w:rsidR="00AF5736"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2442352" w14:textId="5482FABE" w:rsidR="00491341" w:rsidRDefault="00491341" w:rsidP="00491341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bookmarkStart w:id="2" w:name="OLE_LINK7"/>
      <w:bookmarkStart w:id="3" w:name="OLE_LINK8"/>
      <w:r>
        <w:rPr>
          <w:rFonts w:asciiTheme="minorHAnsi" w:hAnsiTheme="minorHAnsi"/>
          <w:sz w:val="22"/>
          <w:szCs w:val="22"/>
        </w:rPr>
        <w:t xml:space="preserve">Consistent with </w:t>
      </w:r>
      <w:proofErr w:type="spellStart"/>
      <w:r>
        <w:rPr>
          <w:rFonts w:asciiTheme="minorHAnsi" w:hAnsiTheme="minorHAnsi"/>
          <w:sz w:val="22"/>
          <w:szCs w:val="22"/>
        </w:rPr>
        <w:t>eLife’s</w:t>
      </w:r>
      <w:proofErr w:type="spellEnd"/>
      <w:r>
        <w:rPr>
          <w:rFonts w:asciiTheme="minorHAnsi" w:hAnsiTheme="minorHAnsi"/>
          <w:sz w:val="22"/>
          <w:szCs w:val="22"/>
        </w:rPr>
        <w:t xml:space="preserve"> Author Guide to Full Submissions (https://reviewer.elifesciences.org/author-guide/full), we have provided this information (1) as reproducibility index (no. samples with the displayed pattern / no. analyzed samples) in the figure panels or (2) in the legends to core and supplemental figures and in those to supplemental tables.</w:t>
      </w:r>
      <w:r w:rsidR="002C6D79">
        <w:rPr>
          <w:rFonts w:asciiTheme="minorHAnsi" w:hAnsiTheme="minorHAnsi"/>
          <w:sz w:val="22"/>
          <w:szCs w:val="22"/>
        </w:rPr>
        <w:t xml:space="preserve"> </w:t>
      </w:r>
      <w:bookmarkStart w:id="4" w:name="OLE_LINK9"/>
      <w:bookmarkStart w:id="5" w:name="OLE_LINK10"/>
    </w:p>
    <w:bookmarkEnd w:id="2"/>
    <w:bookmarkEnd w:id="3"/>
    <w:bookmarkEnd w:id="4"/>
    <w:bookmarkEnd w:id="5"/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B99423E" w:rsidR="00BC3CCE" w:rsidRPr="00505C51" w:rsidRDefault="00252DF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 did not use group allocation in this study</w:t>
      </w:r>
      <w:r w:rsidR="00AD7E11">
        <w:rPr>
          <w:rFonts w:asciiTheme="minorHAnsi" w:hAnsiTheme="minorHAnsi"/>
          <w:sz w:val="22"/>
          <w:szCs w:val="22"/>
        </w:rPr>
        <w:t xml:space="preserve">; therefore, </w:t>
      </w:r>
      <w:r w:rsidR="00AD7E11" w:rsidRPr="00EC15EF">
        <w:rPr>
          <w:rFonts w:asciiTheme="minorHAnsi" w:hAnsiTheme="minorHAnsi"/>
          <w:color w:val="000000" w:themeColor="text1"/>
          <w:sz w:val="22"/>
          <w:szCs w:val="22"/>
        </w:rPr>
        <w:t xml:space="preserve">this information does not apply to </w:t>
      </w:r>
      <w:r w:rsidR="00AD7E11">
        <w:rPr>
          <w:rFonts w:asciiTheme="minorHAnsi" w:hAnsiTheme="minorHAnsi"/>
          <w:color w:val="000000" w:themeColor="text1"/>
          <w:sz w:val="22"/>
          <w:szCs w:val="22"/>
        </w:rPr>
        <w:t>this</w:t>
      </w:r>
      <w:r w:rsidR="00AD7E11" w:rsidRPr="00EC15EF">
        <w:rPr>
          <w:rFonts w:asciiTheme="minorHAnsi" w:hAnsiTheme="minorHAnsi"/>
          <w:color w:val="000000" w:themeColor="text1"/>
          <w:sz w:val="22"/>
          <w:szCs w:val="22"/>
        </w:rPr>
        <w:t xml:space="preserve"> submission.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</w:t>
      </w:r>
      <w:bookmarkStart w:id="6" w:name="_GoBack"/>
      <w:bookmarkEnd w:id="6"/>
      <w:r w:rsidRPr="00505C51">
        <w:rPr>
          <w:rFonts w:asciiTheme="minorHAnsi" w:hAnsiTheme="minorHAnsi"/>
          <w:sz w:val="22"/>
          <w:szCs w:val="22"/>
        </w:rPr>
        <w:t>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7B82388E" w14:textId="634C34C3" w:rsidR="00ED5C08" w:rsidRDefault="00ED5C0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Figures 2–6, 8 and 9.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5FD046" w14:textId="77777777" w:rsidR="00BB33C4" w:rsidRDefault="00BB33C4" w:rsidP="004215FE">
      <w:r>
        <w:separator/>
      </w:r>
    </w:p>
  </w:endnote>
  <w:endnote w:type="continuationSeparator" w:id="0">
    <w:p w14:paraId="2D771D0D" w14:textId="77777777" w:rsidR="00BB33C4" w:rsidRDefault="00BB33C4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58B8F" w14:textId="77777777" w:rsidR="00BB33C4" w:rsidRDefault="00BB33C4" w:rsidP="004215FE">
      <w:r>
        <w:separator/>
      </w:r>
    </w:p>
  </w:footnote>
  <w:footnote w:type="continuationSeparator" w:id="0">
    <w:p w14:paraId="0597C08C" w14:textId="77777777" w:rsidR="00BB33C4" w:rsidRDefault="00BB33C4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52DF8"/>
    <w:rsid w:val="00266462"/>
    <w:rsid w:val="002A068D"/>
    <w:rsid w:val="002A0ED1"/>
    <w:rsid w:val="002A7487"/>
    <w:rsid w:val="002C6D79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91341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7414C"/>
    <w:rsid w:val="0068208B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8520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D7E11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33C4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347C8"/>
    <w:rsid w:val="00E41364"/>
    <w:rsid w:val="00E61AB4"/>
    <w:rsid w:val="00E70517"/>
    <w:rsid w:val="00E870D1"/>
    <w:rsid w:val="00ED346E"/>
    <w:rsid w:val="00ED5C08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CCC7A5C3-8D75-0A47-B621-72118F563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6D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AA1369-5C74-BD42-8545-14B621B1B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Enrico Scarpella</cp:lastModifiedBy>
  <cp:revision>2</cp:revision>
  <dcterms:created xsi:type="dcterms:W3CDTF">2019-10-22T15:23:00Z</dcterms:created>
  <dcterms:modified xsi:type="dcterms:W3CDTF">2019-10-22T15:23:00Z</dcterms:modified>
</cp:coreProperties>
</file>