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549" w:tblpY="2161"/>
        <w:tblW w:w="12622" w:type="dxa"/>
        <w:tblLayout w:type="fixed"/>
        <w:tblLook w:val="04A0" w:firstRow="1" w:lastRow="0" w:firstColumn="1" w:lastColumn="0" w:noHBand="0" w:noVBand="1"/>
      </w:tblPr>
      <w:tblGrid>
        <w:gridCol w:w="793"/>
        <w:gridCol w:w="2434"/>
        <w:gridCol w:w="1134"/>
        <w:gridCol w:w="567"/>
        <w:gridCol w:w="1417"/>
        <w:gridCol w:w="1988"/>
        <w:gridCol w:w="3181"/>
        <w:gridCol w:w="1108"/>
      </w:tblGrid>
      <w:tr w:rsidR="00192E8A" w:rsidRPr="002242D6" w:rsidTr="00192E8A">
        <w:trPr>
          <w:trHeight w:val="339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bookmarkStart w:id="0" w:name="_GoBack"/>
            <w:bookmarkEnd w:id="0"/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>E.gracilis</w:t>
            </w:r>
            <w:proofErr w:type="spellEnd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 xml:space="preserve"> subunits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>E.gracilis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74247A">
              <w:rPr>
                <w:rFonts w:ascii="Calibri" w:hAnsi="Calibri"/>
                <w:b/>
                <w:bCs/>
                <w:iCs/>
                <w:color w:val="000000"/>
                <w:sz w:val="12"/>
                <w:szCs w:val="12"/>
              </w:rPr>
              <w:t>subunit</w:t>
            </w: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 xml:space="preserve"> identifier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GenBank</w:t>
            </w:r>
            <w:proofErr w:type="spellEnd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br/>
              <w:t xml:space="preserve"> accession code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 xml:space="preserve">ORF MW </w:t>
            </w: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br/>
              <w:t>[</w:t>
            </w:r>
            <w:proofErr w:type="spellStart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kDa</w:t>
            </w:r>
            <w:proofErr w:type="spellEnd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previously</w:t>
            </w:r>
            <w:proofErr w:type="gramEnd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 xml:space="preserve"> identified in </w:t>
            </w:r>
            <w:r w:rsidRPr="002242D6"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>E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>gracilis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>S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>cerevisiae</w:t>
            </w:r>
            <w:proofErr w:type="spellEnd"/>
            <w:proofErr w:type="gramEnd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 xml:space="preserve"> gene nomenclature/</w:t>
            </w: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br/>
              <w:t>name in previous identification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comments</w:t>
            </w:r>
            <w:proofErr w:type="gram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>Euglena-</w:t>
            </w:r>
            <w:proofErr w:type="spellStart"/>
            <w:r w:rsidRPr="002242D6"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t>Trypanosoma</w:t>
            </w:r>
            <w:proofErr w:type="spellEnd"/>
            <w:r w:rsidRPr="002242D6"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  <w:br/>
            </w: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 xml:space="preserve"> BLAST E-value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3399FF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3399FF"/>
                <w:sz w:val="12"/>
                <w:szCs w:val="12"/>
              </w:rPr>
              <w:t>α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comp27580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GDJR01036292.1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61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,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universally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conserved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ATP1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canonical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3399FF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3399FF"/>
                <w:sz w:val="12"/>
                <w:szCs w:val="12"/>
              </w:rPr>
              <w:t>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comp30487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_c1_seq1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GDJR01048402.1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53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,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universally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conserved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ATP2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canonical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3399FF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3399FF"/>
                <w:sz w:val="12"/>
                <w:szCs w:val="12"/>
              </w:rPr>
              <w:t>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EG_transcript_19235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GEFR01019235.1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35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,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universally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conserved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canonical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3399FF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3399FF"/>
                <w:sz w:val="12"/>
                <w:szCs w:val="12"/>
              </w:rPr>
              <w:t>δ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comp8147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GDJR01108837.1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19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,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universally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conserved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ATP16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canonical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3399FF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3399FF"/>
                <w:sz w:val="12"/>
                <w:szCs w:val="12"/>
              </w:rPr>
              <w:t>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comp36626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GDJR01100113.1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8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,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universally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conserved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ATP15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canonical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3399FF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b/>
                <w:bCs/>
                <w:color w:val="3399FF"/>
                <w:sz w:val="12"/>
                <w:szCs w:val="12"/>
              </w:rPr>
              <w:t>p18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comp36594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GDJR01100103.1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20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,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al, Perez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p18</w:t>
            </w:r>
            <w:proofErr w:type="gramEnd"/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euglenozoa</w:t>
            </w:r>
            <w:proofErr w:type="spellEnd"/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-specific 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3399FF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3399FF"/>
                <w:sz w:val="12"/>
                <w:szCs w:val="12"/>
              </w:rPr>
              <w:t>IF</w:t>
            </w:r>
            <w:r w:rsidRPr="002242D6">
              <w:rPr>
                <w:rFonts w:ascii="Calibri" w:hAnsi="Calibri"/>
                <w:b/>
                <w:bCs/>
                <w:color w:val="3399FF"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EG_transcript_49190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GEFR01049155.1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11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universally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conserved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INH1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1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inhibitor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FF33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OSCP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comp36635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GDJR01100117.1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29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universally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conserved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ATP5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</w:pPr>
            <w:proofErr w:type="gramStart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s</w:t>
            </w:r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ubunit</w:t>
            </w:r>
            <w:proofErr w:type="gramEnd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 xml:space="preserve"> </w:t>
            </w:r>
            <w:r w:rsidRPr="0074247A">
              <w:rPr>
                <w:rFonts w:ascii="Calibri" w:hAnsi="Calibri"/>
                <w:b/>
                <w:bCs/>
                <w:i/>
                <w:color w:val="FF3300"/>
                <w:sz w:val="12"/>
                <w:szCs w:val="12"/>
              </w:rPr>
              <w:t>a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sga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_contig_684056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32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newly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ATP6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</w:pPr>
            <w:proofErr w:type="gramStart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s</w:t>
            </w:r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ubunit</w:t>
            </w:r>
            <w:proofErr w:type="gramEnd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 xml:space="preserve"> </w:t>
            </w:r>
            <w:r w:rsidRPr="0074247A">
              <w:rPr>
                <w:rFonts w:ascii="Calibri" w:hAnsi="Calibri"/>
                <w:b/>
                <w:bCs/>
                <w:i/>
                <w:color w:val="FF3300"/>
                <w:sz w:val="12"/>
                <w:szCs w:val="12"/>
              </w:rPr>
              <w:t>b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A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A"/>
                <w:sz w:val="12"/>
                <w:szCs w:val="12"/>
              </w:rPr>
              <w:t>comp8208</w:t>
            </w:r>
            <w:proofErr w:type="gramEnd"/>
            <w:r w:rsidRPr="002242D6">
              <w:rPr>
                <w:rFonts w:ascii="Calibri" w:hAnsi="Calibri"/>
                <w:color w:val="00000A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GDJR01108903.1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12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newly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</w:pPr>
            <w:proofErr w:type="gramStart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s</w:t>
            </w:r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ubunit</w:t>
            </w:r>
            <w:proofErr w:type="gramEnd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 xml:space="preserve"> </w:t>
            </w:r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c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EG_transcript_45706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GEFR01045692.1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10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universally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conserved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ATP9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FF33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subunit</w:t>
            </w:r>
            <w:proofErr w:type="gramEnd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 xml:space="preserve"> </w:t>
            </w:r>
            <w:r w:rsidRPr="0074247A">
              <w:rPr>
                <w:rFonts w:ascii="Calibri" w:hAnsi="Calibri"/>
                <w:b/>
                <w:bCs/>
                <w:i/>
                <w:color w:val="FF3300"/>
                <w:sz w:val="12"/>
                <w:szCs w:val="12"/>
              </w:rPr>
              <w:t>d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comp20520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GDJR01017994.1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53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al, Perez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ATP7/ATPTB2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0.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19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FF33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subunit</w:t>
            </w:r>
            <w:proofErr w:type="gramEnd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 xml:space="preserve"> </w:t>
            </w:r>
            <w:r w:rsidRPr="0074247A">
              <w:rPr>
                <w:rFonts w:ascii="Calibri" w:hAnsi="Calibri"/>
                <w:b/>
                <w:bCs/>
                <w:i/>
                <w:color w:val="FF3300"/>
                <w:sz w:val="12"/>
                <w:szCs w:val="12"/>
              </w:rPr>
              <w:t>f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VDSF_6_rev_Run01_Cp357_MD1/ G11.esd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EC611052.1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11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newly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ATP17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FF33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subunit</w:t>
            </w:r>
            <w:proofErr w:type="gramEnd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 xml:space="preserve"> </w:t>
            </w:r>
            <w:proofErr w:type="spellStart"/>
            <w:r w:rsidRPr="0074247A">
              <w:rPr>
                <w:rFonts w:ascii="Calibri" w:hAnsi="Calibri"/>
                <w:b/>
                <w:bCs/>
                <w:i/>
                <w:color w:val="FF3300"/>
                <w:sz w:val="12"/>
                <w:szCs w:val="12"/>
              </w:rPr>
              <w:t>i</w:t>
            </w:r>
            <w:proofErr w:type="spellEnd"/>
            <w:r w:rsidRPr="0074247A">
              <w:rPr>
                <w:rFonts w:ascii="Calibri" w:hAnsi="Calibri"/>
                <w:b/>
                <w:bCs/>
                <w:i/>
                <w:color w:val="FF3300"/>
                <w:sz w:val="12"/>
                <w:szCs w:val="12"/>
              </w:rPr>
              <w:t>/j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comp12674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GDJR01005239.1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12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ATP18/ATPTB10/ </w:t>
            </w: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UP19  </w:t>
            </w:r>
            <w:proofErr w:type="gramEnd"/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0.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063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FF33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subunit</w:t>
            </w:r>
            <w:proofErr w:type="gramEnd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 xml:space="preserve"> </w:t>
            </w:r>
            <w:r w:rsidRPr="0074247A">
              <w:rPr>
                <w:rFonts w:ascii="Calibri" w:hAnsi="Calibri"/>
                <w:b/>
                <w:bCs/>
                <w:i/>
                <w:color w:val="FF3300"/>
                <w:sz w:val="12"/>
                <w:szCs w:val="12"/>
              </w:rPr>
              <w:t>k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EG_transcript_55785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GEFR01055688.1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12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ATP19/UP21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FF33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subunit</w:t>
            </w:r>
            <w:proofErr w:type="gramEnd"/>
            <w:r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 xml:space="preserve"> </w:t>
            </w:r>
            <w:r w:rsidRPr="002242D6">
              <w:rPr>
                <w:rFonts w:ascii="Calibri" w:hAnsi="Calibri"/>
                <w:b/>
                <w:bCs/>
                <w:color w:val="FF3300"/>
                <w:sz w:val="12"/>
                <w:szCs w:val="12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sga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_contig_684056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 KT732265.1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7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newly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ATP8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yeast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ATPTB1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EG_transcript_7573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GEFR01007572.1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55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al, Perez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ATPTB1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Trypanosoma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2E-6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ATPTB3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EG_transcript_14428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GEFR01014423.1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35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al, Perez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ATPTB3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Trypanosoma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homolog/putative </w:t>
            </w: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isocitrate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dehydrogenase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8E-5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ATPTB4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comp8167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GDJR01108860.1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18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al, Perez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ATPTB4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Trypanosoma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9E-24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ATPTB6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EG_transcript_28774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GEFR01028782.1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21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al, Perez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ATPTB6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Trypanosoma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7E-11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ATPTB12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comp12685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GDJR01005257.1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11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al, Perez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ATPTB12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F</w:t>
            </w:r>
            <w:r w:rsidRPr="002242D6">
              <w:rPr>
                <w:rFonts w:ascii="Calibri" w:hAnsi="Calibri"/>
                <w:color w:val="000000"/>
                <w:sz w:val="12"/>
                <w:szCs w:val="12"/>
                <w:vertAlign w:val="subscript"/>
              </w:rPr>
              <w:t>o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Trypanosoma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9E-8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CC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CC00"/>
                <w:sz w:val="12"/>
                <w:szCs w:val="12"/>
              </w:rPr>
              <w:t>ATPEG1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comp12813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GDJR01005511.1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19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UP14 (comp51661_c0_seq2)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no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 outside </w:t>
            </w:r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Euglena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CC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CC00"/>
                <w:sz w:val="12"/>
                <w:szCs w:val="12"/>
              </w:rPr>
              <w:t>ATPEG2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EG_transcript_33701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GEFR01033662.1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16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A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A"/>
                <w:sz w:val="12"/>
                <w:szCs w:val="12"/>
              </w:rPr>
              <w:t>UP15comp46683_c0_seq1_cut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no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 outside </w:t>
            </w:r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Euglena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CC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CC00"/>
                <w:sz w:val="12"/>
                <w:szCs w:val="12"/>
              </w:rPr>
              <w:t>ATPEG3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comp17420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GDJR01012366.1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13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UP18(</w:t>
            </w:r>
            <w:proofErr w:type="spellStart"/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gi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| 109777597_cut)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no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 outside </w:t>
            </w:r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Euglena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4E-6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CC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CC00"/>
                <w:sz w:val="12"/>
                <w:szCs w:val="12"/>
              </w:rPr>
              <w:t>ATPEG4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EG_transcript_49361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GEFR01049309.1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13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Yadav</w:t>
            </w:r>
            <w:proofErr w:type="spell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et 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UP16 (comp48845_c0_seq1_cut)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no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 outside </w:t>
            </w:r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Euglena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CC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CC00"/>
                <w:sz w:val="12"/>
                <w:szCs w:val="12"/>
              </w:rPr>
              <w:t>ATPEG5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EG_transcript_70983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GEFR01071033.1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10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newly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-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cytochrome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c oxidase assembly factor 6, putative homolog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CC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CC00"/>
                <w:sz w:val="12"/>
                <w:szCs w:val="12"/>
              </w:rPr>
              <w:t>ATPEG6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comp30797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GDJR01049874.1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9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newly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-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no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 outside </w:t>
            </w:r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Euglena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CC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CC00"/>
                <w:sz w:val="12"/>
                <w:szCs w:val="12"/>
              </w:rPr>
              <w:t>ATPEG7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comp8129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GDJR01108818.1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8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newly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-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no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 outside </w:t>
            </w:r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Euglena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  <w:tr w:rsidR="00192E8A" w:rsidRPr="002242D6" w:rsidTr="00192E8A">
        <w:trPr>
          <w:trHeight w:val="218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CC00"/>
                <w:sz w:val="12"/>
                <w:szCs w:val="12"/>
              </w:rPr>
            </w:pPr>
            <w:r w:rsidRPr="002242D6">
              <w:rPr>
                <w:rFonts w:ascii="Calibri" w:hAnsi="Calibri"/>
                <w:b/>
                <w:bCs/>
                <w:color w:val="00CC00"/>
                <w:sz w:val="12"/>
                <w:szCs w:val="12"/>
              </w:rPr>
              <w:t>ATPEG8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comp8203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_c0_seq1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GDJR01108900.1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7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.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newly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- 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no</w:t>
            </w:r>
            <w:proofErr w:type="gramEnd"/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homolog outside </w:t>
            </w:r>
            <w:r w:rsidRPr="002242D6">
              <w:rPr>
                <w:rFonts w:ascii="Calibri" w:hAnsi="Calibri"/>
                <w:i/>
                <w:iCs/>
                <w:color w:val="000000"/>
                <w:sz w:val="12"/>
                <w:szCs w:val="12"/>
              </w:rPr>
              <w:t>Euglena</w:t>
            </w: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 xml:space="preserve"> identified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8A" w:rsidRPr="002242D6" w:rsidRDefault="00192E8A" w:rsidP="00192E8A">
            <w:pPr>
              <w:rPr>
                <w:rFonts w:ascii="Calibri" w:hAnsi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2242D6">
              <w:rPr>
                <w:rFonts w:ascii="Calibri" w:hAnsi="Calibri"/>
                <w:color w:val="000000"/>
                <w:sz w:val="12"/>
                <w:szCs w:val="12"/>
              </w:rPr>
              <w:t>-</w:t>
            </w:r>
          </w:p>
        </w:tc>
      </w:tr>
    </w:tbl>
    <w:p w:rsidR="00192E8A" w:rsidRDefault="00192E8A" w:rsidP="00192E8A">
      <w:pPr>
        <w:rPr>
          <w:b/>
        </w:rPr>
      </w:pPr>
      <w:r w:rsidRPr="00AD6DCE">
        <w:rPr>
          <w:b/>
        </w:rPr>
        <w:t>Table S</w:t>
      </w:r>
      <w:r>
        <w:rPr>
          <w:b/>
        </w:rPr>
        <w:t>3</w:t>
      </w:r>
      <w:r w:rsidRPr="00AD6DCE">
        <w:rPr>
          <w:b/>
        </w:rPr>
        <w:t xml:space="preserve">: Subunits of the </w:t>
      </w:r>
      <w:r w:rsidRPr="00C12321">
        <w:rPr>
          <w:b/>
          <w:i/>
        </w:rPr>
        <w:t xml:space="preserve">E. </w:t>
      </w:r>
      <w:proofErr w:type="spellStart"/>
      <w:r w:rsidRPr="00C12321">
        <w:rPr>
          <w:b/>
          <w:i/>
        </w:rPr>
        <w:t>gracilis</w:t>
      </w:r>
      <w:proofErr w:type="spellEnd"/>
      <w:r w:rsidRPr="00AD6DCE">
        <w:rPr>
          <w:b/>
        </w:rPr>
        <w:t xml:space="preserve"> ATP synthase dimer identified in this study</w:t>
      </w:r>
      <w:r>
        <w:rPr>
          <w:b/>
        </w:rPr>
        <w:t>.</w:t>
      </w:r>
    </w:p>
    <w:p w:rsidR="00192E8A" w:rsidRPr="005D0A7B" w:rsidRDefault="00192E8A" w:rsidP="00192E8A">
      <w:pPr>
        <w:rPr>
          <w:lang w:val="en-GB"/>
        </w:rPr>
      </w:pPr>
    </w:p>
    <w:p w:rsidR="00800483" w:rsidRDefault="00800483"/>
    <w:sectPr w:rsidR="00800483" w:rsidSect="00192E8A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8A"/>
    <w:rsid w:val="00192E8A"/>
    <w:rsid w:val="00800483"/>
    <w:rsid w:val="00B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CB6E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8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8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2832</Characters>
  <Application>Microsoft Macintosh Word</Application>
  <DocSecurity>0</DocSecurity>
  <Lines>23</Lines>
  <Paragraphs>6</Paragraphs>
  <ScaleCrop>false</ScaleCrop>
  <Company>Science for Life Laboratory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Muehleip</dc:creator>
  <cp:keywords/>
  <dc:description/>
  <cp:lastModifiedBy>Alexander Muehleip</cp:lastModifiedBy>
  <cp:revision>1</cp:revision>
  <dcterms:created xsi:type="dcterms:W3CDTF">2019-11-11T08:27:00Z</dcterms:created>
  <dcterms:modified xsi:type="dcterms:W3CDTF">2019-11-11T08:28:00Z</dcterms:modified>
</cp:coreProperties>
</file>