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09" w:tblpY="642"/>
        <w:tblW w:w="15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8"/>
        <w:gridCol w:w="2212"/>
        <w:gridCol w:w="2392"/>
        <w:gridCol w:w="2895"/>
        <w:gridCol w:w="1890"/>
        <w:gridCol w:w="2573"/>
      </w:tblGrid>
      <w:tr w:rsidR="002B5BC0" w:rsidRPr="002B5BC0" w14:paraId="78399D12" w14:textId="77777777" w:rsidTr="002B5BC0">
        <w:tc>
          <w:tcPr>
            <w:tcW w:w="153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41C2C" w14:textId="61ED8564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2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Table 1</w:t>
            </w:r>
            <w:r w:rsidRPr="002B5BC0">
              <w:rPr>
                <w:rFonts w:ascii="Times New Roman" w:hAnsi="Times New Roman" w:cs="Times New Roman"/>
                <w:sz w:val="20"/>
                <w:szCs w:val="20"/>
              </w:rPr>
              <w:t xml:space="preserve"> Data-collection and </w:t>
            </w:r>
            <w:hyperlink r:id="rId6" w:history="1">
              <w:r w:rsidRPr="002B5BC0">
                <w:rPr>
                  <w:rFonts w:ascii="Times New Roman" w:hAnsi="Times New Roman" w:cs="Times New Roman"/>
                  <w:color w:val="0000EB"/>
                  <w:sz w:val="20"/>
                  <w:szCs w:val="20"/>
                  <w:u w:val="single" w:color="0000EB"/>
                </w:rPr>
                <w:t>refinement statistics</w:t>
              </w:r>
            </w:hyperlink>
          </w:p>
        </w:tc>
      </w:tr>
      <w:tr w:rsidR="002B5BC0" w:rsidRPr="002B5BC0" w14:paraId="55431BA2" w14:textId="77777777" w:rsidTr="002B5BC0">
        <w:trPr>
          <w:trHeight w:val="502"/>
        </w:trPr>
        <w:tc>
          <w:tcPr>
            <w:tcW w:w="1538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54BBA9E" w14:textId="7023468F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2B5BC0">
              <w:rPr>
                <w:rFonts w:ascii="Times New Roman" w:hAnsi="Times New Roman" w:cs="Times New Roman"/>
                <w:sz w:val="20"/>
                <w:szCs w:val="20"/>
              </w:rPr>
              <w:t>Values in parentheses are for the outer shell.</w:t>
            </w:r>
          </w:p>
        </w:tc>
      </w:tr>
      <w:tr w:rsidR="002B5BC0" w:rsidRPr="002B5BC0" w14:paraId="40F719D7" w14:textId="77777777" w:rsidTr="002B5BC0">
        <w:tc>
          <w:tcPr>
            <w:tcW w:w="3418" w:type="dxa"/>
            <w:tcBorders>
              <w:left w:val="single" w:sz="4" w:space="0" w:color="auto"/>
            </w:tcBorders>
          </w:tcPr>
          <w:p w14:paraId="0A8806B2" w14:textId="1456D81C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2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Data Collection </w:t>
            </w:r>
          </w:p>
        </w:tc>
        <w:tc>
          <w:tcPr>
            <w:tcW w:w="2212" w:type="dxa"/>
          </w:tcPr>
          <w:p w14:paraId="1F75A346" w14:textId="20D652A0" w:rsidR="002B5BC0" w:rsidRPr="002B5BC0" w:rsidRDefault="002B5BC0" w:rsidP="002374C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LtgA</w:t>
            </w:r>
            <w:proofErr w:type="spellEnd"/>
            <w:r w:rsidRPr="002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2" w:type="dxa"/>
          </w:tcPr>
          <w:p w14:paraId="7F056847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5" w:type="dxa"/>
          </w:tcPr>
          <w:p w14:paraId="0D7E604F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44417B8F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</w:tcPr>
          <w:p w14:paraId="1F2DF405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B5BC0" w:rsidRPr="002B5BC0" w14:paraId="0EFA3306" w14:textId="77777777" w:rsidTr="002B5BC0">
        <w:tc>
          <w:tcPr>
            <w:tcW w:w="3418" w:type="dxa"/>
            <w:tcBorders>
              <w:left w:val="single" w:sz="4" w:space="0" w:color="auto"/>
            </w:tcBorders>
          </w:tcPr>
          <w:p w14:paraId="62A72585" w14:textId="4CC764A4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2" w:type="dxa"/>
          </w:tcPr>
          <w:p w14:paraId="4157460B" w14:textId="186CCA1D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2" w:type="dxa"/>
          </w:tcPr>
          <w:p w14:paraId="4C26EEF5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5" w:type="dxa"/>
          </w:tcPr>
          <w:p w14:paraId="0CAA1A7A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</w:p>
        </w:tc>
        <w:tc>
          <w:tcPr>
            <w:tcW w:w="1890" w:type="dxa"/>
          </w:tcPr>
          <w:p w14:paraId="74C67C41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</w:tcPr>
          <w:p w14:paraId="7D99C3D1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B5BC0" w:rsidRPr="002B5BC0" w14:paraId="798CAE38" w14:textId="77777777" w:rsidTr="002B5BC0">
        <w:tc>
          <w:tcPr>
            <w:tcW w:w="1538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F8417AA" w14:textId="2FD1BC45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2B5BC0">
              <w:rPr>
                <w:rFonts w:ascii="Times New Roman" w:hAnsi="Times New Roman" w:cs="Times New Roman"/>
                <w:sz w:val="20"/>
                <w:szCs w:val="20"/>
              </w:rPr>
              <w:t>Data collection</w:t>
            </w:r>
          </w:p>
        </w:tc>
      </w:tr>
      <w:tr w:rsidR="002B5BC0" w:rsidRPr="002B5BC0" w14:paraId="5AF3993F" w14:textId="77777777" w:rsidTr="002B5BC0">
        <w:tc>
          <w:tcPr>
            <w:tcW w:w="3418" w:type="dxa"/>
            <w:tcBorders>
              <w:left w:val="single" w:sz="4" w:space="0" w:color="auto"/>
            </w:tcBorders>
          </w:tcPr>
          <w:p w14:paraId="250495E7" w14:textId="1C307F4E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BC0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5BC0">
              <w:rPr>
                <w:rFonts w:ascii="Times New Roman" w:hAnsi="Times New Roman" w:cs="Times New Roman"/>
                <w:sz w:val="20"/>
                <w:szCs w:val="20"/>
              </w:rPr>
              <w:t>Wavelength (Å)</w:t>
            </w:r>
          </w:p>
        </w:tc>
        <w:tc>
          <w:tcPr>
            <w:tcW w:w="2212" w:type="dxa"/>
          </w:tcPr>
          <w:p w14:paraId="3BF786A0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B5BC0">
              <w:rPr>
                <w:rFonts w:ascii="Times New Roman" w:hAnsi="Times New Roman" w:cs="Times New Roman"/>
                <w:sz w:val="20"/>
                <w:szCs w:val="20"/>
              </w:rPr>
              <w:t>0.9795</w:t>
            </w:r>
          </w:p>
        </w:tc>
        <w:tc>
          <w:tcPr>
            <w:tcW w:w="2392" w:type="dxa"/>
          </w:tcPr>
          <w:p w14:paraId="21F47B73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3B309DA7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31CF652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</w:tcPr>
          <w:p w14:paraId="19227BC9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BC0" w:rsidRPr="002B5BC0" w14:paraId="7DC91E72" w14:textId="77777777" w:rsidTr="002B5BC0">
        <w:tc>
          <w:tcPr>
            <w:tcW w:w="3418" w:type="dxa"/>
            <w:tcBorders>
              <w:left w:val="single" w:sz="4" w:space="0" w:color="auto"/>
            </w:tcBorders>
          </w:tcPr>
          <w:p w14:paraId="4E4AEDD0" w14:textId="0B909DD1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BC0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BC0">
              <w:rPr>
                <w:rFonts w:ascii="Times New Roman" w:hAnsi="Times New Roman" w:cs="Times New Roman"/>
                <w:sz w:val="20"/>
                <w:szCs w:val="20"/>
              </w:rPr>
              <w:t>Resolution range (Å)</w:t>
            </w:r>
          </w:p>
        </w:tc>
        <w:tc>
          <w:tcPr>
            <w:tcW w:w="2212" w:type="dxa"/>
          </w:tcPr>
          <w:p w14:paraId="2B921BEE" w14:textId="14D65722" w:rsidR="002B5BC0" w:rsidRPr="002B5BC0" w:rsidRDefault="002374C8" w:rsidP="002374C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49.84-1.98</w:t>
            </w:r>
            <w:r w:rsidR="002B5BC0" w:rsidRPr="002B5BC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2.067-1.995</w:t>
            </w:r>
            <w:r w:rsidR="002B5BC0" w:rsidRPr="002B5B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92" w:type="dxa"/>
          </w:tcPr>
          <w:p w14:paraId="1F464B5C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66C5D05A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DD6F4EC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</w:tcPr>
          <w:p w14:paraId="4A7ECE9C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ind w:left="450" w:hanging="6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BC0" w:rsidRPr="002B5BC0" w14:paraId="7D76A534" w14:textId="77777777" w:rsidTr="002B5BC0">
        <w:tc>
          <w:tcPr>
            <w:tcW w:w="3418" w:type="dxa"/>
            <w:tcBorders>
              <w:left w:val="single" w:sz="4" w:space="0" w:color="auto"/>
            </w:tcBorders>
          </w:tcPr>
          <w:p w14:paraId="27A1EB35" w14:textId="46032388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BC0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5BC0">
              <w:rPr>
                <w:rFonts w:ascii="Times New Roman" w:hAnsi="Times New Roman" w:cs="Times New Roman"/>
                <w:sz w:val="20"/>
                <w:szCs w:val="20"/>
              </w:rPr>
              <w:t>Space group</w:t>
            </w:r>
          </w:p>
        </w:tc>
        <w:tc>
          <w:tcPr>
            <w:tcW w:w="2212" w:type="dxa"/>
          </w:tcPr>
          <w:p w14:paraId="09C92A65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B5B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P2</w:t>
            </w:r>
            <w:r w:rsidRPr="002B5BC0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1</w:t>
            </w:r>
            <w:r w:rsidRPr="002B5B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  <w:r w:rsidRPr="002B5BC0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1</w:t>
            </w:r>
            <w:r w:rsidRPr="002B5B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  <w:r w:rsidRPr="002B5BC0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1</w:t>
            </w:r>
          </w:p>
          <w:p w14:paraId="056C2BE1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14:paraId="21DBF948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0EF70EE2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702B1C5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</w:tcPr>
          <w:p w14:paraId="7D6A98D9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BC0" w:rsidRPr="002B5BC0" w14:paraId="3CE0F4A8" w14:textId="77777777" w:rsidTr="002B5BC0">
        <w:tc>
          <w:tcPr>
            <w:tcW w:w="1538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BACBD24" w14:textId="0176F2A0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BC0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BC0">
              <w:rPr>
                <w:rFonts w:ascii="Times New Roman" w:hAnsi="Times New Roman" w:cs="Times New Roman"/>
                <w:sz w:val="20"/>
                <w:szCs w:val="20"/>
              </w:rPr>
              <w:t>Unit-cell parameters</w:t>
            </w:r>
          </w:p>
        </w:tc>
      </w:tr>
      <w:tr w:rsidR="002B5BC0" w:rsidRPr="002B5BC0" w14:paraId="30DD8D9D" w14:textId="77777777" w:rsidTr="002B5BC0">
        <w:tc>
          <w:tcPr>
            <w:tcW w:w="3418" w:type="dxa"/>
            <w:tcBorders>
              <w:left w:val="single" w:sz="4" w:space="0" w:color="auto"/>
            </w:tcBorders>
          </w:tcPr>
          <w:p w14:paraId="1D169E0F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BC0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proofErr w:type="gramStart"/>
            <w:r w:rsidRPr="002B5B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proofErr w:type="gramEnd"/>
            <w:r w:rsidRPr="002B5BC0">
              <w:rPr>
                <w:rFonts w:ascii="Times New Roman" w:hAnsi="Times New Roman" w:cs="Times New Roman"/>
                <w:sz w:val="20"/>
                <w:szCs w:val="20"/>
              </w:rPr>
              <w:t xml:space="preserve"> (Å)</w:t>
            </w:r>
          </w:p>
        </w:tc>
        <w:tc>
          <w:tcPr>
            <w:tcW w:w="2212" w:type="dxa"/>
          </w:tcPr>
          <w:p w14:paraId="07BA74CD" w14:textId="08182059" w:rsidR="002B5BC0" w:rsidRPr="002B5BC0" w:rsidRDefault="002374C8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2B5BC0" w:rsidRPr="002B5BC0">
              <w:rPr>
                <w:rFonts w:ascii="Times New Roman" w:hAnsi="Times New Roman" w:cs="Times New Roman"/>
                <w:sz w:val="20"/>
                <w:szCs w:val="20"/>
              </w:rPr>
              <w:t>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2" w:type="dxa"/>
          </w:tcPr>
          <w:p w14:paraId="171F9DAA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32F03749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485ABA8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</w:tcPr>
          <w:p w14:paraId="57173874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BC0" w:rsidRPr="002B5BC0" w14:paraId="04656B7B" w14:textId="77777777" w:rsidTr="002B5BC0">
        <w:tc>
          <w:tcPr>
            <w:tcW w:w="3418" w:type="dxa"/>
            <w:tcBorders>
              <w:left w:val="single" w:sz="4" w:space="0" w:color="auto"/>
            </w:tcBorders>
          </w:tcPr>
          <w:p w14:paraId="3E8E80D9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BC0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proofErr w:type="gramStart"/>
            <w:r w:rsidRPr="002B5B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proofErr w:type="gramEnd"/>
            <w:r w:rsidRPr="002B5BC0">
              <w:rPr>
                <w:rFonts w:ascii="Times New Roman" w:hAnsi="Times New Roman" w:cs="Times New Roman"/>
                <w:sz w:val="20"/>
                <w:szCs w:val="20"/>
              </w:rPr>
              <w:t xml:space="preserve"> (Å)</w:t>
            </w:r>
          </w:p>
        </w:tc>
        <w:tc>
          <w:tcPr>
            <w:tcW w:w="2212" w:type="dxa"/>
          </w:tcPr>
          <w:p w14:paraId="7BF1E33D" w14:textId="2910C78F" w:rsidR="002B5BC0" w:rsidRPr="002B5BC0" w:rsidRDefault="002374C8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2B5BC0" w:rsidRPr="002B5B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92" w:type="dxa"/>
          </w:tcPr>
          <w:p w14:paraId="09A79645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7D3C9953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8D2F134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</w:tcPr>
          <w:p w14:paraId="6F7C08AB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BC0" w:rsidRPr="002B5BC0" w14:paraId="136C6A22" w14:textId="77777777" w:rsidTr="002B5BC0">
        <w:tc>
          <w:tcPr>
            <w:tcW w:w="3418" w:type="dxa"/>
            <w:tcBorders>
              <w:left w:val="single" w:sz="4" w:space="0" w:color="auto"/>
            </w:tcBorders>
          </w:tcPr>
          <w:p w14:paraId="41D8FBC4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BC0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proofErr w:type="gramStart"/>
            <w:r w:rsidRPr="002B5B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  <w:proofErr w:type="gramEnd"/>
            <w:r w:rsidRPr="002B5BC0">
              <w:rPr>
                <w:rFonts w:ascii="Times New Roman" w:hAnsi="Times New Roman" w:cs="Times New Roman"/>
                <w:sz w:val="20"/>
                <w:szCs w:val="20"/>
              </w:rPr>
              <w:t xml:space="preserve"> (Å)</w:t>
            </w:r>
          </w:p>
        </w:tc>
        <w:tc>
          <w:tcPr>
            <w:tcW w:w="2212" w:type="dxa"/>
          </w:tcPr>
          <w:p w14:paraId="3C3F5CE1" w14:textId="0AFBE203" w:rsidR="002B5BC0" w:rsidRPr="002B5BC0" w:rsidRDefault="002374C8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122.31</w:t>
            </w:r>
          </w:p>
        </w:tc>
        <w:tc>
          <w:tcPr>
            <w:tcW w:w="2392" w:type="dxa"/>
          </w:tcPr>
          <w:p w14:paraId="65DAF2EF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1BA6BACE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6592D9A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bottom w:val="single" w:sz="4" w:space="0" w:color="auto"/>
              <w:right w:val="single" w:sz="4" w:space="0" w:color="auto"/>
            </w:tcBorders>
          </w:tcPr>
          <w:p w14:paraId="063752B4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BC0" w:rsidRPr="002B5BC0" w14:paraId="3E4BEB26" w14:textId="77777777" w:rsidTr="002B5BC0">
        <w:trPr>
          <w:trHeight w:val="648"/>
        </w:trPr>
        <w:tc>
          <w:tcPr>
            <w:tcW w:w="3418" w:type="dxa"/>
            <w:tcBorders>
              <w:left w:val="single" w:sz="4" w:space="0" w:color="auto"/>
            </w:tcBorders>
          </w:tcPr>
          <w:p w14:paraId="41304A4E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BC0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2B5BC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61C8047" wp14:editId="1E721071">
                  <wp:extent cx="101600" cy="9334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9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5BC0">
              <w:rPr>
                <w:rFonts w:ascii="Times New Roman" w:hAnsi="Times New Roman" w:cs="Times New Roman"/>
                <w:sz w:val="20"/>
                <w:szCs w:val="20"/>
              </w:rPr>
              <w:t xml:space="preserve"> (°),</w:t>
            </w:r>
            <w:r w:rsidRPr="002B5BC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8ED8111" wp14:editId="6A7D1DA0">
                  <wp:extent cx="118745" cy="177800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5BC0">
              <w:rPr>
                <w:rFonts w:ascii="Times New Roman" w:hAnsi="Times New Roman" w:cs="Times New Roman"/>
                <w:sz w:val="20"/>
                <w:szCs w:val="20"/>
              </w:rPr>
              <w:t xml:space="preserve"> (°),</w:t>
            </w:r>
            <w:r w:rsidRPr="002B5BC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CE662A8" wp14:editId="0D63B794">
                  <wp:extent cx="101600" cy="127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5BC0">
              <w:rPr>
                <w:rFonts w:ascii="Times New Roman" w:hAnsi="Times New Roman" w:cs="Times New Roman"/>
                <w:sz w:val="20"/>
                <w:szCs w:val="20"/>
              </w:rPr>
              <w:t xml:space="preserve"> (°)</w:t>
            </w:r>
          </w:p>
          <w:p w14:paraId="749F75C3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14:paraId="2475BB78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BC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392" w:type="dxa"/>
          </w:tcPr>
          <w:p w14:paraId="53A5A75C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15125A2D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7C1A3D72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3B19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BC0" w:rsidRPr="002B5BC0" w14:paraId="13038486" w14:textId="77777777" w:rsidTr="002B5BC0">
        <w:tc>
          <w:tcPr>
            <w:tcW w:w="3418" w:type="dxa"/>
            <w:tcBorders>
              <w:left w:val="single" w:sz="4" w:space="0" w:color="auto"/>
            </w:tcBorders>
          </w:tcPr>
          <w:p w14:paraId="0188EC12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14:paraId="7CD52B27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14:paraId="18E5755A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35D3B837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64EEA81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right w:val="single" w:sz="4" w:space="0" w:color="auto"/>
            </w:tcBorders>
          </w:tcPr>
          <w:p w14:paraId="6C870624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BC0" w:rsidRPr="002B5BC0" w14:paraId="62C7E8C5" w14:textId="77777777" w:rsidTr="002B5BC0">
        <w:tc>
          <w:tcPr>
            <w:tcW w:w="3418" w:type="dxa"/>
            <w:tcBorders>
              <w:left w:val="single" w:sz="4" w:space="0" w:color="auto"/>
            </w:tcBorders>
          </w:tcPr>
          <w:p w14:paraId="08FFBC75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14:paraId="55ED9BAF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14:paraId="177A77D8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50546931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15460D4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</w:tcPr>
          <w:p w14:paraId="2D1391AA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BC0" w:rsidRPr="002B5BC0" w14:paraId="5BC5B1B1" w14:textId="77777777" w:rsidTr="002B5BC0">
        <w:tc>
          <w:tcPr>
            <w:tcW w:w="3418" w:type="dxa"/>
            <w:tcBorders>
              <w:left w:val="single" w:sz="4" w:space="0" w:color="auto"/>
            </w:tcBorders>
          </w:tcPr>
          <w:p w14:paraId="2A39A862" w14:textId="4B468BE9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BC0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5BC0">
              <w:rPr>
                <w:rFonts w:ascii="Times New Roman" w:hAnsi="Times New Roman" w:cs="Times New Roman"/>
                <w:sz w:val="20"/>
                <w:szCs w:val="20"/>
              </w:rPr>
              <w:t>Total reflections</w:t>
            </w:r>
          </w:p>
        </w:tc>
        <w:tc>
          <w:tcPr>
            <w:tcW w:w="2212" w:type="dxa"/>
          </w:tcPr>
          <w:p w14:paraId="00FD70C7" w14:textId="6945393E" w:rsidR="002B5BC0" w:rsidRPr="002B5BC0" w:rsidRDefault="002374C8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299848</w:t>
            </w:r>
          </w:p>
        </w:tc>
        <w:tc>
          <w:tcPr>
            <w:tcW w:w="2392" w:type="dxa"/>
          </w:tcPr>
          <w:p w14:paraId="15DC261D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39AED345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2EBCDE8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</w:tcPr>
          <w:p w14:paraId="2B46F22F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BC0" w:rsidRPr="002B5BC0" w14:paraId="1B055C03" w14:textId="77777777" w:rsidTr="002B5BC0">
        <w:tc>
          <w:tcPr>
            <w:tcW w:w="3418" w:type="dxa"/>
            <w:tcBorders>
              <w:left w:val="single" w:sz="4" w:space="0" w:color="auto"/>
            </w:tcBorders>
          </w:tcPr>
          <w:p w14:paraId="4A3EC21F" w14:textId="6C7254CA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BC0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5BC0">
              <w:rPr>
                <w:rFonts w:ascii="Times New Roman" w:hAnsi="Times New Roman" w:cs="Times New Roman"/>
                <w:sz w:val="20"/>
                <w:szCs w:val="20"/>
              </w:rPr>
              <w:t>Unique reflections</w:t>
            </w:r>
          </w:p>
        </w:tc>
        <w:tc>
          <w:tcPr>
            <w:tcW w:w="2212" w:type="dxa"/>
          </w:tcPr>
          <w:p w14:paraId="64A9EB89" w14:textId="2E30FF28" w:rsidR="002B5BC0" w:rsidRPr="002B5BC0" w:rsidRDefault="002374C8" w:rsidP="002B5BC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40499</w:t>
            </w:r>
          </w:p>
        </w:tc>
        <w:tc>
          <w:tcPr>
            <w:tcW w:w="2392" w:type="dxa"/>
          </w:tcPr>
          <w:p w14:paraId="65BDE386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40CE7614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B94B468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</w:tcPr>
          <w:p w14:paraId="22D9DD23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BC0" w:rsidRPr="002B5BC0" w14:paraId="0CF403C0" w14:textId="77777777" w:rsidTr="002B5BC0">
        <w:tc>
          <w:tcPr>
            <w:tcW w:w="3418" w:type="dxa"/>
            <w:tcBorders>
              <w:left w:val="single" w:sz="4" w:space="0" w:color="auto"/>
            </w:tcBorders>
          </w:tcPr>
          <w:p w14:paraId="37A79FD4" w14:textId="0A4CD4F4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BC0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5BC0">
              <w:rPr>
                <w:rFonts w:ascii="Times New Roman" w:hAnsi="Times New Roman" w:cs="Times New Roman"/>
                <w:sz w:val="20"/>
                <w:szCs w:val="20"/>
              </w:rPr>
              <w:t>Multiplicity</w:t>
            </w:r>
          </w:p>
        </w:tc>
        <w:tc>
          <w:tcPr>
            <w:tcW w:w="2212" w:type="dxa"/>
          </w:tcPr>
          <w:p w14:paraId="34AB5F75" w14:textId="433D6C16" w:rsidR="002B5BC0" w:rsidRPr="002B5BC0" w:rsidRDefault="002374C8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7.4 (7.4</w:t>
            </w:r>
            <w:r w:rsidR="002B5BC0" w:rsidRPr="002B5BC0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2392" w:type="dxa"/>
          </w:tcPr>
          <w:p w14:paraId="2D79E45F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383AD453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3F03664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</w:tcPr>
          <w:p w14:paraId="716363AE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BC0" w:rsidRPr="002B5BC0" w14:paraId="45E22067" w14:textId="77777777" w:rsidTr="002B5BC0">
        <w:tc>
          <w:tcPr>
            <w:tcW w:w="3418" w:type="dxa"/>
            <w:tcBorders>
              <w:left w:val="single" w:sz="4" w:space="0" w:color="auto"/>
            </w:tcBorders>
          </w:tcPr>
          <w:p w14:paraId="084081D8" w14:textId="409243D9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BC0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5BC0">
              <w:rPr>
                <w:rFonts w:ascii="Times New Roman" w:hAnsi="Times New Roman" w:cs="Times New Roman"/>
                <w:sz w:val="20"/>
                <w:szCs w:val="20"/>
              </w:rPr>
              <w:t>Completeness (%)</w:t>
            </w:r>
          </w:p>
        </w:tc>
        <w:tc>
          <w:tcPr>
            <w:tcW w:w="2212" w:type="dxa"/>
          </w:tcPr>
          <w:p w14:paraId="2DC1EB93" w14:textId="70012E6D" w:rsidR="002B5BC0" w:rsidRPr="002B5BC0" w:rsidRDefault="002374C8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98.63 (94.17</w:t>
            </w:r>
            <w:r w:rsidR="002B5BC0" w:rsidRPr="002B5B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92" w:type="dxa"/>
          </w:tcPr>
          <w:p w14:paraId="03773169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0EAF35CE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2AFDD33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</w:tcPr>
          <w:p w14:paraId="5FC5E4A9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BC0" w:rsidRPr="002B5BC0" w14:paraId="759B353A" w14:textId="77777777" w:rsidTr="002B5BC0">
        <w:tc>
          <w:tcPr>
            <w:tcW w:w="3418" w:type="dxa"/>
            <w:tcBorders>
              <w:left w:val="single" w:sz="4" w:space="0" w:color="auto"/>
            </w:tcBorders>
          </w:tcPr>
          <w:p w14:paraId="0F01F6AC" w14:textId="46419FF1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BC0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5BC0">
              <w:rPr>
                <w:rFonts w:ascii="Times New Roman" w:hAnsi="Times New Roman" w:cs="Times New Roman"/>
                <w:sz w:val="20"/>
                <w:szCs w:val="20"/>
              </w:rPr>
              <w:t xml:space="preserve">Mean </w:t>
            </w:r>
            <w:r w:rsidRPr="002B5B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2B5B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B5BC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586557F" wp14:editId="4D8AD3D6">
                  <wp:extent cx="101600" cy="93345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9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5B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B5B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2B5B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12" w:type="dxa"/>
          </w:tcPr>
          <w:p w14:paraId="5960E37F" w14:textId="5E604035" w:rsidR="002B5BC0" w:rsidRPr="002B5BC0" w:rsidRDefault="002374C8" w:rsidP="002374C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16.40</w:t>
            </w:r>
            <w:r w:rsidR="002B5BC0" w:rsidRPr="002B5BC0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1.47</w:t>
            </w:r>
            <w:r w:rsidR="002B5BC0" w:rsidRPr="002B5BC0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2392" w:type="dxa"/>
          </w:tcPr>
          <w:p w14:paraId="7504761F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47346E2F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173E2B5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</w:tcPr>
          <w:p w14:paraId="15CD073C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BC0" w:rsidRPr="002B5BC0" w14:paraId="30843A61" w14:textId="77777777" w:rsidTr="002B5BC0">
        <w:tc>
          <w:tcPr>
            <w:tcW w:w="3418" w:type="dxa"/>
            <w:tcBorders>
              <w:left w:val="single" w:sz="4" w:space="0" w:color="auto"/>
            </w:tcBorders>
          </w:tcPr>
          <w:p w14:paraId="5E55E742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BC0">
              <w:rPr>
                <w:rFonts w:ascii="Times New Roman" w:hAnsi="Times New Roman" w:cs="Times New Roman"/>
                <w:sz w:val="20"/>
                <w:szCs w:val="20"/>
              </w:rPr>
              <w:t xml:space="preserve">  Wilson </w:t>
            </w:r>
            <w:r w:rsidRPr="002B5B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Pr="002B5BC0">
              <w:rPr>
                <w:rFonts w:ascii="Times New Roman" w:hAnsi="Times New Roman" w:cs="Times New Roman"/>
                <w:sz w:val="20"/>
                <w:szCs w:val="20"/>
              </w:rPr>
              <w:t xml:space="preserve"> factor (Å</w:t>
            </w:r>
            <w:r w:rsidRPr="002B5B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B5B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12" w:type="dxa"/>
          </w:tcPr>
          <w:p w14:paraId="2095AC1D" w14:textId="4FCED9AC" w:rsidR="002B5BC0" w:rsidRPr="002B5BC0" w:rsidRDefault="002374C8" w:rsidP="002B5BC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43.22</w:t>
            </w:r>
          </w:p>
        </w:tc>
        <w:tc>
          <w:tcPr>
            <w:tcW w:w="2392" w:type="dxa"/>
          </w:tcPr>
          <w:p w14:paraId="28F8A5E9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66019929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65D989A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</w:tcPr>
          <w:p w14:paraId="2FB43C90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BC0" w:rsidRPr="002B5BC0" w14:paraId="59B65293" w14:textId="77777777" w:rsidTr="002B5BC0">
        <w:tc>
          <w:tcPr>
            <w:tcW w:w="3418" w:type="dxa"/>
            <w:tcBorders>
              <w:left w:val="single" w:sz="4" w:space="0" w:color="auto"/>
            </w:tcBorders>
          </w:tcPr>
          <w:p w14:paraId="5BC05B73" w14:textId="5EA1BEA9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BC0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B5B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2B5BC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merge</w:t>
            </w:r>
            <w:proofErr w:type="spellEnd"/>
            <w:r w:rsidRPr="002B5BC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fldChar w:fldCharType="begin"/>
            </w:r>
            <w:r w:rsidRPr="002B5BC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instrText>HYPERLINK "http://onlinelibrary.wiley.com/iucr/doi/10.1107/S1399004714000911/mn5048bdy.html#TFN1"</w:instrText>
            </w:r>
            <w:r w:rsidRPr="002B5BC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fldChar w:fldCharType="separate"/>
            </w:r>
            <w:r w:rsidRPr="002B5BC0">
              <w:rPr>
                <w:rFonts w:ascii="Times New Roman" w:hAnsi="Times New Roman" w:cs="Times New Roman"/>
                <w:color w:val="0000EB"/>
                <w:sz w:val="20"/>
                <w:szCs w:val="20"/>
                <w:vertAlign w:val="superscript"/>
              </w:rPr>
              <w:t>#</w:t>
            </w:r>
            <w:r w:rsidRPr="002B5BC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fldChar w:fldCharType="end"/>
            </w:r>
          </w:p>
        </w:tc>
        <w:tc>
          <w:tcPr>
            <w:tcW w:w="2212" w:type="dxa"/>
          </w:tcPr>
          <w:p w14:paraId="7D813E2A" w14:textId="4E970E95" w:rsidR="002B5BC0" w:rsidRPr="002B5BC0" w:rsidRDefault="002374C8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0.055 (0.063</w:t>
            </w:r>
            <w:r w:rsidR="002B5BC0" w:rsidRPr="002B5B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92" w:type="dxa"/>
          </w:tcPr>
          <w:p w14:paraId="623AC6F8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03EFFFB9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93217B4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</w:tcPr>
          <w:p w14:paraId="01C4106A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BC0" w:rsidRPr="002B5BC0" w14:paraId="611CA10E" w14:textId="77777777" w:rsidTr="002B5BC0">
        <w:tc>
          <w:tcPr>
            <w:tcW w:w="1538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28AC7B7" w14:textId="7E1C38A0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B5BC0">
              <w:rPr>
                <w:rFonts w:ascii="Times New Roman" w:hAnsi="Times New Roman" w:cs="Times New Roman"/>
                <w:sz w:val="20"/>
                <w:szCs w:val="20"/>
              </w:rPr>
              <w:t>Refinement</w:t>
            </w:r>
          </w:p>
        </w:tc>
      </w:tr>
      <w:tr w:rsidR="002B5BC0" w:rsidRPr="002B5BC0" w14:paraId="7FFC40FB" w14:textId="77777777" w:rsidTr="002B5BC0">
        <w:tc>
          <w:tcPr>
            <w:tcW w:w="3418" w:type="dxa"/>
            <w:tcBorders>
              <w:left w:val="single" w:sz="4" w:space="0" w:color="auto"/>
            </w:tcBorders>
          </w:tcPr>
          <w:p w14:paraId="225B6D4E" w14:textId="1BB54D29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BC0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B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2B5BC0">
              <w:rPr>
                <w:rFonts w:ascii="Times New Roman" w:hAnsi="Times New Roman" w:cs="Times New Roman"/>
                <w:sz w:val="20"/>
                <w:szCs w:val="20"/>
              </w:rPr>
              <w:t xml:space="preserve"> factor</w:t>
            </w:r>
            <w:hyperlink r:id="rId11" w:anchor="TFN2" w:history="1">
              <w:r w:rsidRPr="002B5BC0">
                <w:rPr>
                  <w:rFonts w:ascii="Times New Roman" w:hAnsi="Times New Roman" w:cs="Times New Roman"/>
                  <w:color w:val="0000EB"/>
                  <w:sz w:val="20"/>
                  <w:szCs w:val="20"/>
                  <w:vertAlign w:val="superscript"/>
                </w:rPr>
                <w:t>+</w:t>
              </w:r>
            </w:hyperlink>
          </w:p>
        </w:tc>
        <w:tc>
          <w:tcPr>
            <w:tcW w:w="2212" w:type="dxa"/>
          </w:tcPr>
          <w:p w14:paraId="287D0D4C" w14:textId="67A0675E" w:rsidR="002B5BC0" w:rsidRPr="002B5BC0" w:rsidRDefault="002374C8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0.1929(0.319</w:t>
            </w:r>
            <w:r w:rsidR="002B5BC0" w:rsidRPr="002B5BC0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392" w:type="dxa"/>
          </w:tcPr>
          <w:p w14:paraId="6073ECC8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5A4F9C22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B259846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</w:tcPr>
          <w:p w14:paraId="2C4F79B1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BC0" w:rsidRPr="002B5BC0" w14:paraId="76D6D3F3" w14:textId="77777777" w:rsidTr="002B5BC0">
        <w:tc>
          <w:tcPr>
            <w:tcW w:w="3418" w:type="dxa"/>
            <w:tcBorders>
              <w:left w:val="single" w:sz="4" w:space="0" w:color="auto"/>
            </w:tcBorders>
          </w:tcPr>
          <w:p w14:paraId="0B55DA8B" w14:textId="155DDB44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BC0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B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2B5BC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free</w:t>
            </w:r>
            <w:proofErr w:type="spellEnd"/>
          </w:p>
        </w:tc>
        <w:tc>
          <w:tcPr>
            <w:tcW w:w="2212" w:type="dxa"/>
          </w:tcPr>
          <w:p w14:paraId="77ADB59F" w14:textId="27B20A90" w:rsidR="002B5BC0" w:rsidRPr="002B5BC0" w:rsidRDefault="002374C8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0.2464(0.3645</w:t>
            </w:r>
            <w:r w:rsidR="002B5BC0" w:rsidRPr="002B5B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92" w:type="dxa"/>
          </w:tcPr>
          <w:p w14:paraId="5E1D9EA1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315B68B8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ACD39B5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</w:tcPr>
          <w:p w14:paraId="4E2B8695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BC0" w:rsidRPr="002B5BC0" w14:paraId="044ABCE3" w14:textId="77777777" w:rsidTr="002B5BC0">
        <w:tc>
          <w:tcPr>
            <w:tcW w:w="3418" w:type="dxa"/>
            <w:tcBorders>
              <w:left w:val="single" w:sz="4" w:space="0" w:color="auto"/>
            </w:tcBorders>
          </w:tcPr>
          <w:p w14:paraId="2A8DF89B" w14:textId="4CB16A1D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BC0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BC0">
              <w:rPr>
                <w:rFonts w:ascii="Times New Roman" w:hAnsi="Times New Roman" w:cs="Times New Roman"/>
                <w:sz w:val="20"/>
                <w:szCs w:val="20"/>
              </w:rPr>
              <w:t xml:space="preserve">No. </w:t>
            </w:r>
            <w:proofErr w:type="gramStart"/>
            <w:r w:rsidRPr="002B5BC0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gramEnd"/>
            <w:r w:rsidRPr="002B5BC0">
              <w:rPr>
                <w:rFonts w:ascii="Times New Roman" w:hAnsi="Times New Roman" w:cs="Times New Roman"/>
                <w:sz w:val="20"/>
                <w:szCs w:val="20"/>
              </w:rPr>
              <w:t xml:space="preserve"> atoms</w:t>
            </w:r>
          </w:p>
        </w:tc>
        <w:tc>
          <w:tcPr>
            <w:tcW w:w="2212" w:type="dxa"/>
          </w:tcPr>
          <w:p w14:paraId="2387185E" w14:textId="2ED018EB" w:rsidR="002B5BC0" w:rsidRPr="002B5BC0" w:rsidRDefault="002374C8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4661</w:t>
            </w:r>
          </w:p>
        </w:tc>
        <w:tc>
          <w:tcPr>
            <w:tcW w:w="2392" w:type="dxa"/>
          </w:tcPr>
          <w:p w14:paraId="10BEA19F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7C4B1192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6EE12CF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</w:tcPr>
          <w:p w14:paraId="56548A4E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BC0" w:rsidRPr="002B5BC0" w14:paraId="6D59D1F2" w14:textId="77777777" w:rsidTr="002B5BC0">
        <w:tc>
          <w:tcPr>
            <w:tcW w:w="3418" w:type="dxa"/>
            <w:tcBorders>
              <w:left w:val="single" w:sz="4" w:space="0" w:color="auto"/>
            </w:tcBorders>
          </w:tcPr>
          <w:p w14:paraId="423D0F2E" w14:textId="4D40AD08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BC0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BC0">
              <w:rPr>
                <w:rFonts w:ascii="Times New Roman" w:hAnsi="Times New Roman" w:cs="Times New Roman"/>
                <w:sz w:val="20"/>
                <w:szCs w:val="20"/>
              </w:rPr>
              <w:t xml:space="preserve">No. </w:t>
            </w:r>
            <w:proofErr w:type="gramStart"/>
            <w:r w:rsidRPr="002B5BC0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gramEnd"/>
            <w:r w:rsidRPr="002B5BC0">
              <w:rPr>
                <w:rFonts w:ascii="Times New Roman" w:hAnsi="Times New Roman" w:cs="Times New Roman"/>
                <w:sz w:val="20"/>
                <w:szCs w:val="20"/>
              </w:rPr>
              <w:t xml:space="preserve"> waters</w:t>
            </w:r>
          </w:p>
        </w:tc>
        <w:tc>
          <w:tcPr>
            <w:tcW w:w="2212" w:type="dxa"/>
          </w:tcPr>
          <w:p w14:paraId="3B7C32D3" w14:textId="715C7BF1" w:rsidR="002B5BC0" w:rsidRPr="002B5BC0" w:rsidRDefault="002374C8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2392" w:type="dxa"/>
          </w:tcPr>
          <w:p w14:paraId="26B69DB3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46CC95B9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198AECD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</w:tcPr>
          <w:p w14:paraId="4976CB15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BC0" w:rsidRPr="002B5BC0" w14:paraId="44CBFB25" w14:textId="77777777" w:rsidTr="002B5BC0">
        <w:tc>
          <w:tcPr>
            <w:tcW w:w="3418" w:type="dxa"/>
            <w:tcBorders>
              <w:left w:val="single" w:sz="4" w:space="0" w:color="auto"/>
            </w:tcBorders>
          </w:tcPr>
          <w:p w14:paraId="29D831A4" w14:textId="453AE539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BC0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BC0">
              <w:rPr>
                <w:rFonts w:ascii="Times New Roman" w:hAnsi="Times New Roman" w:cs="Times New Roman"/>
                <w:sz w:val="20"/>
                <w:szCs w:val="20"/>
              </w:rPr>
              <w:t xml:space="preserve">No. </w:t>
            </w:r>
            <w:proofErr w:type="gramStart"/>
            <w:r w:rsidRPr="002B5BC0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gramEnd"/>
            <w:r w:rsidRPr="002B5BC0">
              <w:rPr>
                <w:rFonts w:ascii="Times New Roman" w:hAnsi="Times New Roman" w:cs="Times New Roman"/>
                <w:sz w:val="20"/>
                <w:szCs w:val="20"/>
              </w:rPr>
              <w:t xml:space="preserve"> protein residues</w:t>
            </w:r>
          </w:p>
        </w:tc>
        <w:tc>
          <w:tcPr>
            <w:tcW w:w="2212" w:type="dxa"/>
          </w:tcPr>
          <w:p w14:paraId="65F53CD0" w14:textId="076CD245" w:rsidR="002B5BC0" w:rsidRPr="002B5BC0" w:rsidRDefault="002374C8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392" w:type="dxa"/>
          </w:tcPr>
          <w:p w14:paraId="0C2AE868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6522A663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D55FE2D" w14:textId="77777777" w:rsidR="002B5BC0" w:rsidRPr="002B5BC0" w:rsidRDefault="002B5BC0" w:rsidP="002B5BC0">
            <w:pPr>
              <w:widowControl w:val="0"/>
              <w:tabs>
                <w:tab w:val="left" w:pos="103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</w:tcPr>
          <w:p w14:paraId="6704F8DC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BC0" w:rsidRPr="002B5BC0" w14:paraId="0E823D91" w14:textId="77777777" w:rsidTr="002B5BC0">
        <w:tc>
          <w:tcPr>
            <w:tcW w:w="3418" w:type="dxa"/>
            <w:tcBorders>
              <w:left w:val="single" w:sz="4" w:space="0" w:color="auto"/>
            </w:tcBorders>
          </w:tcPr>
          <w:p w14:paraId="606E9182" w14:textId="7F7882F6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BC0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BC0">
              <w:rPr>
                <w:rFonts w:ascii="Times New Roman" w:hAnsi="Times New Roman" w:cs="Times New Roman"/>
                <w:sz w:val="20"/>
                <w:szCs w:val="20"/>
              </w:rPr>
              <w:t>R.m.s.d</w:t>
            </w:r>
            <w:proofErr w:type="spellEnd"/>
            <w:r w:rsidRPr="002B5BC0">
              <w:rPr>
                <w:rFonts w:ascii="Times New Roman" w:hAnsi="Times New Roman" w:cs="Times New Roman"/>
                <w:sz w:val="20"/>
                <w:szCs w:val="20"/>
              </w:rPr>
              <w:t>., bonds (Å)</w:t>
            </w:r>
          </w:p>
        </w:tc>
        <w:tc>
          <w:tcPr>
            <w:tcW w:w="2212" w:type="dxa"/>
          </w:tcPr>
          <w:p w14:paraId="0CD1049E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B5BC0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2392" w:type="dxa"/>
          </w:tcPr>
          <w:p w14:paraId="49AAD373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397EC981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00534D3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</w:tcPr>
          <w:p w14:paraId="72C8701F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BC0" w:rsidRPr="002B5BC0" w14:paraId="04F86EB4" w14:textId="77777777" w:rsidTr="002B5BC0">
        <w:tc>
          <w:tcPr>
            <w:tcW w:w="3418" w:type="dxa"/>
            <w:tcBorders>
              <w:left w:val="single" w:sz="4" w:space="0" w:color="auto"/>
            </w:tcBorders>
          </w:tcPr>
          <w:p w14:paraId="35809129" w14:textId="4D450D9B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BC0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BC0">
              <w:rPr>
                <w:rFonts w:ascii="Times New Roman" w:hAnsi="Times New Roman" w:cs="Times New Roman"/>
                <w:sz w:val="20"/>
                <w:szCs w:val="20"/>
              </w:rPr>
              <w:t>R.m.s.d</w:t>
            </w:r>
            <w:proofErr w:type="spellEnd"/>
            <w:r w:rsidRPr="002B5BC0">
              <w:rPr>
                <w:rFonts w:ascii="Times New Roman" w:hAnsi="Times New Roman" w:cs="Times New Roman"/>
                <w:sz w:val="20"/>
                <w:szCs w:val="20"/>
              </w:rPr>
              <w:t>., angles (°)</w:t>
            </w:r>
          </w:p>
        </w:tc>
        <w:tc>
          <w:tcPr>
            <w:tcW w:w="2212" w:type="dxa"/>
          </w:tcPr>
          <w:p w14:paraId="204D8F30" w14:textId="5C3DC9C0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B5BC0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="002374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92" w:type="dxa"/>
          </w:tcPr>
          <w:p w14:paraId="5A7AEE3E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39129724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93D1905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</w:tcPr>
          <w:p w14:paraId="57F59F98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BC0" w:rsidRPr="002B5BC0" w14:paraId="68A9589B" w14:textId="77777777" w:rsidTr="002B5BC0">
        <w:tc>
          <w:tcPr>
            <w:tcW w:w="3418" w:type="dxa"/>
            <w:tcBorders>
              <w:left w:val="single" w:sz="4" w:space="0" w:color="auto"/>
            </w:tcBorders>
          </w:tcPr>
          <w:p w14:paraId="49BB92C2" w14:textId="6D27BF0F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BC0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BC0">
              <w:rPr>
                <w:rFonts w:ascii="Times New Roman" w:hAnsi="Times New Roman" w:cs="Times New Roman"/>
                <w:sz w:val="20"/>
                <w:szCs w:val="20"/>
              </w:rPr>
              <w:t>Ramachandran</w:t>
            </w:r>
            <w:proofErr w:type="spellEnd"/>
            <w:r w:rsidRPr="002B5BC0">
              <w:rPr>
                <w:rFonts w:ascii="Times New Roman" w:hAnsi="Times New Roman" w:cs="Times New Roman"/>
                <w:sz w:val="20"/>
                <w:szCs w:val="20"/>
              </w:rPr>
              <w:t xml:space="preserve"> favored (%)</w:t>
            </w:r>
          </w:p>
        </w:tc>
        <w:tc>
          <w:tcPr>
            <w:tcW w:w="2212" w:type="dxa"/>
          </w:tcPr>
          <w:p w14:paraId="3BF9EC20" w14:textId="31F295E6" w:rsidR="002B5BC0" w:rsidRPr="002B5BC0" w:rsidRDefault="002374C8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392" w:type="dxa"/>
          </w:tcPr>
          <w:p w14:paraId="7DE464AF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3DF77E57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AB6B7AE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</w:tcPr>
          <w:p w14:paraId="2EB17384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BC0" w:rsidRPr="002B5BC0" w14:paraId="4A7283AB" w14:textId="77777777" w:rsidTr="002B5BC0">
        <w:tc>
          <w:tcPr>
            <w:tcW w:w="3418" w:type="dxa"/>
            <w:tcBorders>
              <w:left w:val="single" w:sz="4" w:space="0" w:color="auto"/>
            </w:tcBorders>
          </w:tcPr>
          <w:p w14:paraId="43B9215A" w14:textId="28D994CB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BC0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BC0">
              <w:rPr>
                <w:rFonts w:ascii="Times New Roman" w:hAnsi="Times New Roman" w:cs="Times New Roman"/>
                <w:sz w:val="20"/>
                <w:szCs w:val="20"/>
              </w:rPr>
              <w:t>Ramachandran</w:t>
            </w:r>
            <w:proofErr w:type="spellEnd"/>
            <w:r w:rsidRPr="002B5BC0">
              <w:rPr>
                <w:rFonts w:ascii="Times New Roman" w:hAnsi="Times New Roman" w:cs="Times New Roman"/>
                <w:sz w:val="20"/>
                <w:szCs w:val="20"/>
              </w:rPr>
              <w:t xml:space="preserve"> outliers (%)</w:t>
            </w:r>
          </w:p>
        </w:tc>
        <w:tc>
          <w:tcPr>
            <w:tcW w:w="2212" w:type="dxa"/>
          </w:tcPr>
          <w:p w14:paraId="30415AE1" w14:textId="7E838F30" w:rsidR="002B5BC0" w:rsidRPr="002B5BC0" w:rsidRDefault="002374C8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2" w:type="dxa"/>
          </w:tcPr>
          <w:p w14:paraId="564833C4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2AF6D1BA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9D89925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</w:tcPr>
          <w:p w14:paraId="657812B5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BC0" w:rsidRPr="002B5BC0" w14:paraId="6993811B" w14:textId="77777777" w:rsidTr="002B5BC0">
        <w:tc>
          <w:tcPr>
            <w:tcW w:w="1538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6320FC3" w14:textId="3E2DEA6A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BC0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B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Pr="002B5BC0">
              <w:rPr>
                <w:rFonts w:ascii="Times New Roman" w:hAnsi="Times New Roman" w:cs="Times New Roman"/>
                <w:sz w:val="20"/>
                <w:szCs w:val="20"/>
              </w:rPr>
              <w:t xml:space="preserve"> factors (Å</w:t>
            </w:r>
            <w:r w:rsidRPr="002B5B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B5B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B5BC0" w:rsidRPr="002B5BC0" w14:paraId="1060ED40" w14:textId="77777777" w:rsidTr="002B5BC0">
        <w:tc>
          <w:tcPr>
            <w:tcW w:w="3418" w:type="dxa"/>
            <w:tcBorders>
              <w:left w:val="single" w:sz="4" w:space="0" w:color="auto"/>
            </w:tcBorders>
          </w:tcPr>
          <w:p w14:paraId="5ACCDDC5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BC0">
              <w:rPr>
                <w:rFonts w:ascii="Times New Roman" w:hAnsi="Times New Roman" w:cs="Times New Roman"/>
                <w:sz w:val="20"/>
                <w:szCs w:val="20"/>
              </w:rPr>
              <w:t>    Average</w:t>
            </w:r>
          </w:p>
        </w:tc>
        <w:tc>
          <w:tcPr>
            <w:tcW w:w="2212" w:type="dxa"/>
          </w:tcPr>
          <w:p w14:paraId="0064BD2A" w14:textId="250900CB" w:rsidR="002B5BC0" w:rsidRPr="002B5BC0" w:rsidRDefault="002374C8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2B5BC0" w:rsidRPr="002B5B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392" w:type="dxa"/>
          </w:tcPr>
          <w:p w14:paraId="33B9ABA2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74FA223E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B009C2F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</w:tcPr>
          <w:p w14:paraId="21749410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BC0" w:rsidRPr="002B5BC0" w14:paraId="43302029" w14:textId="77777777" w:rsidTr="002B5BC0">
        <w:tc>
          <w:tcPr>
            <w:tcW w:w="3418" w:type="dxa"/>
            <w:tcBorders>
              <w:left w:val="single" w:sz="4" w:space="0" w:color="auto"/>
            </w:tcBorders>
          </w:tcPr>
          <w:p w14:paraId="717A7601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BC0">
              <w:rPr>
                <w:rFonts w:ascii="Times New Roman" w:hAnsi="Times New Roman" w:cs="Times New Roman"/>
                <w:sz w:val="20"/>
                <w:szCs w:val="20"/>
              </w:rPr>
              <w:t>    Macromolecules</w:t>
            </w:r>
          </w:p>
        </w:tc>
        <w:tc>
          <w:tcPr>
            <w:tcW w:w="2212" w:type="dxa"/>
          </w:tcPr>
          <w:p w14:paraId="020E08B1" w14:textId="23854E5B" w:rsidR="002B5BC0" w:rsidRPr="002B5BC0" w:rsidRDefault="002374C8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50.80</w:t>
            </w:r>
          </w:p>
        </w:tc>
        <w:tc>
          <w:tcPr>
            <w:tcW w:w="2392" w:type="dxa"/>
          </w:tcPr>
          <w:p w14:paraId="6F701962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3A8AAF74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579C071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</w:tcPr>
          <w:p w14:paraId="5AD89DF1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BC0" w:rsidRPr="002B5BC0" w14:paraId="31ECBC67" w14:textId="77777777" w:rsidTr="002B5BC0">
        <w:tc>
          <w:tcPr>
            <w:tcW w:w="3418" w:type="dxa"/>
            <w:tcBorders>
              <w:left w:val="single" w:sz="4" w:space="0" w:color="auto"/>
            </w:tcBorders>
          </w:tcPr>
          <w:p w14:paraId="284E972B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BC0">
              <w:rPr>
                <w:rFonts w:ascii="Times New Roman" w:hAnsi="Times New Roman" w:cs="Times New Roman"/>
                <w:sz w:val="20"/>
                <w:szCs w:val="20"/>
              </w:rPr>
              <w:t xml:space="preserve">    Ligand </w:t>
            </w:r>
          </w:p>
          <w:p w14:paraId="6A0A1107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BC0">
              <w:rPr>
                <w:rFonts w:ascii="Times New Roman" w:hAnsi="Times New Roman" w:cs="Times New Roman"/>
                <w:sz w:val="20"/>
                <w:szCs w:val="20"/>
              </w:rPr>
              <w:t xml:space="preserve">    Solvent</w:t>
            </w:r>
          </w:p>
          <w:p w14:paraId="1F3C3387" w14:textId="0286C6F8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B5BC0">
              <w:rPr>
                <w:rFonts w:ascii="Times New Roman" w:hAnsi="Times New Roman" w:cs="Times New Roman"/>
                <w:sz w:val="20"/>
                <w:szCs w:val="20"/>
              </w:rPr>
              <w:t xml:space="preserve">All-atom clash </w:t>
            </w:r>
            <w:proofErr w:type="gramStart"/>
            <w:r w:rsidRPr="002B5BC0">
              <w:rPr>
                <w:rFonts w:ascii="Times New Roman" w:hAnsi="Times New Roman" w:cs="Times New Roman"/>
                <w:sz w:val="20"/>
                <w:szCs w:val="20"/>
              </w:rPr>
              <w:t xml:space="preserve">score                                                                       </w:t>
            </w:r>
            <w:proofErr w:type="gramEnd"/>
          </w:p>
        </w:tc>
        <w:tc>
          <w:tcPr>
            <w:tcW w:w="2212" w:type="dxa"/>
          </w:tcPr>
          <w:p w14:paraId="639190CA" w14:textId="24741FE5" w:rsidR="002B5BC0" w:rsidRPr="002B5BC0" w:rsidRDefault="002374C8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  <w:p w14:paraId="626C91E9" w14:textId="6E2841A1" w:rsidR="002B5BC0" w:rsidRPr="002B5BC0" w:rsidRDefault="002374C8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54.60</w:t>
            </w:r>
          </w:p>
          <w:p w14:paraId="7A26937F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BC0">
              <w:rPr>
                <w:rFonts w:ascii="Times New Roman" w:hAnsi="Times New Roman" w:cs="Times New Roman"/>
                <w:sz w:val="20"/>
                <w:szCs w:val="20"/>
              </w:rPr>
              <w:t>2.09</w:t>
            </w:r>
          </w:p>
        </w:tc>
        <w:tc>
          <w:tcPr>
            <w:tcW w:w="2392" w:type="dxa"/>
          </w:tcPr>
          <w:p w14:paraId="34F57901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482FFD98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4208F13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</w:tcPr>
          <w:p w14:paraId="201DCA75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BC0" w:rsidRPr="002B5BC0" w14:paraId="3275D6C7" w14:textId="77777777" w:rsidTr="002B5BC0">
        <w:tc>
          <w:tcPr>
            <w:tcW w:w="3418" w:type="dxa"/>
            <w:tcBorders>
              <w:left w:val="single" w:sz="4" w:space="0" w:color="auto"/>
            </w:tcBorders>
          </w:tcPr>
          <w:p w14:paraId="62048359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B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2" w:type="dxa"/>
          </w:tcPr>
          <w:p w14:paraId="622FD58E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14:paraId="60209BD3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5E06D56D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736A664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</w:tcPr>
          <w:p w14:paraId="169A2478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BC0" w:rsidRPr="002B5BC0" w14:paraId="1413C941" w14:textId="77777777" w:rsidTr="002B5BC0">
        <w:tc>
          <w:tcPr>
            <w:tcW w:w="153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5932" w14:textId="77777777" w:rsidR="002B5BC0" w:rsidRPr="002B5BC0" w:rsidRDefault="002B5BC0" w:rsidP="002B5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5657B9" w14:textId="77777777" w:rsidR="00A77BDB" w:rsidRPr="00A77BDB" w:rsidRDefault="00A77BDB" w:rsidP="00A77BDB">
      <w:pPr>
        <w:rPr>
          <w:rFonts w:ascii="Arial" w:hAnsi="Arial" w:cs="Arial"/>
          <w:sz w:val="20"/>
          <w:szCs w:val="20"/>
        </w:rPr>
      </w:pPr>
      <w:r w:rsidRPr="00A77BDB">
        <w:rPr>
          <w:rFonts w:ascii="Arial" w:hAnsi="Arial" w:cs="Arial"/>
          <w:sz w:val="20"/>
          <w:szCs w:val="20"/>
          <w:vertAlign w:val="superscript"/>
        </w:rPr>
        <w:t>†</w:t>
      </w:r>
      <w:proofErr w:type="spellStart"/>
      <w:r w:rsidRPr="00A77BDB">
        <w:rPr>
          <w:rFonts w:ascii="Arial" w:hAnsi="Arial" w:cs="Arial"/>
          <w:i/>
          <w:iCs/>
          <w:sz w:val="20"/>
          <w:szCs w:val="20"/>
        </w:rPr>
        <w:t>R</w:t>
      </w:r>
      <w:r w:rsidRPr="00A77BDB">
        <w:rPr>
          <w:rFonts w:ascii="Arial" w:hAnsi="Arial" w:cs="Arial"/>
          <w:sz w:val="20"/>
          <w:szCs w:val="20"/>
          <w:vertAlign w:val="subscript"/>
        </w:rPr>
        <w:t>merge</w:t>
      </w:r>
      <w:proofErr w:type="spellEnd"/>
      <w:r w:rsidRPr="00A77BDB">
        <w:rPr>
          <w:rFonts w:ascii="Arial" w:hAnsi="Arial" w:cs="Arial"/>
          <w:sz w:val="20"/>
          <w:szCs w:val="20"/>
        </w:rPr>
        <w:t xml:space="preserve"> = </w:t>
      </w:r>
      <w:proofErr w:type="spellStart"/>
      <w:proofErr w:type="gramStart"/>
      <w:r w:rsidRPr="00A77BDB">
        <w:rPr>
          <w:rFonts w:ascii="Arial" w:hAnsi="Arial" w:cs="Arial"/>
          <w:sz w:val="20"/>
          <w:szCs w:val="20"/>
        </w:rPr>
        <w:t>Σ</w:t>
      </w:r>
      <w:r w:rsidRPr="00A77BDB">
        <w:rPr>
          <w:rFonts w:ascii="Arial" w:hAnsi="Arial" w:cs="Arial"/>
          <w:sz w:val="20"/>
          <w:szCs w:val="20"/>
          <w:vertAlign w:val="subscript"/>
        </w:rPr>
        <w:t>hkl</w:t>
      </w:r>
      <w:r w:rsidRPr="00A77BDB">
        <w:rPr>
          <w:rFonts w:ascii="Arial" w:hAnsi="Arial" w:cs="Arial"/>
          <w:sz w:val="20"/>
          <w:szCs w:val="20"/>
        </w:rPr>
        <w:t>Σ</w:t>
      </w:r>
      <w:r w:rsidRPr="00A77BDB">
        <w:rPr>
          <w:rFonts w:ascii="Arial" w:hAnsi="Arial" w:cs="Arial"/>
          <w:sz w:val="20"/>
          <w:szCs w:val="20"/>
          <w:vertAlign w:val="subscript"/>
        </w:rPr>
        <w:t>i</w:t>
      </w:r>
      <w:r w:rsidRPr="00A77BDB">
        <w:rPr>
          <w:rFonts w:ascii="Cambria Math" w:hAnsi="Cambria Math" w:cs="Cambria Math"/>
          <w:sz w:val="20"/>
          <w:szCs w:val="20"/>
        </w:rPr>
        <w:t>∣</w:t>
      </w:r>
      <w:r w:rsidRPr="00A77BDB">
        <w:rPr>
          <w:rFonts w:ascii="Arial" w:hAnsi="Arial" w:cs="Arial"/>
          <w:i/>
          <w:iCs/>
          <w:sz w:val="20"/>
          <w:szCs w:val="20"/>
        </w:rPr>
        <w:t>I</w:t>
      </w:r>
      <w:r w:rsidRPr="00A77BDB"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r w:rsidRPr="00A77BDB">
        <w:rPr>
          <w:rFonts w:ascii="Arial" w:hAnsi="Arial" w:cs="Arial"/>
          <w:sz w:val="20"/>
          <w:szCs w:val="20"/>
        </w:rPr>
        <w:t>(</w:t>
      </w:r>
      <w:proofErr w:type="spellStart"/>
      <w:proofErr w:type="gramEnd"/>
      <w:r w:rsidRPr="00A77BDB">
        <w:rPr>
          <w:rFonts w:ascii="Arial" w:hAnsi="Arial" w:cs="Arial"/>
          <w:i/>
          <w:iCs/>
          <w:sz w:val="20"/>
          <w:szCs w:val="20"/>
        </w:rPr>
        <w:t>hkl</w:t>
      </w:r>
      <w:proofErr w:type="spellEnd"/>
      <w:r w:rsidRPr="00A77BDB">
        <w:rPr>
          <w:rFonts w:ascii="Arial" w:hAnsi="Arial" w:cs="Arial"/>
          <w:sz w:val="20"/>
          <w:szCs w:val="20"/>
        </w:rPr>
        <w:t>) −</w:t>
      </w:r>
      <w:r w:rsidRPr="00A77BDB">
        <w:rPr>
          <w:rFonts w:ascii="Arial" w:hAnsi="Arial" w:cs="Arial"/>
          <w:sz w:val="20"/>
          <w:szCs w:val="20"/>
        </w:rPr>
        <w:t>〈</w:t>
      </w:r>
      <w:r w:rsidRPr="00A77BDB">
        <w:rPr>
          <w:rFonts w:ascii="Arial" w:hAnsi="Arial" w:cs="Arial"/>
          <w:i/>
          <w:iCs/>
          <w:sz w:val="20"/>
          <w:szCs w:val="20"/>
        </w:rPr>
        <w:t>I</w:t>
      </w:r>
      <w:r w:rsidRPr="00A77BDB">
        <w:rPr>
          <w:rFonts w:ascii="Arial" w:hAnsi="Arial" w:cs="Arial"/>
          <w:sz w:val="20"/>
          <w:szCs w:val="20"/>
        </w:rPr>
        <w:t> </w:t>
      </w:r>
      <w:r w:rsidRPr="00A77BDB">
        <w:rPr>
          <w:rFonts w:ascii="Arial" w:hAnsi="Arial" w:cs="Arial"/>
          <w:sz w:val="20"/>
          <w:szCs w:val="20"/>
          <w:vertAlign w:val="subscript"/>
        </w:rPr>
        <w:t>(</w:t>
      </w:r>
      <w:proofErr w:type="spellStart"/>
      <w:r w:rsidRPr="00A77BDB">
        <w:rPr>
          <w:rFonts w:ascii="Arial" w:hAnsi="Arial" w:cs="Arial"/>
          <w:i/>
          <w:iCs/>
          <w:sz w:val="20"/>
          <w:szCs w:val="20"/>
          <w:vertAlign w:val="subscript"/>
        </w:rPr>
        <w:t>hkl</w:t>
      </w:r>
      <w:proofErr w:type="spellEnd"/>
      <w:r w:rsidRPr="00A77BDB">
        <w:rPr>
          <w:rFonts w:ascii="Arial" w:hAnsi="Arial" w:cs="Arial"/>
          <w:sz w:val="20"/>
          <w:szCs w:val="20"/>
          <w:vertAlign w:val="subscript"/>
        </w:rPr>
        <w:t>)</w:t>
      </w:r>
      <w:r w:rsidRPr="00A77BDB">
        <w:rPr>
          <w:rFonts w:ascii="Arial" w:hAnsi="Arial" w:cs="Arial"/>
          <w:sz w:val="20"/>
          <w:szCs w:val="20"/>
        </w:rPr>
        <w:t>〉</w:t>
      </w:r>
      <w:r w:rsidRPr="00A77BDB">
        <w:rPr>
          <w:rFonts w:ascii="Cambria Math" w:hAnsi="Cambria Math" w:cs="Cambria Math"/>
          <w:sz w:val="20"/>
          <w:szCs w:val="20"/>
        </w:rPr>
        <w:t>∣</w:t>
      </w:r>
      <w:r w:rsidRPr="00A77BDB">
        <w:rPr>
          <w:rFonts w:ascii="Arial" w:hAnsi="Arial" w:cs="Arial"/>
          <w:sz w:val="20"/>
          <w:szCs w:val="20"/>
        </w:rPr>
        <w:t>/</w:t>
      </w:r>
      <w:proofErr w:type="spellStart"/>
      <w:r w:rsidRPr="00A77BDB">
        <w:rPr>
          <w:rFonts w:ascii="Arial" w:hAnsi="Arial" w:cs="Arial"/>
          <w:sz w:val="20"/>
          <w:szCs w:val="20"/>
        </w:rPr>
        <w:t>Σ</w:t>
      </w:r>
      <w:r w:rsidRPr="00A77BDB">
        <w:rPr>
          <w:rFonts w:ascii="Arial" w:hAnsi="Arial" w:cs="Arial"/>
          <w:sz w:val="20"/>
          <w:szCs w:val="20"/>
          <w:vertAlign w:val="subscript"/>
        </w:rPr>
        <w:t>hkl</w:t>
      </w:r>
      <w:r w:rsidRPr="00A77BDB">
        <w:rPr>
          <w:rFonts w:ascii="Arial" w:hAnsi="Arial" w:cs="Arial"/>
          <w:sz w:val="20"/>
          <w:szCs w:val="20"/>
        </w:rPr>
        <w:t>Σ</w:t>
      </w:r>
      <w:r w:rsidRPr="00A77BDB"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r w:rsidRPr="00A77BDB">
        <w:rPr>
          <w:rFonts w:ascii="Arial" w:hAnsi="Arial" w:cs="Arial"/>
          <w:sz w:val="20"/>
          <w:szCs w:val="20"/>
        </w:rPr>
        <w:t> </w:t>
      </w:r>
      <w:r w:rsidRPr="00A77BDB">
        <w:rPr>
          <w:rFonts w:ascii="Arial" w:hAnsi="Arial" w:cs="Arial"/>
          <w:i/>
          <w:iCs/>
          <w:sz w:val="20"/>
          <w:szCs w:val="20"/>
        </w:rPr>
        <w:t>I</w:t>
      </w:r>
      <w:r w:rsidRPr="00A77BDB">
        <w:rPr>
          <w:rFonts w:ascii="Arial" w:hAnsi="Arial" w:cs="Arial"/>
          <w:sz w:val="20"/>
          <w:szCs w:val="20"/>
        </w:rPr>
        <w:t> </w:t>
      </w:r>
      <w:r w:rsidRPr="00A77BDB">
        <w:rPr>
          <w:rFonts w:ascii="Arial" w:hAnsi="Arial" w:cs="Arial"/>
          <w:sz w:val="20"/>
          <w:szCs w:val="20"/>
          <w:vertAlign w:val="subscript"/>
        </w:rPr>
        <w:t>(</w:t>
      </w:r>
      <w:proofErr w:type="spellStart"/>
      <w:r w:rsidRPr="00A77BDB">
        <w:rPr>
          <w:rFonts w:ascii="Arial" w:hAnsi="Arial" w:cs="Arial"/>
          <w:i/>
          <w:iCs/>
          <w:sz w:val="20"/>
          <w:szCs w:val="20"/>
          <w:vertAlign w:val="subscript"/>
        </w:rPr>
        <w:t>hkl</w:t>
      </w:r>
      <w:proofErr w:type="spellEnd"/>
      <w:r w:rsidRPr="00A77BDB">
        <w:rPr>
          <w:rFonts w:ascii="Arial" w:hAnsi="Arial" w:cs="Arial"/>
          <w:sz w:val="20"/>
          <w:szCs w:val="20"/>
          <w:vertAlign w:val="subscript"/>
        </w:rPr>
        <w:t>)</w:t>
      </w:r>
    </w:p>
    <w:p w14:paraId="166FFE65" w14:textId="77777777" w:rsidR="00A77BDB" w:rsidRPr="00A77BDB" w:rsidRDefault="00A77BDB" w:rsidP="00A77BDB">
      <w:pPr>
        <w:rPr>
          <w:rFonts w:ascii="Arial" w:hAnsi="Arial" w:cs="Arial"/>
          <w:sz w:val="20"/>
          <w:szCs w:val="20"/>
        </w:rPr>
      </w:pPr>
      <w:r w:rsidRPr="00A77BDB">
        <w:rPr>
          <w:rFonts w:ascii="Arial" w:hAnsi="Arial" w:cs="Arial"/>
          <w:sz w:val="20"/>
          <w:szCs w:val="20"/>
          <w:vertAlign w:val="superscript"/>
        </w:rPr>
        <w:t>‡</w:t>
      </w:r>
      <w:proofErr w:type="spellStart"/>
      <w:r w:rsidRPr="00A77BDB">
        <w:rPr>
          <w:rFonts w:ascii="Arial" w:hAnsi="Arial" w:cs="Arial"/>
          <w:i/>
          <w:iCs/>
          <w:sz w:val="20"/>
          <w:szCs w:val="20"/>
        </w:rPr>
        <w:t>R</w:t>
      </w:r>
      <w:r w:rsidRPr="00A77BDB">
        <w:rPr>
          <w:rFonts w:ascii="Arial" w:hAnsi="Arial" w:cs="Arial"/>
          <w:sz w:val="20"/>
          <w:szCs w:val="20"/>
          <w:vertAlign w:val="subscript"/>
        </w:rPr>
        <w:t>factor</w:t>
      </w:r>
      <w:proofErr w:type="spellEnd"/>
      <w:r w:rsidRPr="00A77BDB">
        <w:rPr>
          <w:rFonts w:ascii="Arial" w:hAnsi="Arial" w:cs="Arial"/>
          <w:sz w:val="20"/>
          <w:szCs w:val="20"/>
        </w:rPr>
        <w:t xml:space="preserve"> = </w:t>
      </w:r>
      <w:proofErr w:type="spellStart"/>
      <w:r w:rsidRPr="00A77BDB">
        <w:rPr>
          <w:rFonts w:ascii="Arial" w:hAnsi="Arial" w:cs="Arial"/>
          <w:sz w:val="20"/>
          <w:szCs w:val="20"/>
        </w:rPr>
        <w:t>Σ</w:t>
      </w:r>
      <w:r w:rsidRPr="00A77BDB">
        <w:rPr>
          <w:rFonts w:ascii="Arial" w:hAnsi="Arial" w:cs="Arial"/>
          <w:sz w:val="20"/>
          <w:szCs w:val="20"/>
          <w:vertAlign w:val="subscript"/>
        </w:rPr>
        <w:t>hkl</w:t>
      </w:r>
      <w:proofErr w:type="spellEnd"/>
      <w:r w:rsidRPr="00A77BDB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A77BDB">
        <w:rPr>
          <w:rFonts w:ascii="Arial" w:hAnsi="Arial" w:cs="Arial"/>
          <w:sz w:val="20"/>
          <w:szCs w:val="20"/>
        </w:rPr>
        <w:t>|</w:t>
      </w:r>
      <w:r w:rsidRPr="00A77BDB">
        <w:rPr>
          <w:rFonts w:ascii="Cambria Math" w:hAnsi="Cambria Math" w:cs="Cambria Math"/>
          <w:sz w:val="20"/>
          <w:szCs w:val="20"/>
        </w:rPr>
        <w:t>∣</w:t>
      </w:r>
      <w:r w:rsidRPr="00A77BDB">
        <w:rPr>
          <w:rFonts w:ascii="Arial" w:hAnsi="Arial" w:cs="Arial"/>
          <w:i/>
          <w:iCs/>
          <w:sz w:val="20"/>
          <w:szCs w:val="20"/>
        </w:rPr>
        <w:t>F</w:t>
      </w:r>
      <w:r w:rsidRPr="00A77BDB">
        <w:rPr>
          <w:rFonts w:ascii="Arial" w:hAnsi="Arial" w:cs="Arial"/>
          <w:sz w:val="20"/>
          <w:szCs w:val="20"/>
        </w:rPr>
        <w:t> </w:t>
      </w:r>
      <w:proofErr w:type="spellStart"/>
      <w:r w:rsidRPr="00A77BDB">
        <w:rPr>
          <w:rFonts w:ascii="Arial" w:hAnsi="Arial" w:cs="Arial"/>
          <w:sz w:val="20"/>
          <w:szCs w:val="20"/>
          <w:vertAlign w:val="subscript"/>
        </w:rPr>
        <w:t>obs</w:t>
      </w:r>
      <w:proofErr w:type="spellEnd"/>
      <w:r w:rsidRPr="00A77BDB">
        <w:rPr>
          <w:rFonts w:ascii="Arial" w:hAnsi="Arial" w:cs="Arial"/>
          <w:sz w:val="20"/>
          <w:szCs w:val="20"/>
        </w:rPr>
        <w:t> − </w:t>
      </w:r>
      <w:r w:rsidRPr="00A77BDB">
        <w:rPr>
          <w:rFonts w:ascii="Arial" w:hAnsi="Arial" w:cs="Arial"/>
          <w:i/>
          <w:iCs/>
          <w:sz w:val="20"/>
          <w:szCs w:val="20"/>
        </w:rPr>
        <w:t>F</w:t>
      </w:r>
      <w:r w:rsidRPr="00A77BDB">
        <w:rPr>
          <w:rFonts w:ascii="Arial" w:hAnsi="Arial" w:cs="Arial"/>
          <w:sz w:val="20"/>
          <w:szCs w:val="20"/>
        </w:rPr>
        <w:t> </w:t>
      </w:r>
      <w:proofErr w:type="spellStart"/>
      <w:r w:rsidRPr="00A77BDB">
        <w:rPr>
          <w:rFonts w:ascii="Arial" w:hAnsi="Arial" w:cs="Arial"/>
          <w:sz w:val="20"/>
          <w:szCs w:val="20"/>
          <w:vertAlign w:val="subscript"/>
        </w:rPr>
        <w:t>calc</w:t>
      </w:r>
      <w:proofErr w:type="spellEnd"/>
      <w:r w:rsidRPr="00A77BDB">
        <w:rPr>
          <w:rFonts w:ascii="Cambria Math" w:hAnsi="Cambria Math" w:cs="Cambria Math"/>
          <w:sz w:val="20"/>
          <w:szCs w:val="20"/>
        </w:rPr>
        <w:t>∣</w:t>
      </w:r>
      <w:r w:rsidRPr="00A77BDB">
        <w:rPr>
          <w:rFonts w:ascii="Arial" w:hAnsi="Arial" w:cs="Arial"/>
          <w:sz w:val="20"/>
          <w:szCs w:val="20"/>
        </w:rPr>
        <w:t>|/</w:t>
      </w:r>
      <w:proofErr w:type="spellStart"/>
      <w:r w:rsidRPr="00A77BDB">
        <w:rPr>
          <w:rFonts w:ascii="Arial" w:hAnsi="Arial" w:cs="Arial"/>
          <w:sz w:val="20"/>
          <w:szCs w:val="20"/>
        </w:rPr>
        <w:t>Σ</w:t>
      </w:r>
      <w:r w:rsidRPr="00A77BDB">
        <w:rPr>
          <w:rFonts w:ascii="Arial" w:hAnsi="Arial" w:cs="Arial"/>
          <w:sz w:val="20"/>
          <w:szCs w:val="20"/>
          <w:vertAlign w:val="subscript"/>
        </w:rPr>
        <w:t>hkl</w:t>
      </w:r>
      <w:proofErr w:type="spellEnd"/>
      <w:r w:rsidRPr="00A77BDB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A77BDB">
        <w:rPr>
          <w:rFonts w:ascii="Arial" w:hAnsi="Arial" w:cs="Arial"/>
          <w:sz w:val="20"/>
          <w:szCs w:val="20"/>
        </w:rPr>
        <w:t>|</w:t>
      </w:r>
      <w:r w:rsidRPr="00A77BDB">
        <w:rPr>
          <w:rFonts w:ascii="Arial" w:hAnsi="Arial" w:cs="Arial"/>
          <w:i/>
          <w:iCs/>
          <w:sz w:val="20"/>
          <w:szCs w:val="20"/>
        </w:rPr>
        <w:t>F</w:t>
      </w:r>
      <w:r w:rsidRPr="00A77BDB">
        <w:rPr>
          <w:rFonts w:ascii="Arial" w:hAnsi="Arial" w:cs="Arial"/>
          <w:sz w:val="20"/>
          <w:szCs w:val="20"/>
        </w:rPr>
        <w:t> </w:t>
      </w:r>
      <w:proofErr w:type="spellStart"/>
      <w:r w:rsidRPr="00A77BDB">
        <w:rPr>
          <w:rFonts w:ascii="Arial" w:hAnsi="Arial" w:cs="Arial"/>
          <w:sz w:val="20"/>
          <w:szCs w:val="20"/>
          <w:vertAlign w:val="subscript"/>
        </w:rPr>
        <w:t>obs</w:t>
      </w:r>
      <w:proofErr w:type="spellEnd"/>
      <w:r w:rsidRPr="00A77BDB">
        <w:rPr>
          <w:rFonts w:ascii="Arial" w:hAnsi="Arial" w:cs="Arial"/>
          <w:sz w:val="20"/>
          <w:szCs w:val="20"/>
        </w:rPr>
        <w:t>|</w:t>
      </w:r>
    </w:p>
    <w:p w14:paraId="617F2648" w14:textId="77777777" w:rsidR="00A77BDB" w:rsidRPr="00A77BDB" w:rsidRDefault="00A77BDB" w:rsidP="00A77BDB">
      <w:pPr>
        <w:rPr>
          <w:rFonts w:ascii="Arial" w:hAnsi="Arial" w:cs="Arial"/>
          <w:sz w:val="20"/>
          <w:szCs w:val="20"/>
        </w:rPr>
      </w:pPr>
      <w:r w:rsidRPr="00A77BDB">
        <w:rPr>
          <w:rFonts w:ascii="Arial" w:hAnsi="Arial" w:cs="Arial"/>
          <w:i/>
          <w:iCs/>
          <w:sz w:val="20"/>
          <w:szCs w:val="20"/>
        </w:rPr>
        <w:t>*</w:t>
      </w:r>
      <w:proofErr w:type="spellStart"/>
      <w:r w:rsidRPr="00A77BDB">
        <w:rPr>
          <w:rFonts w:ascii="Arial" w:hAnsi="Arial" w:cs="Arial"/>
          <w:i/>
          <w:iCs/>
          <w:sz w:val="20"/>
          <w:szCs w:val="20"/>
        </w:rPr>
        <w:t>R</w:t>
      </w:r>
      <w:r w:rsidRPr="00A77BDB">
        <w:rPr>
          <w:rFonts w:ascii="Arial" w:hAnsi="Arial" w:cs="Arial"/>
          <w:sz w:val="20"/>
          <w:szCs w:val="20"/>
          <w:vertAlign w:val="subscript"/>
        </w:rPr>
        <w:t>free</w:t>
      </w:r>
      <w:proofErr w:type="spellEnd"/>
      <w:r w:rsidRPr="00A77BDB">
        <w:rPr>
          <w:rFonts w:ascii="Arial" w:hAnsi="Arial" w:cs="Arial"/>
          <w:sz w:val="20"/>
          <w:szCs w:val="20"/>
        </w:rPr>
        <w:t xml:space="preserve"> was computed identically except that all reflections belonged to a test set consisting of a 10% random selection of the data.</w:t>
      </w:r>
    </w:p>
    <w:p w14:paraId="6B523202" w14:textId="77777777" w:rsidR="003B208F" w:rsidRPr="001A6212" w:rsidRDefault="003B208F" w:rsidP="001A621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B208F" w:rsidRPr="001A6212" w:rsidSect="001A6212">
      <w:pgSz w:w="12240" w:h="15840"/>
      <w:pgMar w:top="1361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AF"/>
    <w:rsid w:val="000A1F1F"/>
    <w:rsid w:val="000F54E5"/>
    <w:rsid w:val="00113811"/>
    <w:rsid w:val="001343CA"/>
    <w:rsid w:val="001508D9"/>
    <w:rsid w:val="001A6212"/>
    <w:rsid w:val="001F4E4A"/>
    <w:rsid w:val="002374C8"/>
    <w:rsid w:val="00240EA7"/>
    <w:rsid w:val="00253E40"/>
    <w:rsid w:val="002642A2"/>
    <w:rsid w:val="002B5BC0"/>
    <w:rsid w:val="002D6EBE"/>
    <w:rsid w:val="002F67DA"/>
    <w:rsid w:val="00346D82"/>
    <w:rsid w:val="00365C58"/>
    <w:rsid w:val="00375F09"/>
    <w:rsid w:val="0038162B"/>
    <w:rsid w:val="003B208F"/>
    <w:rsid w:val="00415355"/>
    <w:rsid w:val="00431B9E"/>
    <w:rsid w:val="0044146F"/>
    <w:rsid w:val="004A6159"/>
    <w:rsid w:val="004D343B"/>
    <w:rsid w:val="004D4B47"/>
    <w:rsid w:val="005050B1"/>
    <w:rsid w:val="00516921"/>
    <w:rsid w:val="005D3979"/>
    <w:rsid w:val="00644C4F"/>
    <w:rsid w:val="006C199A"/>
    <w:rsid w:val="006E54AB"/>
    <w:rsid w:val="00703D08"/>
    <w:rsid w:val="007940BA"/>
    <w:rsid w:val="00881B46"/>
    <w:rsid w:val="00886DCE"/>
    <w:rsid w:val="009912E2"/>
    <w:rsid w:val="009A05E1"/>
    <w:rsid w:val="009B0049"/>
    <w:rsid w:val="00A05582"/>
    <w:rsid w:val="00A77BDB"/>
    <w:rsid w:val="00A828AF"/>
    <w:rsid w:val="00AB7FA1"/>
    <w:rsid w:val="00AC6A86"/>
    <w:rsid w:val="00B762C2"/>
    <w:rsid w:val="00BD2577"/>
    <w:rsid w:val="00C053E9"/>
    <w:rsid w:val="00C43B98"/>
    <w:rsid w:val="00C91EEA"/>
    <w:rsid w:val="00CD4A30"/>
    <w:rsid w:val="00CF2AE6"/>
    <w:rsid w:val="00D74BA9"/>
    <w:rsid w:val="00D93522"/>
    <w:rsid w:val="00E64A54"/>
    <w:rsid w:val="00E722D4"/>
    <w:rsid w:val="00E87F63"/>
    <w:rsid w:val="00F54AE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339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8AF"/>
    <w:pPr>
      <w:spacing w:after="0"/>
    </w:pPr>
    <w:rPr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B46"/>
    <w:rPr>
      <w:rFonts w:ascii="Lucida Grande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46"/>
    <w:rPr>
      <w:rFonts w:ascii="Lucida Grande" w:hAnsi="Lucida Grande" w:cs="Lucida Grande"/>
      <w:sz w:val="18"/>
      <w:szCs w:val="18"/>
    </w:rPr>
  </w:style>
  <w:style w:type="table" w:styleId="LightList">
    <w:name w:val="Light List"/>
    <w:basedOn w:val="TableNormal"/>
    <w:uiPriority w:val="61"/>
    <w:rsid w:val="00A828AF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A828AF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2">
    <w:name w:val="Medium Shading 2"/>
    <w:basedOn w:val="TableNormal"/>
    <w:uiPriority w:val="64"/>
    <w:rsid w:val="00A828AF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1A621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6">
    <w:name w:val="Colorful Grid Accent 6"/>
    <w:basedOn w:val="TableNormal"/>
    <w:uiPriority w:val="73"/>
    <w:rsid w:val="001A621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4">
    <w:name w:val="Colorful Grid Accent 4"/>
    <w:basedOn w:val="TableNormal"/>
    <w:uiPriority w:val="73"/>
    <w:rsid w:val="001A621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Shading1">
    <w:name w:val="Medium Shading 1"/>
    <w:basedOn w:val="TableNormal"/>
    <w:uiPriority w:val="63"/>
    <w:rsid w:val="001A6212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8AF"/>
    <w:pPr>
      <w:spacing w:after="0"/>
    </w:pPr>
    <w:rPr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B46"/>
    <w:rPr>
      <w:rFonts w:ascii="Lucida Grande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46"/>
    <w:rPr>
      <w:rFonts w:ascii="Lucida Grande" w:hAnsi="Lucida Grande" w:cs="Lucida Grande"/>
      <w:sz w:val="18"/>
      <w:szCs w:val="18"/>
    </w:rPr>
  </w:style>
  <w:style w:type="table" w:styleId="LightList">
    <w:name w:val="Light List"/>
    <w:basedOn w:val="TableNormal"/>
    <w:uiPriority w:val="61"/>
    <w:rsid w:val="00A828AF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A828AF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2">
    <w:name w:val="Medium Shading 2"/>
    <w:basedOn w:val="TableNormal"/>
    <w:uiPriority w:val="64"/>
    <w:rsid w:val="00A828AF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1A621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6">
    <w:name w:val="Colorful Grid Accent 6"/>
    <w:basedOn w:val="TableNormal"/>
    <w:uiPriority w:val="73"/>
    <w:rsid w:val="001A621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4">
    <w:name w:val="Colorful Grid Accent 4"/>
    <w:basedOn w:val="TableNormal"/>
    <w:uiPriority w:val="73"/>
    <w:rsid w:val="001A621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Shading1">
    <w:name w:val="Medium Shading 1"/>
    <w:basedOn w:val="TableNormal"/>
    <w:uiPriority w:val="63"/>
    <w:rsid w:val="001A6212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onlinelibrary.wiley.com/iucr/doi/10.1107/S1399004714000911/mn5048bdy.htm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reference.iucr.org/dictionary/Statistics" TargetMode="External"/><Relationship Id="rId7" Type="http://schemas.openxmlformats.org/officeDocument/2006/relationships/image" Target="media/image1.gif"/><Relationship Id="rId8" Type="http://schemas.openxmlformats.org/officeDocument/2006/relationships/image" Target="media/image2.gif"/><Relationship Id="rId9" Type="http://schemas.openxmlformats.org/officeDocument/2006/relationships/image" Target="media/image3.gif"/><Relationship Id="rId10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D847C4-3439-B446-97C6-6A400E78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Pasteur 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Williams</dc:creator>
  <cp:keywords/>
  <dc:description/>
  <cp:lastModifiedBy>Allison Williams</cp:lastModifiedBy>
  <cp:revision>2</cp:revision>
  <cp:lastPrinted>2016-09-21T15:14:00Z</cp:lastPrinted>
  <dcterms:created xsi:type="dcterms:W3CDTF">2019-12-19T22:53:00Z</dcterms:created>
  <dcterms:modified xsi:type="dcterms:W3CDTF">2019-12-19T22:53:00Z</dcterms:modified>
</cp:coreProperties>
</file>