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804CEB">
        <w:fldChar w:fldCharType="begin"/>
      </w:r>
      <w:r w:rsidR="00804CEB">
        <w:instrText xml:space="preserve"> HYPERLINK "https://biosharing.org/" \t "_blank" </w:instrText>
      </w:r>
      <w:r w:rsidR="00804CEB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804CEB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D73C496" w:rsidR="00877644" w:rsidRPr="00125190" w:rsidRDefault="00EE1B5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about sample-size estimation can be found in the ‘</w:t>
      </w:r>
      <w:r w:rsidR="008B58B1">
        <w:rPr>
          <w:rFonts w:asciiTheme="minorHAnsi" w:hAnsiTheme="minorHAnsi"/>
        </w:rPr>
        <w:t xml:space="preserve">Materials and </w:t>
      </w:r>
      <w:r>
        <w:rPr>
          <w:rFonts w:asciiTheme="minorHAnsi" w:hAnsiTheme="minorHAnsi"/>
        </w:rPr>
        <w:t xml:space="preserve">Methods’ section within the subsection ‘Participants’.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8ACAE7F" w:rsidR="00B330BD" w:rsidRDefault="0089330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197EBE">
        <w:rPr>
          <w:rFonts w:asciiTheme="minorHAnsi" w:hAnsiTheme="minorHAnsi"/>
        </w:rPr>
        <w:t xml:space="preserve">number experiment repetitions: </w:t>
      </w:r>
      <w:r>
        <w:rPr>
          <w:rFonts w:asciiTheme="minorHAnsi" w:hAnsiTheme="minorHAnsi"/>
        </w:rPr>
        <w:t>Methods section within the subsection ‘General procedure’.</w:t>
      </w:r>
    </w:p>
    <w:p w14:paraId="1A76DA31" w14:textId="2C2982EF" w:rsidR="00893309" w:rsidRPr="00D9529E" w:rsidRDefault="00F911C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- d</w:t>
      </w:r>
      <w:r w:rsidR="00893309">
        <w:rPr>
          <w:rFonts w:asciiTheme="minorHAnsi" w:hAnsiTheme="minorHAnsi"/>
        </w:rPr>
        <w:t>ata</w:t>
      </w:r>
      <w:r>
        <w:rPr>
          <w:rFonts w:asciiTheme="minorHAnsi" w:hAnsiTheme="minorHAnsi"/>
        </w:rPr>
        <w:t xml:space="preserve"> availability</w:t>
      </w:r>
      <w:r w:rsidR="00893309">
        <w:rPr>
          <w:rFonts w:asciiTheme="minorHAnsi" w:hAnsiTheme="minorHAnsi"/>
        </w:rPr>
        <w:t xml:space="preserve">: </w:t>
      </w:r>
      <w:r w:rsidR="00D9529E" w:rsidRPr="00D9529E">
        <w:rPr>
          <w:rFonts w:asciiTheme="minorHAnsi" w:hAnsiTheme="minorHAnsi"/>
        </w:rPr>
        <w:t xml:space="preserve">We will share all </w:t>
      </w:r>
      <w:r w:rsidR="00BD02B6">
        <w:rPr>
          <w:rFonts w:asciiTheme="minorHAnsi" w:hAnsiTheme="minorHAnsi"/>
        </w:rPr>
        <w:t>source</w:t>
      </w:r>
      <w:r w:rsidR="00D9529E" w:rsidRPr="00D9529E">
        <w:rPr>
          <w:rFonts w:asciiTheme="minorHAnsi" w:hAnsiTheme="minorHAnsi"/>
        </w:rPr>
        <w:t xml:space="preserve"> code (modeling and statistical analysis) </w:t>
      </w:r>
      <w:r w:rsidR="00BD02B6">
        <w:rPr>
          <w:rFonts w:asciiTheme="minorHAnsi" w:hAnsiTheme="minorHAnsi"/>
        </w:rPr>
        <w:t>and all anonymized</w:t>
      </w:r>
      <w:r w:rsidR="00D9529E" w:rsidRPr="00D9529E">
        <w:rPr>
          <w:rFonts w:asciiTheme="minorHAnsi" w:hAnsiTheme="minorHAnsi"/>
        </w:rPr>
        <w:t xml:space="preserve"> </w:t>
      </w:r>
      <w:r w:rsidR="00CF2F74">
        <w:rPr>
          <w:rFonts w:asciiTheme="minorHAnsi" w:hAnsiTheme="minorHAnsi"/>
        </w:rPr>
        <w:t xml:space="preserve">behavioral </w:t>
      </w:r>
      <w:r w:rsidR="00D9529E" w:rsidRPr="00D9529E">
        <w:rPr>
          <w:rFonts w:asciiTheme="minorHAnsi" w:hAnsiTheme="minorHAnsi"/>
        </w:rPr>
        <w:t xml:space="preserve">data </w:t>
      </w:r>
      <w:r w:rsidR="00CF2F74">
        <w:rPr>
          <w:rFonts w:asciiTheme="minorHAnsi" w:hAnsiTheme="minorHAnsi"/>
        </w:rPr>
        <w:t xml:space="preserve">and processed data </w:t>
      </w:r>
      <w:r w:rsidR="00BD02B6">
        <w:rPr>
          <w:rFonts w:asciiTheme="minorHAnsi" w:hAnsiTheme="minorHAnsi"/>
        </w:rPr>
        <w:t>(con-images</w:t>
      </w:r>
      <w:r w:rsidR="00CF2F74">
        <w:rPr>
          <w:rFonts w:asciiTheme="minorHAnsi" w:hAnsiTheme="minorHAnsi"/>
        </w:rPr>
        <w:t>)</w:t>
      </w:r>
      <w:r w:rsidR="00BD02B6">
        <w:rPr>
          <w:rFonts w:asciiTheme="minorHAnsi" w:hAnsiTheme="minorHAnsi"/>
        </w:rPr>
        <w:t xml:space="preserve"> from fMRI</w:t>
      </w:r>
      <w:r w:rsidR="00CF2F74">
        <w:rPr>
          <w:rFonts w:asciiTheme="minorHAnsi" w:hAnsiTheme="minorHAnsi"/>
        </w:rPr>
        <w:t xml:space="preserve"> analyses</w:t>
      </w:r>
      <w:r w:rsidR="00BD02B6">
        <w:rPr>
          <w:rFonts w:asciiTheme="minorHAnsi" w:hAnsiTheme="minorHAnsi"/>
        </w:rPr>
        <w:t xml:space="preserve"> </w:t>
      </w:r>
      <w:r w:rsidR="00D9529E" w:rsidRPr="00D9529E">
        <w:rPr>
          <w:rFonts w:asciiTheme="minorHAnsi" w:hAnsiTheme="minorHAnsi"/>
        </w:rPr>
        <w:t xml:space="preserve">on OSF.io. </w:t>
      </w:r>
      <w:r w:rsidR="00CF2F74">
        <w:rPr>
          <w:rFonts w:asciiTheme="minorHAnsi" w:hAnsiTheme="minorHAnsi"/>
        </w:rPr>
        <w:t xml:space="preserve">See Data availability statement in SI. </w:t>
      </w:r>
      <w:r w:rsidR="00BD02B6">
        <w:rPr>
          <w:rFonts w:asciiTheme="minorHAnsi" w:hAnsiTheme="minorHAnsi"/>
        </w:rPr>
        <w:t>We will send you the corresponding link asap.</w:t>
      </w:r>
    </w:p>
    <w:p w14:paraId="4E824D0E" w14:textId="50E3B4D7" w:rsidR="00197EBE" w:rsidRDefault="00197EB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- outliers: not encountered</w:t>
      </w:r>
    </w:p>
    <w:p w14:paraId="4A9D701A" w14:textId="53225354" w:rsidR="00197EBE" w:rsidRDefault="00197EB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- criteria for exclusion/inclusion of data: no data excluded</w:t>
      </w:r>
    </w:p>
    <w:p w14:paraId="349AABC0" w14:textId="77777777" w:rsidR="00893309" w:rsidRPr="00125190" w:rsidRDefault="0089330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3E1A6B61" w14:textId="3731F112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D3084B2" w14:textId="6EE770F1" w:rsidR="008312A6" w:rsidRDefault="008312A6" w:rsidP="0070708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lastRenderedPageBreak/>
        <w:t>Analysis methods:</w:t>
      </w:r>
    </w:p>
    <w:p w14:paraId="266B5875" w14:textId="35357168" w:rsidR="00707080" w:rsidRDefault="00707080" w:rsidP="0070708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707080">
        <w:rPr>
          <w:rFonts w:asciiTheme="minorHAnsi" w:hAnsiTheme="minorHAnsi"/>
          <w:sz w:val="22"/>
          <w:szCs w:val="22"/>
          <w:lang w:val="en-GB"/>
        </w:rPr>
        <w:t>-</w:t>
      </w:r>
      <w:r>
        <w:rPr>
          <w:rFonts w:asciiTheme="minorHAnsi" w:hAnsiTheme="minorHAnsi"/>
          <w:sz w:val="22"/>
          <w:szCs w:val="22"/>
        </w:rPr>
        <w:t xml:space="preserve"> </w:t>
      </w:r>
      <w:r w:rsidR="00F911CE">
        <w:rPr>
          <w:rFonts w:asciiTheme="minorHAnsi" w:hAnsiTheme="minorHAnsi"/>
          <w:sz w:val="22"/>
          <w:szCs w:val="22"/>
        </w:rPr>
        <w:t>c</w:t>
      </w:r>
      <w:r w:rsidRPr="00707080">
        <w:rPr>
          <w:rFonts w:asciiTheme="minorHAnsi" w:hAnsiTheme="minorHAnsi"/>
          <w:sz w:val="22"/>
          <w:szCs w:val="22"/>
        </w:rPr>
        <w:t>omputational model: Methods section, subsection ‘</w:t>
      </w:r>
      <w:r w:rsidRPr="00707080">
        <w:rPr>
          <w:rFonts w:asciiTheme="minorHAnsi" w:hAnsiTheme="minorHAnsi"/>
          <w:bCs/>
          <w:sz w:val="22"/>
          <w:szCs w:val="22"/>
        </w:rPr>
        <w:t>Computational modeling of explore/exploit behavior’</w:t>
      </w:r>
      <w:r w:rsidR="007B2D35">
        <w:rPr>
          <w:rFonts w:asciiTheme="minorHAnsi" w:hAnsiTheme="minorHAnsi"/>
          <w:bCs/>
          <w:sz w:val="22"/>
          <w:szCs w:val="22"/>
        </w:rPr>
        <w:t xml:space="preserve">, </w:t>
      </w:r>
      <w:r w:rsidR="00883662">
        <w:rPr>
          <w:rFonts w:asciiTheme="minorHAnsi" w:hAnsiTheme="minorHAnsi"/>
          <w:bCs/>
          <w:i/>
          <w:sz w:val="22"/>
          <w:szCs w:val="22"/>
        </w:rPr>
        <w:t>Appendix 1</w:t>
      </w:r>
      <w:r w:rsidR="007B2D35"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7B2D35">
        <w:rPr>
          <w:rFonts w:asciiTheme="minorHAnsi" w:hAnsiTheme="minorHAnsi"/>
          <w:bCs/>
          <w:sz w:val="22"/>
          <w:szCs w:val="22"/>
        </w:rPr>
        <w:t>Methods section, subsection</w:t>
      </w:r>
      <w:r w:rsidR="00544D6D">
        <w:rPr>
          <w:rFonts w:asciiTheme="minorHAnsi" w:hAnsiTheme="minorHAnsi"/>
          <w:bCs/>
          <w:sz w:val="22"/>
          <w:szCs w:val="22"/>
        </w:rPr>
        <w:t>s</w:t>
      </w:r>
      <w:r w:rsidR="007B2D35">
        <w:rPr>
          <w:rFonts w:asciiTheme="minorHAnsi" w:hAnsiTheme="minorHAnsi"/>
          <w:bCs/>
          <w:sz w:val="22"/>
          <w:szCs w:val="22"/>
        </w:rPr>
        <w:t xml:space="preserve"> ‘</w:t>
      </w:r>
      <w:r w:rsidR="00544D6D">
        <w:rPr>
          <w:rFonts w:asciiTheme="minorHAnsi" w:hAnsiTheme="minorHAnsi"/>
          <w:bCs/>
          <w:sz w:val="22"/>
          <w:szCs w:val="22"/>
        </w:rPr>
        <w:t>Comp</w:t>
      </w:r>
      <w:r w:rsidR="007B2D35">
        <w:rPr>
          <w:rFonts w:asciiTheme="minorHAnsi" w:hAnsiTheme="minorHAnsi"/>
          <w:bCs/>
          <w:sz w:val="22"/>
          <w:szCs w:val="22"/>
        </w:rPr>
        <w:t xml:space="preserve">utational modeling </w:t>
      </w:r>
      <w:r w:rsidR="00544D6D">
        <w:rPr>
          <w:rFonts w:asciiTheme="minorHAnsi" w:hAnsiTheme="minorHAnsi"/>
          <w:bCs/>
          <w:sz w:val="22"/>
          <w:szCs w:val="22"/>
        </w:rPr>
        <w:t>(</w:t>
      </w:r>
      <w:r w:rsidR="007B2D35">
        <w:rPr>
          <w:rFonts w:asciiTheme="minorHAnsi" w:hAnsiTheme="minorHAnsi"/>
          <w:bCs/>
          <w:sz w:val="22"/>
          <w:szCs w:val="22"/>
        </w:rPr>
        <w:t>delta rule</w:t>
      </w:r>
      <w:r w:rsidR="00544D6D">
        <w:rPr>
          <w:rFonts w:asciiTheme="minorHAnsi" w:hAnsiTheme="minorHAnsi"/>
          <w:bCs/>
          <w:sz w:val="22"/>
          <w:szCs w:val="22"/>
        </w:rPr>
        <w:t>)</w:t>
      </w:r>
      <w:r w:rsidR="007B2D35">
        <w:rPr>
          <w:rFonts w:asciiTheme="minorHAnsi" w:hAnsiTheme="minorHAnsi"/>
          <w:bCs/>
          <w:sz w:val="22"/>
          <w:szCs w:val="22"/>
        </w:rPr>
        <w:t>’, ‘</w:t>
      </w:r>
      <w:r w:rsidR="00544D6D">
        <w:rPr>
          <w:rFonts w:asciiTheme="minorHAnsi" w:hAnsiTheme="minorHAnsi"/>
          <w:bCs/>
          <w:sz w:val="22"/>
          <w:szCs w:val="22"/>
        </w:rPr>
        <w:t>Fixed parameters</w:t>
      </w:r>
      <w:r w:rsidR="007B2D35">
        <w:rPr>
          <w:rFonts w:asciiTheme="minorHAnsi" w:hAnsiTheme="minorHAnsi"/>
          <w:bCs/>
          <w:sz w:val="22"/>
          <w:szCs w:val="22"/>
        </w:rPr>
        <w:t xml:space="preserve"> </w:t>
      </w:r>
      <w:r w:rsidR="00544D6D">
        <w:rPr>
          <w:rFonts w:asciiTheme="minorHAnsi" w:hAnsiTheme="minorHAnsi"/>
          <w:bCs/>
          <w:sz w:val="22"/>
          <w:szCs w:val="22"/>
        </w:rPr>
        <w:t>(</w:t>
      </w:r>
      <w:r w:rsidR="007B2D35">
        <w:rPr>
          <w:rFonts w:asciiTheme="minorHAnsi" w:hAnsiTheme="minorHAnsi"/>
          <w:bCs/>
          <w:sz w:val="22"/>
          <w:szCs w:val="22"/>
        </w:rPr>
        <w:t>Bay</w:t>
      </w:r>
      <w:r w:rsidR="00544D6D">
        <w:rPr>
          <w:rFonts w:asciiTheme="minorHAnsi" w:hAnsiTheme="minorHAnsi"/>
          <w:bCs/>
          <w:sz w:val="22"/>
          <w:szCs w:val="22"/>
        </w:rPr>
        <w:t>e</w:t>
      </w:r>
      <w:r w:rsidR="007B2D35">
        <w:rPr>
          <w:rFonts w:asciiTheme="minorHAnsi" w:hAnsiTheme="minorHAnsi"/>
          <w:bCs/>
          <w:sz w:val="22"/>
          <w:szCs w:val="22"/>
        </w:rPr>
        <w:t>sian learner</w:t>
      </w:r>
      <w:r w:rsidR="00544D6D">
        <w:rPr>
          <w:rFonts w:asciiTheme="minorHAnsi" w:hAnsiTheme="minorHAnsi"/>
          <w:bCs/>
          <w:sz w:val="22"/>
          <w:szCs w:val="22"/>
        </w:rPr>
        <w:t>)</w:t>
      </w:r>
      <w:r w:rsidR="007B2D35">
        <w:rPr>
          <w:rFonts w:asciiTheme="minorHAnsi" w:hAnsiTheme="minorHAnsi"/>
          <w:bCs/>
          <w:sz w:val="22"/>
          <w:szCs w:val="22"/>
        </w:rPr>
        <w:t xml:space="preserve">’ </w:t>
      </w:r>
    </w:p>
    <w:p w14:paraId="0D6B19E4" w14:textId="77777777" w:rsidR="00602A93" w:rsidRPr="00707080" w:rsidRDefault="00602A93" w:rsidP="0070708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</w:p>
    <w:p w14:paraId="614D6089" w14:textId="25644D5F" w:rsidR="0015519A" w:rsidRDefault="00F911C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m</w:t>
      </w:r>
      <w:r w:rsidR="00707080">
        <w:rPr>
          <w:rFonts w:asciiTheme="minorHAnsi" w:hAnsiTheme="minorHAnsi"/>
          <w:sz w:val="22"/>
          <w:szCs w:val="22"/>
        </w:rPr>
        <w:t xml:space="preserve">odel comparison: </w:t>
      </w:r>
      <w:r w:rsidR="00707080" w:rsidRPr="00707080">
        <w:rPr>
          <w:rFonts w:asciiTheme="minorHAnsi" w:hAnsiTheme="minorHAnsi"/>
          <w:sz w:val="22"/>
          <w:szCs w:val="22"/>
        </w:rPr>
        <w:t>Methods section, subsection ‘</w:t>
      </w:r>
      <w:r w:rsidR="00707080">
        <w:rPr>
          <w:rFonts w:asciiTheme="minorHAnsi" w:hAnsiTheme="minorHAnsi"/>
          <w:bCs/>
          <w:sz w:val="22"/>
          <w:szCs w:val="22"/>
        </w:rPr>
        <w:t>Model comparison</w:t>
      </w:r>
      <w:r w:rsidR="00707080" w:rsidRPr="00707080">
        <w:rPr>
          <w:rFonts w:asciiTheme="minorHAnsi" w:hAnsiTheme="minorHAnsi"/>
          <w:bCs/>
          <w:sz w:val="22"/>
          <w:szCs w:val="22"/>
        </w:rPr>
        <w:t>’</w:t>
      </w:r>
    </w:p>
    <w:p w14:paraId="13F8ECA9" w14:textId="77777777" w:rsidR="00602A93" w:rsidRDefault="00602A9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</w:p>
    <w:p w14:paraId="0B176A2B" w14:textId="5903D2F5" w:rsidR="00707080" w:rsidRDefault="0070708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- </w:t>
      </w:r>
      <w:r w:rsidR="00F911CE">
        <w:rPr>
          <w:rFonts w:asciiTheme="minorHAnsi" w:hAnsiTheme="minorHAnsi"/>
          <w:bCs/>
          <w:sz w:val="22"/>
          <w:szCs w:val="22"/>
        </w:rPr>
        <w:t>f</w:t>
      </w:r>
      <w:r>
        <w:rPr>
          <w:rFonts w:asciiTheme="minorHAnsi" w:hAnsiTheme="minorHAnsi"/>
          <w:bCs/>
          <w:sz w:val="22"/>
          <w:szCs w:val="22"/>
        </w:rPr>
        <w:t xml:space="preserve">MRI-data analysis: </w:t>
      </w:r>
      <w:r w:rsidRPr="00707080">
        <w:rPr>
          <w:rFonts w:asciiTheme="minorHAnsi" w:hAnsiTheme="minorHAnsi"/>
          <w:sz w:val="22"/>
          <w:szCs w:val="22"/>
        </w:rPr>
        <w:t>Methods section, subsection</w:t>
      </w:r>
      <w:r>
        <w:rPr>
          <w:rFonts w:asciiTheme="minorHAnsi" w:hAnsiTheme="minorHAnsi"/>
          <w:sz w:val="22"/>
          <w:szCs w:val="22"/>
        </w:rPr>
        <w:t>s</w:t>
      </w:r>
      <w:r w:rsidRPr="00707080">
        <w:rPr>
          <w:rFonts w:asciiTheme="minorHAnsi" w:hAnsiTheme="minorHAnsi"/>
          <w:sz w:val="22"/>
          <w:szCs w:val="22"/>
        </w:rPr>
        <w:t xml:space="preserve"> ‘</w:t>
      </w:r>
      <w:r>
        <w:rPr>
          <w:rFonts w:asciiTheme="minorHAnsi" w:hAnsiTheme="minorHAnsi"/>
          <w:bCs/>
          <w:sz w:val="22"/>
          <w:szCs w:val="22"/>
        </w:rPr>
        <w:t>FMRI data analysis</w:t>
      </w:r>
      <w:r w:rsidRPr="00707080">
        <w:rPr>
          <w:rFonts w:asciiTheme="minorHAnsi" w:hAnsiTheme="minorHAnsi"/>
          <w:bCs/>
          <w:sz w:val="22"/>
          <w:szCs w:val="22"/>
        </w:rPr>
        <w:t>’</w:t>
      </w:r>
      <w:r>
        <w:rPr>
          <w:rFonts w:asciiTheme="minorHAnsi" w:hAnsiTheme="minorHAnsi"/>
          <w:bCs/>
          <w:sz w:val="22"/>
          <w:szCs w:val="22"/>
        </w:rPr>
        <w:t>, ‘First-level analysis’ and ‘Second-level analysis’</w:t>
      </w:r>
    </w:p>
    <w:p w14:paraId="43DA2442" w14:textId="793BDAB7" w:rsidR="008312A6" w:rsidRDefault="008312A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</w:p>
    <w:p w14:paraId="08429C24" w14:textId="518F4470" w:rsidR="008312A6" w:rsidRDefault="008312A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Results:</w:t>
      </w:r>
    </w:p>
    <w:p w14:paraId="00414B37" w14:textId="6DC6221E" w:rsidR="008B58B1" w:rsidRDefault="008B58B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- behavioral performance: Results section, subsection </w:t>
      </w:r>
      <w:r w:rsidR="00240765">
        <w:rPr>
          <w:rFonts w:asciiTheme="minorHAnsi" w:hAnsiTheme="minorHAnsi"/>
          <w:bCs/>
          <w:sz w:val="22"/>
          <w:szCs w:val="22"/>
        </w:rPr>
        <w:t>‘</w:t>
      </w:r>
      <w:r w:rsidRPr="008B58B1">
        <w:rPr>
          <w:rFonts w:asciiTheme="minorHAnsi" w:hAnsiTheme="minorHAnsi"/>
          <w:bCs/>
          <w:sz w:val="22"/>
          <w:szCs w:val="22"/>
        </w:rPr>
        <w:t>Participants learn to keep track of the best bandit</w:t>
      </w:r>
      <w:r w:rsidR="00240765">
        <w:rPr>
          <w:rFonts w:asciiTheme="minorHAnsi" w:hAnsiTheme="minorHAnsi"/>
          <w:bCs/>
          <w:sz w:val="22"/>
          <w:szCs w:val="22"/>
        </w:rPr>
        <w:t>’,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240765">
        <w:rPr>
          <w:rFonts w:asciiTheme="minorHAnsi" w:hAnsiTheme="minorHAnsi"/>
          <w:bCs/>
          <w:sz w:val="22"/>
          <w:szCs w:val="22"/>
        </w:rPr>
        <w:t>and</w:t>
      </w:r>
      <w:r w:rsidR="00C3609B">
        <w:rPr>
          <w:rFonts w:asciiTheme="minorHAnsi" w:hAnsiTheme="minorHAnsi"/>
          <w:bCs/>
          <w:sz w:val="22"/>
          <w:szCs w:val="22"/>
        </w:rPr>
        <w:t xml:space="preserve"> f</w:t>
      </w:r>
      <w:r>
        <w:rPr>
          <w:rFonts w:asciiTheme="minorHAnsi" w:hAnsiTheme="minorHAnsi"/>
          <w:bCs/>
          <w:sz w:val="22"/>
          <w:szCs w:val="22"/>
        </w:rPr>
        <w:t>igure 2</w:t>
      </w:r>
    </w:p>
    <w:p w14:paraId="72C55D4C" w14:textId="77777777" w:rsidR="00602A93" w:rsidRDefault="00602A9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</w:p>
    <w:p w14:paraId="75C7E2B5" w14:textId="00BF1578" w:rsidR="008B58B1" w:rsidRDefault="008B58B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- drug effects on </w:t>
      </w:r>
      <w:r w:rsidRPr="008B58B1">
        <w:rPr>
          <w:rFonts w:asciiTheme="minorHAnsi" w:hAnsiTheme="minorHAnsi"/>
          <w:bCs/>
          <w:sz w:val="22"/>
          <w:szCs w:val="22"/>
        </w:rPr>
        <w:t xml:space="preserve">model-free </w:t>
      </w:r>
      <w:r>
        <w:rPr>
          <w:rFonts w:asciiTheme="minorHAnsi" w:hAnsiTheme="minorHAnsi"/>
          <w:bCs/>
          <w:sz w:val="22"/>
          <w:szCs w:val="22"/>
        </w:rPr>
        <w:t xml:space="preserve">behavioral </w:t>
      </w:r>
      <w:r w:rsidRPr="008B58B1">
        <w:rPr>
          <w:rFonts w:asciiTheme="minorHAnsi" w:hAnsiTheme="minorHAnsi"/>
          <w:bCs/>
          <w:sz w:val="22"/>
          <w:szCs w:val="22"/>
        </w:rPr>
        <w:t>performance</w:t>
      </w:r>
      <w:r>
        <w:rPr>
          <w:rFonts w:asciiTheme="minorHAnsi" w:hAnsiTheme="minorHAnsi"/>
          <w:bCs/>
          <w:sz w:val="22"/>
          <w:szCs w:val="22"/>
        </w:rPr>
        <w:t xml:space="preserve">: Results section, subsection </w:t>
      </w:r>
      <w:r w:rsidR="00240765">
        <w:rPr>
          <w:rFonts w:asciiTheme="minorHAnsi" w:hAnsiTheme="minorHAnsi"/>
          <w:bCs/>
          <w:sz w:val="22"/>
          <w:szCs w:val="22"/>
        </w:rPr>
        <w:t>‘</w:t>
      </w:r>
      <w:r w:rsidRPr="008B58B1">
        <w:rPr>
          <w:rFonts w:asciiTheme="minorHAnsi" w:hAnsiTheme="minorHAnsi"/>
          <w:bCs/>
          <w:sz w:val="22"/>
          <w:szCs w:val="22"/>
        </w:rPr>
        <w:t>No significant drug effects on model-free performance measures</w:t>
      </w:r>
      <w:r w:rsidR="00240765">
        <w:rPr>
          <w:rFonts w:asciiTheme="minorHAnsi" w:hAnsiTheme="minorHAnsi"/>
          <w:bCs/>
          <w:sz w:val="22"/>
          <w:szCs w:val="22"/>
        </w:rPr>
        <w:t>’</w:t>
      </w:r>
    </w:p>
    <w:p w14:paraId="3DA73D0A" w14:textId="77777777" w:rsidR="00602A93" w:rsidRDefault="00602A9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</w:p>
    <w:p w14:paraId="6849B6AF" w14:textId="7215C2EA" w:rsidR="008312A6" w:rsidRDefault="008312A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- </w:t>
      </w:r>
      <w:r w:rsidR="00F911CE">
        <w:rPr>
          <w:rFonts w:asciiTheme="minorHAnsi" w:hAnsiTheme="minorHAnsi"/>
          <w:bCs/>
          <w:sz w:val="22"/>
          <w:szCs w:val="22"/>
        </w:rPr>
        <w:t>m</w:t>
      </w:r>
      <w:r>
        <w:rPr>
          <w:rFonts w:asciiTheme="minorHAnsi" w:hAnsiTheme="minorHAnsi"/>
          <w:bCs/>
          <w:sz w:val="22"/>
          <w:szCs w:val="22"/>
        </w:rPr>
        <w:t xml:space="preserve">odel comparison: Figure </w:t>
      </w:r>
      <w:r w:rsidR="006F01B7">
        <w:rPr>
          <w:rFonts w:asciiTheme="minorHAnsi" w:hAnsiTheme="minorHAnsi"/>
          <w:bCs/>
          <w:sz w:val="22"/>
          <w:szCs w:val="22"/>
        </w:rPr>
        <w:t>3</w:t>
      </w:r>
    </w:p>
    <w:p w14:paraId="47E3800C" w14:textId="77777777" w:rsidR="00602A93" w:rsidRDefault="00602A9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</w:p>
    <w:p w14:paraId="341F1702" w14:textId="4350F82D" w:rsidR="0042391B" w:rsidRDefault="006F01B7" w:rsidP="00602A93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- </w:t>
      </w:r>
      <w:r w:rsidR="00602A93">
        <w:rPr>
          <w:rFonts w:asciiTheme="minorHAnsi" w:hAnsiTheme="minorHAnsi"/>
          <w:bCs/>
          <w:sz w:val="22"/>
          <w:szCs w:val="22"/>
        </w:rPr>
        <w:t xml:space="preserve">drug effects </w:t>
      </w:r>
      <w:r w:rsidR="00240765">
        <w:rPr>
          <w:rFonts w:asciiTheme="minorHAnsi" w:hAnsiTheme="minorHAnsi"/>
          <w:bCs/>
          <w:sz w:val="22"/>
          <w:szCs w:val="22"/>
        </w:rPr>
        <w:t>on model-related measures of explore/exploit behavior</w:t>
      </w:r>
      <w:r w:rsidR="0042391B">
        <w:rPr>
          <w:rFonts w:asciiTheme="minorHAnsi" w:hAnsiTheme="minorHAnsi"/>
          <w:bCs/>
          <w:sz w:val="22"/>
          <w:szCs w:val="22"/>
        </w:rPr>
        <w:t xml:space="preserve">: </w:t>
      </w:r>
      <w:r w:rsidR="00240765">
        <w:rPr>
          <w:rFonts w:asciiTheme="minorHAnsi" w:hAnsiTheme="minorHAnsi"/>
          <w:bCs/>
          <w:sz w:val="22"/>
          <w:szCs w:val="22"/>
        </w:rPr>
        <w:t>Results section, subsection ‘</w:t>
      </w:r>
      <w:r w:rsidR="00240765" w:rsidRPr="00240765">
        <w:rPr>
          <w:rFonts w:asciiTheme="minorHAnsi" w:hAnsiTheme="minorHAnsi"/>
          <w:bCs/>
          <w:sz w:val="22"/>
          <w:szCs w:val="22"/>
        </w:rPr>
        <w:t>L-dopa reduces directed exploration</w:t>
      </w:r>
      <w:r w:rsidR="00240765">
        <w:rPr>
          <w:rFonts w:asciiTheme="minorHAnsi" w:hAnsiTheme="minorHAnsi"/>
          <w:bCs/>
          <w:sz w:val="22"/>
          <w:szCs w:val="22"/>
        </w:rPr>
        <w:t xml:space="preserve">’, </w:t>
      </w:r>
      <w:r w:rsidR="00C3609B">
        <w:rPr>
          <w:rFonts w:asciiTheme="minorHAnsi" w:hAnsiTheme="minorHAnsi"/>
          <w:bCs/>
          <w:sz w:val="22"/>
          <w:szCs w:val="22"/>
        </w:rPr>
        <w:t>f</w:t>
      </w:r>
      <w:r w:rsidR="0042391B">
        <w:rPr>
          <w:rFonts w:asciiTheme="minorHAnsi" w:hAnsiTheme="minorHAnsi"/>
          <w:bCs/>
          <w:sz w:val="22"/>
          <w:szCs w:val="22"/>
        </w:rPr>
        <w:t xml:space="preserve">igure </w:t>
      </w:r>
      <w:r w:rsidR="00240765">
        <w:rPr>
          <w:rFonts w:asciiTheme="minorHAnsi" w:hAnsiTheme="minorHAnsi"/>
          <w:bCs/>
          <w:sz w:val="22"/>
          <w:szCs w:val="22"/>
        </w:rPr>
        <w:t>6</w:t>
      </w:r>
      <w:r w:rsidR="0042391B">
        <w:rPr>
          <w:rFonts w:asciiTheme="minorHAnsi" w:hAnsiTheme="minorHAnsi"/>
          <w:bCs/>
          <w:sz w:val="22"/>
          <w:szCs w:val="22"/>
        </w:rPr>
        <w:t xml:space="preserve"> </w:t>
      </w:r>
      <w:r w:rsidR="00EA607C">
        <w:rPr>
          <w:rFonts w:asciiTheme="minorHAnsi" w:hAnsiTheme="minorHAnsi"/>
          <w:bCs/>
          <w:sz w:val="22"/>
          <w:szCs w:val="22"/>
        </w:rPr>
        <w:t xml:space="preserve">&amp; Appendix – table 2 </w:t>
      </w:r>
      <w:r w:rsidR="0042391B">
        <w:rPr>
          <w:rFonts w:asciiTheme="minorHAnsi" w:hAnsiTheme="minorHAnsi"/>
          <w:bCs/>
          <w:sz w:val="22"/>
          <w:szCs w:val="22"/>
        </w:rPr>
        <w:t>(</w:t>
      </w:r>
      <w:r w:rsidR="00602A93">
        <w:rPr>
          <w:rFonts w:asciiTheme="minorHAnsi" w:hAnsiTheme="minorHAnsi"/>
          <w:bCs/>
          <w:sz w:val="22"/>
          <w:szCs w:val="22"/>
        </w:rPr>
        <w:t xml:space="preserve">mean of </w:t>
      </w:r>
      <w:r w:rsidR="0042391B">
        <w:rPr>
          <w:rFonts w:asciiTheme="minorHAnsi" w:hAnsiTheme="minorHAnsi"/>
          <w:bCs/>
          <w:sz w:val="22"/>
          <w:szCs w:val="22"/>
        </w:rPr>
        <w:t>group-level</w:t>
      </w:r>
      <w:r w:rsidR="00240765">
        <w:rPr>
          <w:rFonts w:asciiTheme="minorHAnsi" w:hAnsiTheme="minorHAnsi"/>
          <w:bCs/>
          <w:sz w:val="22"/>
          <w:szCs w:val="22"/>
        </w:rPr>
        <w:t xml:space="preserve"> posterior distributions</w:t>
      </w:r>
      <w:r w:rsidR="00602A93">
        <w:rPr>
          <w:rFonts w:asciiTheme="minorHAnsi" w:hAnsiTheme="minorHAnsi"/>
          <w:bCs/>
          <w:sz w:val="22"/>
          <w:szCs w:val="22"/>
        </w:rPr>
        <w:t>)</w:t>
      </w:r>
      <w:r w:rsidR="0042391B">
        <w:rPr>
          <w:rFonts w:asciiTheme="minorHAnsi" w:hAnsiTheme="minorHAnsi"/>
          <w:bCs/>
          <w:sz w:val="22"/>
          <w:szCs w:val="22"/>
        </w:rPr>
        <w:t xml:space="preserve">, </w:t>
      </w:r>
      <w:r w:rsidR="00EA607C">
        <w:rPr>
          <w:rFonts w:asciiTheme="minorHAnsi" w:hAnsiTheme="minorHAnsi"/>
          <w:bCs/>
          <w:sz w:val="22"/>
          <w:szCs w:val="22"/>
        </w:rPr>
        <w:t xml:space="preserve">Appendix 1 – figure 1 </w:t>
      </w:r>
      <w:r w:rsidR="00EA607C">
        <w:rPr>
          <w:rFonts w:asciiTheme="minorHAnsi" w:hAnsiTheme="minorHAnsi"/>
          <w:bCs/>
          <w:sz w:val="22"/>
          <w:szCs w:val="22"/>
        </w:rPr>
        <w:t xml:space="preserve">&amp; Appendix – table 2 </w:t>
      </w:r>
      <w:r w:rsidR="00602A93">
        <w:rPr>
          <w:rFonts w:asciiTheme="minorHAnsi" w:hAnsiTheme="minorHAnsi"/>
          <w:bCs/>
          <w:sz w:val="22"/>
          <w:szCs w:val="22"/>
        </w:rPr>
        <w:t xml:space="preserve">(standard deviation of group-level posterior distributions), </w:t>
      </w:r>
      <w:r w:rsidR="00EA607C">
        <w:rPr>
          <w:rFonts w:asciiTheme="minorHAnsi" w:hAnsiTheme="minorHAnsi"/>
          <w:bCs/>
          <w:sz w:val="22"/>
          <w:szCs w:val="22"/>
        </w:rPr>
        <w:t xml:space="preserve">Appendix 1 – figure 2 </w:t>
      </w:r>
      <w:r w:rsidR="0042391B">
        <w:rPr>
          <w:rFonts w:asciiTheme="minorHAnsi" w:hAnsiTheme="minorHAnsi"/>
          <w:bCs/>
          <w:sz w:val="22"/>
          <w:szCs w:val="22"/>
        </w:rPr>
        <w:t>(subject-level</w:t>
      </w:r>
      <w:r w:rsidR="00EA607C">
        <w:rPr>
          <w:rFonts w:asciiTheme="minorHAnsi" w:hAnsiTheme="minorHAnsi"/>
          <w:bCs/>
          <w:sz w:val="22"/>
          <w:szCs w:val="22"/>
        </w:rPr>
        <w:t xml:space="preserve"> posterior distri</w:t>
      </w:r>
      <w:r w:rsidR="00602A93">
        <w:rPr>
          <w:rFonts w:asciiTheme="minorHAnsi" w:hAnsiTheme="minorHAnsi"/>
          <w:bCs/>
          <w:sz w:val="22"/>
          <w:szCs w:val="22"/>
        </w:rPr>
        <w:t>butions</w:t>
      </w:r>
      <w:r w:rsidR="0042391B">
        <w:rPr>
          <w:rFonts w:asciiTheme="minorHAnsi" w:hAnsiTheme="minorHAnsi"/>
          <w:bCs/>
          <w:sz w:val="22"/>
          <w:szCs w:val="22"/>
        </w:rPr>
        <w:t xml:space="preserve">) </w:t>
      </w:r>
    </w:p>
    <w:p w14:paraId="24A57D20" w14:textId="174FA947" w:rsidR="00602A93" w:rsidRDefault="00602A93" w:rsidP="00602A93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</w:p>
    <w:p w14:paraId="5D29ECE9" w14:textId="02BCAB38" w:rsidR="00602A93" w:rsidRDefault="00602A93" w:rsidP="00602A93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- brain activation associated with exploration/exploitation: Results section, subsection ‘</w:t>
      </w:r>
      <w:r w:rsidRPr="00602A93">
        <w:rPr>
          <w:rFonts w:asciiTheme="minorHAnsi" w:hAnsiTheme="minorHAnsi"/>
          <w:bCs/>
          <w:sz w:val="22"/>
          <w:szCs w:val="22"/>
        </w:rPr>
        <w:t>Distinct brain networks orchestrate exploration and exploitation</w:t>
      </w:r>
      <w:r w:rsidR="00C3609B">
        <w:rPr>
          <w:rFonts w:asciiTheme="minorHAnsi" w:hAnsiTheme="minorHAnsi"/>
          <w:bCs/>
          <w:sz w:val="22"/>
          <w:szCs w:val="22"/>
        </w:rPr>
        <w:t>’, f</w:t>
      </w:r>
      <w:r>
        <w:rPr>
          <w:rFonts w:asciiTheme="minorHAnsi" w:hAnsiTheme="minorHAnsi"/>
          <w:bCs/>
          <w:sz w:val="22"/>
          <w:szCs w:val="22"/>
        </w:rPr>
        <w:t xml:space="preserve">igure 7, </w:t>
      </w:r>
      <w:r w:rsidR="00EA607C">
        <w:rPr>
          <w:rFonts w:asciiTheme="minorHAnsi" w:hAnsiTheme="minorHAnsi"/>
          <w:bCs/>
          <w:sz w:val="22"/>
          <w:szCs w:val="22"/>
        </w:rPr>
        <w:t>Appendix 1 – figure 5</w:t>
      </w:r>
      <w:r>
        <w:rPr>
          <w:rFonts w:asciiTheme="minorHAnsi" w:hAnsiTheme="minorHAnsi"/>
          <w:bCs/>
          <w:sz w:val="22"/>
          <w:szCs w:val="22"/>
        </w:rPr>
        <w:t xml:space="preserve">, </w:t>
      </w:r>
      <w:r w:rsidR="00EA607C">
        <w:rPr>
          <w:rFonts w:asciiTheme="minorHAnsi" w:hAnsiTheme="minorHAnsi"/>
          <w:bCs/>
          <w:sz w:val="22"/>
          <w:szCs w:val="22"/>
        </w:rPr>
        <w:t>Appendix 1 – table 6, 7</w:t>
      </w:r>
    </w:p>
    <w:p w14:paraId="661DBF6A" w14:textId="58642533" w:rsidR="00602A93" w:rsidRDefault="00602A93" w:rsidP="00602A93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</w:p>
    <w:p w14:paraId="5E428098" w14:textId="2878D3DD" w:rsidR="0070512F" w:rsidRDefault="0070512F" w:rsidP="0070512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- differential brain activation for random and directed exploration: Results section, subsection ‘</w:t>
      </w:r>
      <w:r w:rsidRPr="00602A93">
        <w:rPr>
          <w:rFonts w:asciiTheme="minorHAnsi" w:hAnsiTheme="minorHAnsi"/>
          <w:bCs/>
          <w:sz w:val="22"/>
          <w:szCs w:val="22"/>
        </w:rPr>
        <w:t>Distinct brain networks orchestrate exploration and exploitation</w:t>
      </w:r>
      <w:r>
        <w:rPr>
          <w:rFonts w:asciiTheme="minorHAnsi" w:hAnsiTheme="minorHAnsi"/>
          <w:bCs/>
          <w:sz w:val="22"/>
          <w:szCs w:val="22"/>
        </w:rPr>
        <w:t xml:space="preserve">’, </w:t>
      </w:r>
      <w:r w:rsidR="00C3609B">
        <w:rPr>
          <w:rFonts w:asciiTheme="minorHAnsi" w:hAnsiTheme="minorHAnsi"/>
          <w:bCs/>
          <w:sz w:val="22"/>
          <w:szCs w:val="22"/>
        </w:rPr>
        <w:t>f</w:t>
      </w:r>
      <w:r>
        <w:rPr>
          <w:rFonts w:asciiTheme="minorHAnsi" w:hAnsiTheme="minorHAnsi"/>
          <w:bCs/>
          <w:sz w:val="22"/>
          <w:szCs w:val="22"/>
        </w:rPr>
        <w:t xml:space="preserve">igure 7, </w:t>
      </w:r>
      <w:r w:rsidR="00FC2E15">
        <w:rPr>
          <w:rFonts w:asciiTheme="minorHAnsi" w:hAnsiTheme="minorHAnsi"/>
          <w:bCs/>
          <w:sz w:val="22"/>
          <w:szCs w:val="22"/>
        </w:rPr>
        <w:t>Appendix 1 – figure 6</w:t>
      </w:r>
    </w:p>
    <w:p w14:paraId="702D0A3D" w14:textId="5099641D" w:rsidR="00135F9C" w:rsidRDefault="00135F9C" w:rsidP="0070512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</w:p>
    <w:p w14:paraId="583CE4CB" w14:textId="78562064" w:rsidR="00135F9C" w:rsidRDefault="00135F9C" w:rsidP="00135F9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coding of prediction errors: </w:t>
      </w:r>
      <w:r w:rsidR="00FC2E15" w:rsidRPr="00FC2E15">
        <w:rPr>
          <w:rFonts w:asciiTheme="minorHAnsi" w:hAnsiTheme="minorHAnsi"/>
          <w:sz w:val="22"/>
          <w:szCs w:val="22"/>
        </w:rPr>
        <w:t>Appendix 1,</w:t>
      </w:r>
      <w:r w:rsidR="00FC2E15">
        <w:rPr>
          <w:rFonts w:asciiTheme="minorHAnsi" w:hAnsiTheme="minorHAnsi"/>
          <w:i/>
          <w:sz w:val="22"/>
          <w:szCs w:val="22"/>
        </w:rPr>
        <w:t xml:space="preserve"> </w:t>
      </w:r>
      <w:r w:rsidR="00FC2E15">
        <w:rPr>
          <w:rFonts w:asciiTheme="minorHAnsi" w:hAnsiTheme="minorHAnsi"/>
          <w:sz w:val="22"/>
          <w:szCs w:val="22"/>
        </w:rPr>
        <w:t>Results section</w:t>
      </w:r>
      <w:r>
        <w:rPr>
          <w:rFonts w:asciiTheme="minorHAnsi" w:hAnsiTheme="minorHAnsi"/>
          <w:sz w:val="22"/>
          <w:szCs w:val="22"/>
        </w:rPr>
        <w:t>, subsection ‘</w:t>
      </w:r>
      <w:r w:rsidRPr="006F01B7">
        <w:rPr>
          <w:rFonts w:asciiTheme="minorHAnsi" w:hAnsiTheme="minorHAnsi"/>
          <w:sz w:val="22"/>
          <w:szCs w:val="22"/>
        </w:rPr>
        <w:t>Neural activation in response to model-based prediction errors (PEs)</w:t>
      </w:r>
      <w:r>
        <w:rPr>
          <w:rFonts w:asciiTheme="minorHAnsi" w:hAnsiTheme="minorHAnsi"/>
          <w:sz w:val="22"/>
          <w:szCs w:val="22"/>
        </w:rPr>
        <w:t>’</w:t>
      </w:r>
      <w:r w:rsidR="00FC2E15">
        <w:rPr>
          <w:rFonts w:asciiTheme="minorHAnsi" w:hAnsiTheme="minorHAnsi"/>
          <w:sz w:val="22"/>
          <w:szCs w:val="22"/>
        </w:rPr>
        <w:t>, Appendix 1 – figure 7</w:t>
      </w:r>
    </w:p>
    <w:p w14:paraId="27A2810E" w14:textId="77777777" w:rsidR="00135F9C" w:rsidRDefault="00135F9C" w:rsidP="0070512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</w:p>
    <w:p w14:paraId="2107FC87" w14:textId="2D406AED" w:rsidR="0070512F" w:rsidRDefault="0070512F" w:rsidP="0070512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B0924"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>drug effects on explore/exploit brain activation (</w:t>
      </w:r>
      <w:r>
        <w:rPr>
          <w:rFonts w:asciiTheme="minorHAnsi" w:hAnsiTheme="minorHAnsi"/>
          <w:i/>
          <w:sz w:val="22"/>
          <w:szCs w:val="22"/>
        </w:rPr>
        <w:t>classical analysis</w:t>
      </w:r>
      <w:r>
        <w:rPr>
          <w:rFonts w:asciiTheme="minorHAnsi" w:hAnsiTheme="minorHAnsi"/>
          <w:sz w:val="22"/>
          <w:szCs w:val="22"/>
        </w:rPr>
        <w:t>): Results section, subsection ‘No evidence for a direct d</w:t>
      </w:r>
      <w:r w:rsidRPr="007B0924">
        <w:rPr>
          <w:rFonts w:asciiTheme="minorHAnsi" w:hAnsiTheme="minorHAnsi"/>
          <w:sz w:val="22"/>
          <w:szCs w:val="22"/>
        </w:rPr>
        <w:t>rug modulation of exploration/exploitation-related brain activation</w:t>
      </w:r>
      <w:r>
        <w:rPr>
          <w:rFonts w:asciiTheme="minorHAnsi" w:hAnsiTheme="minorHAnsi"/>
          <w:sz w:val="22"/>
          <w:szCs w:val="22"/>
        </w:rPr>
        <w:t>’</w:t>
      </w:r>
    </w:p>
    <w:p w14:paraId="1B52D73F" w14:textId="025DDCDA" w:rsidR="0070512F" w:rsidRDefault="0070512F" w:rsidP="0070512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A596E5F" w14:textId="5434379B" w:rsidR="0070512F" w:rsidRDefault="0070512F" w:rsidP="0070512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drug effects on explore/exploit brain activation (</w:t>
      </w:r>
      <w:r>
        <w:rPr>
          <w:rFonts w:asciiTheme="minorHAnsi" w:hAnsiTheme="minorHAnsi"/>
          <w:i/>
          <w:sz w:val="22"/>
          <w:szCs w:val="22"/>
        </w:rPr>
        <w:t>exploratory analysis</w:t>
      </w:r>
      <w:r>
        <w:rPr>
          <w:rFonts w:asciiTheme="minorHAnsi" w:hAnsiTheme="minorHAnsi"/>
          <w:sz w:val="22"/>
          <w:szCs w:val="22"/>
        </w:rPr>
        <w:t xml:space="preserve">): Results section, </w:t>
      </w:r>
      <w:r w:rsidRPr="00D81AA0">
        <w:rPr>
          <w:rFonts w:asciiTheme="minorHAnsi" w:hAnsiTheme="minorHAnsi"/>
          <w:sz w:val="22"/>
          <w:szCs w:val="22"/>
        </w:rPr>
        <w:t>subsection ‘L-dopa indirectly modulates exploration via reducing neural coding of overall uncertainty’</w:t>
      </w:r>
      <w:r w:rsidR="00C3609B">
        <w:rPr>
          <w:rFonts w:asciiTheme="minorHAnsi" w:hAnsiTheme="minorHAnsi"/>
          <w:sz w:val="22"/>
          <w:szCs w:val="22"/>
        </w:rPr>
        <w:t>, figure 8 &amp;</w:t>
      </w:r>
      <w:r>
        <w:rPr>
          <w:rFonts w:asciiTheme="minorHAnsi" w:hAnsiTheme="minorHAnsi"/>
          <w:sz w:val="22"/>
          <w:szCs w:val="22"/>
        </w:rPr>
        <w:t xml:space="preserve"> </w:t>
      </w:r>
      <w:r w:rsidR="00C3609B">
        <w:rPr>
          <w:rFonts w:asciiTheme="minorHAnsi" w:hAnsiTheme="minorHAnsi"/>
          <w:sz w:val="22"/>
          <w:szCs w:val="22"/>
        </w:rPr>
        <w:t>table 2</w:t>
      </w:r>
    </w:p>
    <w:p w14:paraId="43CCF2E5" w14:textId="77777777" w:rsidR="0070512F" w:rsidRDefault="0070512F" w:rsidP="00602A93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</w:p>
    <w:p w14:paraId="312BC71C" w14:textId="0C1D396E" w:rsidR="0070512F" w:rsidRPr="00135F9C" w:rsidRDefault="0042391B" w:rsidP="007B092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- </w:t>
      </w:r>
      <w:r w:rsidR="007B0924">
        <w:rPr>
          <w:rFonts w:asciiTheme="minorHAnsi" w:hAnsiTheme="minorHAnsi"/>
          <w:bCs/>
          <w:sz w:val="22"/>
          <w:szCs w:val="22"/>
        </w:rPr>
        <w:t xml:space="preserve">test of </w:t>
      </w:r>
      <w:proofErr w:type="gramStart"/>
      <w:r>
        <w:rPr>
          <w:rFonts w:asciiTheme="minorHAnsi" w:hAnsiTheme="minorHAnsi"/>
          <w:bCs/>
          <w:sz w:val="22"/>
          <w:szCs w:val="22"/>
        </w:rPr>
        <w:t>inverted</w:t>
      </w:r>
      <w:proofErr w:type="gramEnd"/>
      <w:r>
        <w:rPr>
          <w:rFonts w:asciiTheme="minorHAnsi" w:hAnsiTheme="minorHAnsi"/>
          <w:bCs/>
          <w:sz w:val="22"/>
          <w:szCs w:val="22"/>
        </w:rPr>
        <w:t>-U-shaped dopamine hypothesis</w:t>
      </w:r>
      <w:r w:rsidR="007B0924">
        <w:rPr>
          <w:rFonts w:asciiTheme="minorHAnsi" w:hAnsiTheme="minorHAnsi"/>
          <w:bCs/>
          <w:sz w:val="22"/>
          <w:szCs w:val="22"/>
        </w:rPr>
        <w:t>:</w:t>
      </w:r>
      <w:r w:rsidR="007B0924" w:rsidRPr="00135F9C"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C3609B">
        <w:rPr>
          <w:rFonts w:asciiTheme="minorHAnsi" w:hAnsiTheme="minorHAnsi"/>
          <w:bCs/>
          <w:sz w:val="22"/>
          <w:szCs w:val="22"/>
        </w:rPr>
        <w:t xml:space="preserve">Appendix 1, </w:t>
      </w:r>
      <w:r w:rsidR="00135F9C">
        <w:rPr>
          <w:rFonts w:asciiTheme="minorHAnsi" w:hAnsiTheme="minorHAnsi"/>
          <w:bCs/>
          <w:sz w:val="22"/>
          <w:szCs w:val="22"/>
        </w:rPr>
        <w:t xml:space="preserve">Results section, </w:t>
      </w:r>
      <w:r w:rsidR="00C3609B">
        <w:rPr>
          <w:rFonts w:asciiTheme="minorHAnsi" w:hAnsiTheme="minorHAnsi"/>
          <w:bCs/>
          <w:sz w:val="22"/>
          <w:szCs w:val="22"/>
        </w:rPr>
        <w:t>Appendix 1 – figure 3, 4 &amp; table 3, 4</w:t>
      </w:r>
      <w:bookmarkStart w:id="0" w:name="_GoBack"/>
      <w:bookmarkEnd w:id="0"/>
    </w:p>
    <w:p w14:paraId="62C60D62" w14:textId="4B73F8AC" w:rsidR="007B0924" w:rsidRPr="007B0924" w:rsidRDefault="007B0924" w:rsidP="007B092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48AF525B" w14:textId="6288274A" w:rsidR="007B0924" w:rsidRPr="007B0924" w:rsidRDefault="007B0924" w:rsidP="007B092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1FEF40E" w14:textId="0E00A329" w:rsidR="007B0924" w:rsidRPr="00707080" w:rsidRDefault="007B092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lastRenderedPageBreak/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382BBC2E" w:rsidR="00BC3CCE" w:rsidRDefault="00BC3CCE" w:rsidP="00FF5ED7">
      <w:pPr>
        <w:rPr>
          <w:rFonts w:asciiTheme="minorHAnsi" w:hAnsiTheme="minorHAnsi"/>
          <w:b/>
        </w:rPr>
      </w:pPr>
    </w:p>
    <w:p w14:paraId="00DF065C" w14:textId="77777777" w:rsidR="00CF2F74" w:rsidRDefault="00CF2F74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enabsatz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D4FA459" w:rsidR="00BC3CCE" w:rsidRPr="00505C51" w:rsidRDefault="009F140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Session order</w:t>
      </w:r>
      <w:r w:rsidR="00D81AA0">
        <w:rPr>
          <w:rFonts w:asciiTheme="minorHAnsi" w:hAnsiTheme="minorHAnsi"/>
          <w:sz w:val="22"/>
          <w:szCs w:val="22"/>
        </w:rPr>
        <w:t xml:space="preserve"> (placebo, </w:t>
      </w:r>
      <w:proofErr w:type="spellStart"/>
      <w:r w:rsidR="00D81AA0">
        <w:rPr>
          <w:rFonts w:asciiTheme="minorHAnsi" w:hAnsiTheme="minorHAnsi"/>
          <w:sz w:val="22"/>
          <w:szCs w:val="22"/>
        </w:rPr>
        <w:t>Ldopa</w:t>
      </w:r>
      <w:proofErr w:type="spellEnd"/>
      <w:r w:rsidR="00D81AA0">
        <w:rPr>
          <w:rFonts w:asciiTheme="minorHAnsi" w:hAnsiTheme="minorHAnsi"/>
          <w:sz w:val="22"/>
          <w:szCs w:val="22"/>
        </w:rPr>
        <w:t xml:space="preserve">, haloperidol) </w:t>
      </w:r>
      <w:r>
        <w:rPr>
          <w:rFonts w:asciiTheme="minorHAnsi" w:hAnsiTheme="minorHAnsi"/>
          <w:sz w:val="22"/>
          <w:szCs w:val="22"/>
        </w:rPr>
        <w:t>for each participant: Methods section, subsection ‘General procedure’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enabsatz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D3E76FF" w:rsidR="00BC3CCE" w:rsidRPr="00505C51" w:rsidRDefault="00016B3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will share all R code (modeling and statistical analysis) on OSF.io. Also we will make all </w:t>
      </w:r>
      <w:r w:rsidR="00BD02B6">
        <w:rPr>
          <w:rFonts w:asciiTheme="minorHAnsi" w:hAnsiTheme="minorHAnsi"/>
          <w:sz w:val="22"/>
          <w:szCs w:val="22"/>
        </w:rPr>
        <w:t xml:space="preserve">(anonymized) </w:t>
      </w:r>
      <w:r w:rsidR="00CF2F74">
        <w:rPr>
          <w:rFonts w:asciiTheme="minorHAnsi" w:hAnsiTheme="minorHAnsi"/>
          <w:sz w:val="22"/>
          <w:szCs w:val="22"/>
        </w:rPr>
        <w:t xml:space="preserve">behavioral as well as processed (con-images) fMRI </w:t>
      </w:r>
      <w:r>
        <w:rPr>
          <w:rFonts w:asciiTheme="minorHAnsi" w:hAnsiTheme="minorHAnsi"/>
          <w:sz w:val="22"/>
          <w:szCs w:val="22"/>
        </w:rPr>
        <w:t xml:space="preserve">data available on OSF.io. </w:t>
      </w:r>
      <w:r w:rsidR="00BD02B6">
        <w:rPr>
          <w:rFonts w:asciiTheme="minorHAnsi" w:hAnsiTheme="minorHAnsi"/>
          <w:sz w:val="22"/>
          <w:szCs w:val="22"/>
        </w:rPr>
        <w:t xml:space="preserve">As soon as we have uploaded all data in a </w:t>
      </w:r>
      <w:r w:rsidR="00CF2F74">
        <w:rPr>
          <w:rFonts w:asciiTheme="minorHAnsi" w:hAnsiTheme="minorHAnsi"/>
          <w:sz w:val="22"/>
          <w:szCs w:val="22"/>
        </w:rPr>
        <w:t>well-documented</w:t>
      </w:r>
      <w:r w:rsidR="00BD02B6">
        <w:rPr>
          <w:rFonts w:asciiTheme="minorHAnsi" w:hAnsiTheme="minorHAnsi"/>
          <w:sz w:val="22"/>
          <w:szCs w:val="22"/>
        </w:rPr>
        <w:t xml:space="preserve"> format, we will send you the corresponding link</w:t>
      </w:r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AD9E6" w14:textId="77777777" w:rsidR="00804CEB" w:rsidRDefault="00804CEB" w:rsidP="004215FE">
      <w:r>
        <w:separator/>
      </w:r>
    </w:p>
  </w:endnote>
  <w:endnote w:type="continuationSeparator" w:id="0">
    <w:p w14:paraId="34FDFA59" w14:textId="77777777" w:rsidR="00804CEB" w:rsidRDefault="00804CE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EEFD2C" w14:textId="77777777" w:rsidR="00BC3CCE" w:rsidRDefault="00BC3CCE" w:rsidP="0009520A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7354AE" w14:textId="77777777" w:rsidR="00BC3CCE" w:rsidRDefault="00BC3C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4EEB72C1" w:rsidR="00BC3CCE" w:rsidRPr="0009520A" w:rsidRDefault="00BC3CCE" w:rsidP="0009520A">
    <w:pPr>
      <w:pStyle w:val="Fuzeile"/>
      <w:framePr w:wrap="around" w:vAnchor="text" w:hAnchor="page" w:x="9943" w:y="195"/>
      <w:rPr>
        <w:rStyle w:val="Seitenzahl"/>
      </w:rPr>
    </w:pPr>
    <w:r w:rsidRPr="0009520A">
      <w:rPr>
        <w:rStyle w:val="Seitenzahl"/>
        <w:rFonts w:asciiTheme="minorHAnsi" w:hAnsiTheme="minorHAnsi"/>
        <w:sz w:val="20"/>
        <w:szCs w:val="20"/>
      </w:rPr>
      <w:fldChar w:fldCharType="begin"/>
    </w:r>
    <w:r w:rsidRPr="0009520A">
      <w:rPr>
        <w:rStyle w:val="Seitenzahl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Seitenzahl"/>
        <w:rFonts w:asciiTheme="minorHAnsi" w:hAnsiTheme="minorHAnsi"/>
        <w:sz w:val="20"/>
        <w:szCs w:val="20"/>
      </w:rPr>
      <w:fldChar w:fldCharType="separate"/>
    </w:r>
    <w:r w:rsidR="00C3609B">
      <w:rPr>
        <w:rStyle w:val="Seitenzahl"/>
        <w:rFonts w:asciiTheme="minorHAnsi" w:hAnsiTheme="minorHAnsi"/>
        <w:noProof/>
        <w:sz w:val="20"/>
        <w:szCs w:val="20"/>
      </w:rPr>
      <w:t>4</w:t>
    </w:r>
    <w:r w:rsidRPr="0009520A">
      <w:rPr>
        <w:rStyle w:val="Seitenzahl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uzeil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15FC6" w14:textId="77777777" w:rsidR="00804CEB" w:rsidRDefault="00804CEB" w:rsidP="004215FE">
      <w:r>
        <w:separator/>
      </w:r>
    </w:p>
  </w:footnote>
  <w:footnote w:type="continuationSeparator" w:id="0">
    <w:p w14:paraId="50874B99" w14:textId="77777777" w:rsidR="00804CEB" w:rsidRDefault="00804CE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Kopfzeile"/>
      <w:ind w:left="-1134"/>
    </w:pPr>
    <w:r>
      <w:rPr>
        <w:noProof/>
        <w:lang w:val="de-DE" w:eastAsia="de-DE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D68AF"/>
    <w:multiLevelType w:val="hybridMultilevel"/>
    <w:tmpl w:val="DEE0BAFE"/>
    <w:lvl w:ilvl="0" w:tplc="EA1CC890">
      <w:numFmt w:val="bullet"/>
      <w:lvlText w:val="-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16B38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0BF1"/>
    <w:rsid w:val="000F64EE"/>
    <w:rsid w:val="00100F97"/>
    <w:rsid w:val="001019CD"/>
    <w:rsid w:val="00125190"/>
    <w:rsid w:val="00133662"/>
    <w:rsid w:val="00133907"/>
    <w:rsid w:val="00135F9C"/>
    <w:rsid w:val="00146DE9"/>
    <w:rsid w:val="0015519A"/>
    <w:rsid w:val="001618D5"/>
    <w:rsid w:val="00175192"/>
    <w:rsid w:val="00197EBE"/>
    <w:rsid w:val="001E1647"/>
    <w:rsid w:val="001E1D59"/>
    <w:rsid w:val="00212F30"/>
    <w:rsid w:val="00217B9E"/>
    <w:rsid w:val="002336C6"/>
    <w:rsid w:val="00240765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3994"/>
    <w:rsid w:val="0041682E"/>
    <w:rsid w:val="004215FE"/>
    <w:rsid w:val="0042391B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44D6D"/>
    <w:rsid w:val="00550F13"/>
    <w:rsid w:val="005530AE"/>
    <w:rsid w:val="00555F44"/>
    <w:rsid w:val="00566103"/>
    <w:rsid w:val="005B0A15"/>
    <w:rsid w:val="00602A93"/>
    <w:rsid w:val="00605A12"/>
    <w:rsid w:val="00607E61"/>
    <w:rsid w:val="00634AC7"/>
    <w:rsid w:val="00657587"/>
    <w:rsid w:val="00661DCC"/>
    <w:rsid w:val="00672545"/>
    <w:rsid w:val="006801B6"/>
    <w:rsid w:val="00685CCF"/>
    <w:rsid w:val="006A632B"/>
    <w:rsid w:val="006C06F5"/>
    <w:rsid w:val="006C7BC3"/>
    <w:rsid w:val="006D1E5B"/>
    <w:rsid w:val="006E4A6C"/>
    <w:rsid w:val="006E6B2A"/>
    <w:rsid w:val="006F01B7"/>
    <w:rsid w:val="00700103"/>
    <w:rsid w:val="0070512F"/>
    <w:rsid w:val="00707080"/>
    <w:rsid w:val="007137E1"/>
    <w:rsid w:val="00762B36"/>
    <w:rsid w:val="00763BA5"/>
    <w:rsid w:val="0076524F"/>
    <w:rsid w:val="00767B26"/>
    <w:rsid w:val="00795CED"/>
    <w:rsid w:val="007A5200"/>
    <w:rsid w:val="007B0924"/>
    <w:rsid w:val="007B2D35"/>
    <w:rsid w:val="007B6567"/>
    <w:rsid w:val="007B6D8A"/>
    <w:rsid w:val="007B7AF0"/>
    <w:rsid w:val="007C1A97"/>
    <w:rsid w:val="007D18C3"/>
    <w:rsid w:val="007E54D8"/>
    <w:rsid w:val="007E5880"/>
    <w:rsid w:val="00800860"/>
    <w:rsid w:val="00804CEB"/>
    <w:rsid w:val="008071DA"/>
    <w:rsid w:val="0082410E"/>
    <w:rsid w:val="008312A6"/>
    <w:rsid w:val="008531D3"/>
    <w:rsid w:val="00860995"/>
    <w:rsid w:val="00865914"/>
    <w:rsid w:val="008669DA"/>
    <w:rsid w:val="0087056D"/>
    <w:rsid w:val="00876F8F"/>
    <w:rsid w:val="00877644"/>
    <w:rsid w:val="00877729"/>
    <w:rsid w:val="00883662"/>
    <w:rsid w:val="00893309"/>
    <w:rsid w:val="008A22A7"/>
    <w:rsid w:val="008B58B1"/>
    <w:rsid w:val="008C73C0"/>
    <w:rsid w:val="008D7885"/>
    <w:rsid w:val="00912B0B"/>
    <w:rsid w:val="009205E9"/>
    <w:rsid w:val="0092438C"/>
    <w:rsid w:val="00941D04"/>
    <w:rsid w:val="00963CEF"/>
    <w:rsid w:val="00966E85"/>
    <w:rsid w:val="0097308E"/>
    <w:rsid w:val="00993065"/>
    <w:rsid w:val="009A0661"/>
    <w:rsid w:val="009D0D28"/>
    <w:rsid w:val="009E6ACE"/>
    <w:rsid w:val="009E7B13"/>
    <w:rsid w:val="009F140C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D02B6"/>
    <w:rsid w:val="00C1184B"/>
    <w:rsid w:val="00C15F9B"/>
    <w:rsid w:val="00C21D14"/>
    <w:rsid w:val="00C24CF7"/>
    <w:rsid w:val="00C3609B"/>
    <w:rsid w:val="00C42ECB"/>
    <w:rsid w:val="00C52A77"/>
    <w:rsid w:val="00C820B0"/>
    <w:rsid w:val="00CC6EF3"/>
    <w:rsid w:val="00CD6AEC"/>
    <w:rsid w:val="00CE6849"/>
    <w:rsid w:val="00CF2F74"/>
    <w:rsid w:val="00CF4BBE"/>
    <w:rsid w:val="00CF6CB5"/>
    <w:rsid w:val="00D10224"/>
    <w:rsid w:val="00D44612"/>
    <w:rsid w:val="00D50299"/>
    <w:rsid w:val="00D74320"/>
    <w:rsid w:val="00D779BF"/>
    <w:rsid w:val="00D81AA0"/>
    <w:rsid w:val="00D83D45"/>
    <w:rsid w:val="00D93937"/>
    <w:rsid w:val="00D9529E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A607C"/>
    <w:rsid w:val="00ED346E"/>
    <w:rsid w:val="00EE1B53"/>
    <w:rsid w:val="00EF7423"/>
    <w:rsid w:val="00F27DEC"/>
    <w:rsid w:val="00F3344F"/>
    <w:rsid w:val="00F60CF4"/>
    <w:rsid w:val="00F911CE"/>
    <w:rsid w:val="00FC1F40"/>
    <w:rsid w:val="00FC2E15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32DBEBBC-C531-4209-8DE4-7CFAEA0E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0F2C"/>
    <w:rPr>
      <w:sz w:val="24"/>
      <w:szCs w:val="24"/>
    </w:rPr>
  </w:style>
  <w:style w:type="paragraph" w:styleId="berschrift2">
    <w:name w:val="heading 2"/>
    <w:basedOn w:val="Standard"/>
    <w:link w:val="berschrift2Zchn"/>
    <w:uiPriority w:val="9"/>
    <w:unhideWhenUsed/>
    <w:qFormat/>
    <w:locked/>
    <w:rsid w:val="0070708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/>
    </w:rPr>
  </w:style>
  <w:style w:type="paragraph" w:styleId="berschrift3">
    <w:name w:val="heading 3"/>
    <w:basedOn w:val="Standard"/>
    <w:link w:val="berschrift3Zchn"/>
    <w:uiPriority w:val="9"/>
    <w:unhideWhenUsed/>
    <w:qFormat/>
    <w:locked/>
    <w:rsid w:val="0042391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0708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39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A79C9C-8727-49A7-B614-ED928792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6630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7667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David Mathar</cp:lastModifiedBy>
  <cp:revision>8</cp:revision>
  <dcterms:created xsi:type="dcterms:W3CDTF">2020-03-31T06:31:00Z</dcterms:created>
  <dcterms:modified xsi:type="dcterms:W3CDTF">2020-04-10T08:13:00Z</dcterms:modified>
</cp:coreProperties>
</file>