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865390F" w:rsidR="00877644" w:rsidRPr="00125190" w:rsidRDefault="00B8650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sample size was defined using the Reduction principle according to the </w:t>
      </w:r>
      <w:r w:rsidR="0085017B">
        <w:rPr>
          <w:rFonts w:asciiTheme="minorHAnsi" w:hAnsiTheme="minorHAnsi"/>
        </w:rPr>
        <w:t>“</w:t>
      </w:r>
      <w:r>
        <w:rPr>
          <w:rFonts w:asciiTheme="minorHAnsi" w:hAnsiTheme="minorHAnsi"/>
        </w:rPr>
        <w:t>3 R</w:t>
      </w:r>
      <w:r w:rsidR="0085017B">
        <w:rPr>
          <w:rFonts w:asciiTheme="minorHAnsi" w:hAnsiTheme="minorHAnsi"/>
        </w:rPr>
        <w:t xml:space="preserve">” </w:t>
      </w:r>
      <w:r>
        <w:rPr>
          <w:rFonts w:asciiTheme="minorHAnsi" w:hAnsiTheme="minorHAnsi"/>
        </w:rPr>
        <w:t xml:space="preserve">rule </w:t>
      </w:r>
      <w:r w:rsidR="0085017B">
        <w:rPr>
          <w:rFonts w:asciiTheme="minorHAnsi" w:hAnsiTheme="minorHAnsi"/>
        </w:rPr>
        <w:t>for ethical experimentation on animals. To that end a minimum of 3 animals or more were used per group to reach conclusions. This proved sufficient for most results provided,</w:t>
      </w:r>
      <w:r>
        <w:rPr>
          <w:rFonts w:asciiTheme="minorHAnsi" w:hAnsiTheme="minorHAnsi"/>
        </w:rPr>
        <w:t xml:space="preserve"> as the genotype reported is</w:t>
      </w:r>
      <w:r w:rsidR="0085017B">
        <w:rPr>
          <w:rFonts w:asciiTheme="minorHAnsi" w:hAnsiTheme="minorHAnsi"/>
        </w:rPr>
        <w:t xml:space="preserve"> fully penetrant and consistent.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F04DC5B" w14:textId="2B855DCF" w:rsidR="00B8650F" w:rsidRPr="00125190" w:rsidRDefault="00B8650F" w:rsidP="00B8650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number of biological replicates for each experiment is annotated in the Results section, alongside each specific experi</w:t>
      </w:r>
      <w:r w:rsidR="003062E8">
        <w:rPr>
          <w:rFonts w:asciiTheme="minorHAnsi" w:hAnsiTheme="minorHAnsi"/>
        </w:rPr>
        <w:t>ment</w:t>
      </w:r>
      <w:bookmarkStart w:id="0" w:name="_GoBack"/>
      <w:bookmarkEnd w:id="0"/>
      <w:r>
        <w:rPr>
          <w:rFonts w:asciiTheme="minorHAnsi" w:hAnsiTheme="minorHAnsi"/>
        </w:rPr>
        <w:t>. No outliers were discarded for any experiments; all data points are represented in each figure.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06A2FE2" w:rsidR="0015519A" w:rsidRPr="00505C51" w:rsidRDefault="009B480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summary of statistical tests used is reported in the material and methods section: Statistical analyses. </w:t>
      </w:r>
      <w:r w:rsidR="00B8650F">
        <w:rPr>
          <w:rFonts w:asciiTheme="minorHAnsi" w:hAnsiTheme="minorHAnsi"/>
          <w:sz w:val="22"/>
          <w:szCs w:val="22"/>
        </w:rPr>
        <w:t xml:space="preserve">The N, </w:t>
      </w:r>
      <w:r w:rsidR="00B8650F">
        <w:rPr>
          <w:rFonts w:ascii="Calibri" w:hAnsi="Calibri"/>
          <w:sz w:val="22"/>
          <w:szCs w:val="22"/>
        </w:rPr>
        <w:t>±</w:t>
      </w:r>
      <w:r w:rsidR="00B8650F">
        <w:rPr>
          <w:rFonts w:asciiTheme="minorHAnsi" w:hAnsiTheme="minorHAnsi"/>
          <w:sz w:val="22"/>
          <w:szCs w:val="22"/>
        </w:rPr>
        <w:t>SEM, and specific p values are reported under each result in the results section. Specific tests used are</w:t>
      </w:r>
      <w:r>
        <w:rPr>
          <w:rFonts w:asciiTheme="minorHAnsi" w:hAnsiTheme="minorHAnsi"/>
          <w:sz w:val="22"/>
          <w:szCs w:val="22"/>
        </w:rPr>
        <w:t xml:space="preserve"> </w:t>
      </w:r>
      <w:r w:rsidR="00B8650F">
        <w:rPr>
          <w:rFonts w:asciiTheme="minorHAnsi" w:hAnsiTheme="minorHAnsi"/>
          <w:sz w:val="22"/>
          <w:szCs w:val="22"/>
        </w:rPr>
        <w:t xml:space="preserve">also </w:t>
      </w:r>
      <w:r>
        <w:rPr>
          <w:rFonts w:asciiTheme="minorHAnsi" w:hAnsiTheme="minorHAnsi"/>
          <w:sz w:val="22"/>
          <w:szCs w:val="22"/>
        </w:rPr>
        <w:t>reported in the results section for each specific experiment.</w:t>
      </w:r>
      <w:r w:rsidR="000B347D">
        <w:rPr>
          <w:rFonts w:asciiTheme="minorHAnsi" w:hAnsiTheme="minorHAnsi"/>
          <w:sz w:val="22"/>
          <w:szCs w:val="22"/>
        </w:rPr>
        <w:t xml:space="preserve"> Raw data for each quantification is reported in the “source data file 1”.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903FCBD" w:rsidR="00BC3CCE" w:rsidRPr="00505C51" w:rsidRDefault="009B480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Each experiment was carried out using littermate controls for each genotype. For data analysis using </w:t>
      </w:r>
      <w:proofErr w:type="spellStart"/>
      <w:r>
        <w:rPr>
          <w:rFonts w:asciiTheme="minorHAnsi" w:hAnsiTheme="minorHAnsi"/>
          <w:sz w:val="22"/>
          <w:szCs w:val="22"/>
        </w:rPr>
        <w:t>Imaris</w:t>
      </w:r>
      <w:proofErr w:type="spellEnd"/>
      <w:r>
        <w:rPr>
          <w:rFonts w:asciiTheme="minorHAnsi" w:hAnsiTheme="minorHAnsi"/>
          <w:sz w:val="22"/>
          <w:szCs w:val="22"/>
        </w:rPr>
        <w:t xml:space="preserve"> software, either manual or automatic segmentation were carried out. Specific parameters for each mask is reported in the material and methods </w:t>
      </w:r>
      <w:proofErr w:type="gramStart"/>
      <w:r>
        <w:rPr>
          <w:rFonts w:asciiTheme="minorHAnsi" w:hAnsiTheme="minorHAnsi"/>
          <w:sz w:val="22"/>
          <w:szCs w:val="22"/>
        </w:rPr>
        <w:t>section :</w:t>
      </w:r>
      <w:proofErr w:type="gramEnd"/>
      <w:r>
        <w:rPr>
          <w:rFonts w:asciiTheme="minorHAnsi" w:hAnsiTheme="minorHAnsi"/>
          <w:sz w:val="22"/>
          <w:szCs w:val="22"/>
        </w:rPr>
        <w:t xml:space="preserve"> </w:t>
      </w:r>
      <w:r w:rsidR="005225BC" w:rsidRPr="005225BC">
        <w:rPr>
          <w:rFonts w:asciiTheme="minorHAnsi" w:hAnsiTheme="minorHAnsi"/>
          <w:sz w:val="22"/>
          <w:szCs w:val="22"/>
        </w:rPr>
        <w:t>Image processing</w:t>
      </w:r>
      <w:r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4EB39EF" w:rsidR="00BC3CCE" w:rsidRPr="00505C51" w:rsidRDefault="000B347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All the raw data for quantifications </w:t>
      </w:r>
      <w:r w:rsidR="005225BC">
        <w:rPr>
          <w:rFonts w:asciiTheme="minorHAnsi" w:hAnsiTheme="minorHAnsi"/>
          <w:sz w:val="22"/>
          <w:szCs w:val="22"/>
        </w:rPr>
        <w:t>are</w:t>
      </w:r>
      <w:r>
        <w:rPr>
          <w:rFonts w:asciiTheme="minorHAnsi" w:hAnsiTheme="minorHAnsi"/>
          <w:sz w:val="22"/>
          <w:szCs w:val="22"/>
        </w:rPr>
        <w:t xml:space="preserve"> provided in </w:t>
      </w:r>
      <w:r w:rsidR="005225BC">
        <w:rPr>
          <w:rFonts w:asciiTheme="minorHAnsi" w:hAnsiTheme="minorHAnsi"/>
          <w:sz w:val="22"/>
          <w:szCs w:val="22"/>
        </w:rPr>
        <w:t xml:space="preserve">individual source data </w:t>
      </w:r>
      <w:proofErr w:type="spellStart"/>
      <w:r w:rsidR="005225BC">
        <w:rPr>
          <w:rFonts w:asciiTheme="minorHAnsi" w:hAnsiTheme="minorHAnsi"/>
          <w:sz w:val="22"/>
          <w:szCs w:val="22"/>
        </w:rPr>
        <w:t>filesthe</w:t>
      </w:r>
      <w:proofErr w:type="spellEnd"/>
      <w:r w:rsidR="005225BC">
        <w:rPr>
          <w:rFonts w:asciiTheme="minorHAnsi" w:hAnsiTheme="minorHAnsi"/>
          <w:sz w:val="22"/>
          <w:szCs w:val="22"/>
        </w:rPr>
        <w:t xml:space="preserve"> source data files</w:t>
      </w:r>
      <w:r>
        <w:rPr>
          <w:rFonts w:asciiTheme="minorHAnsi" w:hAnsiTheme="minorHAnsi"/>
          <w:sz w:val="22"/>
          <w:szCs w:val="22"/>
        </w:rPr>
        <w:t>.</w:t>
      </w:r>
      <w:r w:rsidR="005225BC">
        <w:rPr>
          <w:rFonts w:asciiTheme="minorHAnsi" w:hAnsiTheme="minorHAnsi"/>
          <w:sz w:val="22"/>
          <w:szCs w:val="22"/>
        </w:rPr>
        <w:t xml:space="preserve"> </w:t>
      </w:r>
      <w:r w:rsidR="005225BC">
        <w:rPr>
          <w:rFonts w:asciiTheme="minorHAnsi" w:hAnsiTheme="minorHAnsi"/>
          <w:sz w:val="22"/>
          <w:szCs w:val="22"/>
        </w:rPr>
        <w:t xml:space="preserve">The complete list of </w:t>
      </w:r>
      <w:r w:rsidR="005225BC">
        <w:rPr>
          <w:rFonts w:asciiTheme="minorHAnsi" w:hAnsiTheme="minorHAnsi"/>
          <w:sz w:val="22"/>
          <w:szCs w:val="22"/>
        </w:rPr>
        <w:t xml:space="preserve">primary and secondary </w:t>
      </w:r>
      <w:r w:rsidR="005225BC">
        <w:rPr>
          <w:rFonts w:asciiTheme="minorHAnsi" w:hAnsiTheme="minorHAnsi"/>
          <w:sz w:val="22"/>
          <w:szCs w:val="22"/>
        </w:rPr>
        <w:t>antibodies</w:t>
      </w:r>
      <w:r w:rsidR="005225BC">
        <w:rPr>
          <w:rFonts w:asciiTheme="minorHAnsi" w:hAnsiTheme="minorHAnsi"/>
          <w:sz w:val="22"/>
          <w:szCs w:val="22"/>
        </w:rPr>
        <w:t xml:space="preserve"> used in the study is provided in Supplementary file 1.</w:t>
      </w:r>
      <w:r>
        <w:rPr>
          <w:rFonts w:asciiTheme="minorHAnsi" w:hAnsiTheme="minorHAnsi"/>
          <w:sz w:val="22"/>
          <w:szCs w:val="22"/>
        </w:rPr>
        <w:t xml:space="preserve"> The complete list of validated antibodies with the </w:t>
      </w:r>
      <w:proofErr w:type="spellStart"/>
      <w:r w:rsidRPr="00ED565E">
        <w:rPr>
          <w:rFonts w:asciiTheme="minorHAnsi" w:hAnsiTheme="minorHAnsi"/>
          <w:sz w:val="22"/>
          <w:szCs w:val="22"/>
        </w:rPr>
        <w:t>EyeDISCO</w:t>
      </w:r>
      <w:proofErr w:type="spellEnd"/>
      <w:r w:rsidRPr="00ED565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protocol is provided in the </w:t>
      </w:r>
      <w:r w:rsidR="005225BC">
        <w:rPr>
          <w:rFonts w:asciiTheme="minorHAnsi" w:hAnsiTheme="minorHAnsi"/>
          <w:sz w:val="22"/>
          <w:szCs w:val="22"/>
        </w:rPr>
        <w:t>Supplementary file 2</w:t>
      </w:r>
      <w:r>
        <w:rPr>
          <w:rFonts w:asciiTheme="minorHAnsi" w:hAnsiTheme="minorHAnsi"/>
          <w:sz w:val="22"/>
          <w:szCs w:val="22"/>
        </w:rPr>
        <w:t>.</w:t>
      </w:r>
      <w:r w:rsidR="005225BC">
        <w:rPr>
          <w:rFonts w:asciiTheme="minorHAnsi" w:hAnsiTheme="minorHAnsi"/>
          <w:sz w:val="22"/>
          <w:szCs w:val="22"/>
        </w:rPr>
        <w:t xml:space="preserve"> </w:t>
      </w:r>
      <w:r w:rsidR="005225BC">
        <w:rPr>
          <w:rFonts w:asciiTheme="minorHAnsi" w:hAnsiTheme="minorHAnsi"/>
          <w:sz w:val="22"/>
          <w:szCs w:val="22"/>
        </w:rPr>
        <w:t xml:space="preserve">Sequences for the </w:t>
      </w:r>
      <w:r w:rsidR="005225BC" w:rsidRPr="000B347D">
        <w:rPr>
          <w:rFonts w:asciiTheme="minorHAnsi" w:hAnsiTheme="minorHAnsi"/>
          <w:i/>
          <w:sz w:val="22"/>
          <w:szCs w:val="22"/>
        </w:rPr>
        <w:t>RD</w:t>
      </w:r>
      <w:r w:rsidR="005225BC">
        <w:rPr>
          <w:rFonts w:asciiTheme="minorHAnsi" w:hAnsiTheme="minorHAnsi"/>
          <w:sz w:val="22"/>
          <w:szCs w:val="22"/>
        </w:rPr>
        <w:t xml:space="preserve"> mutation are provided in the Supplementary file 3.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B8650F" w:rsidRDefault="00B8650F" w:rsidP="004215FE">
      <w:r>
        <w:separator/>
      </w:r>
    </w:p>
  </w:endnote>
  <w:endnote w:type="continuationSeparator" w:id="0">
    <w:p w14:paraId="65BC2F8D" w14:textId="77777777" w:rsidR="00B8650F" w:rsidRDefault="00B8650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8650F" w:rsidRDefault="00B8650F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8650F" w:rsidRDefault="00B8650F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8650F" w:rsidRDefault="00B8650F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8650F" w:rsidRPr="0009520A" w:rsidRDefault="00B8650F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5225BC">
      <w:rPr>
        <w:rStyle w:val="Numrodepage"/>
        <w:rFonts w:asciiTheme="minorHAnsi" w:hAnsiTheme="minorHAnsi"/>
        <w:noProof/>
        <w:sz w:val="20"/>
        <w:szCs w:val="20"/>
      </w:rPr>
      <w:t>1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8650F" w:rsidRPr="00062DBF" w:rsidRDefault="00B8650F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proofErr w:type="gramStart"/>
    <w:r w:rsidRPr="00062DBF">
      <w:rPr>
        <w:rFonts w:ascii="Arial" w:hAnsi="Arial"/>
        <w:sz w:val="16"/>
        <w:szCs w:val="16"/>
      </w:rPr>
      <w:t>eLife</w:t>
    </w:r>
    <w:proofErr w:type="spellEnd"/>
    <w:proofErr w:type="gram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B8650F" w:rsidRDefault="00B8650F" w:rsidP="004215FE">
      <w:r>
        <w:separator/>
      </w:r>
    </w:p>
  </w:footnote>
  <w:footnote w:type="continuationSeparator" w:id="0">
    <w:p w14:paraId="7F6ABFA4" w14:textId="77777777" w:rsidR="00B8650F" w:rsidRDefault="00B8650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8650F" w:rsidRDefault="00B8650F" w:rsidP="004215FE">
    <w:pPr>
      <w:pStyle w:val="En-tte"/>
      <w:ind w:left="-1134"/>
    </w:pPr>
    <w:r>
      <w:rPr>
        <w:noProof/>
        <w:lang w:val="fr-FR" w:eastAsia="fr-FR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B347D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427A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62E8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25BC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017B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B4809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650F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D565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annotation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annotation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6342A3-51CA-DA4C-BE56-4A8CF0BA4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929</Words>
  <Characters>5111</Characters>
  <Application>Microsoft Macintosh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Robin Vigouroux</cp:lastModifiedBy>
  <cp:revision>6</cp:revision>
  <dcterms:created xsi:type="dcterms:W3CDTF">2019-08-28T20:04:00Z</dcterms:created>
  <dcterms:modified xsi:type="dcterms:W3CDTF">2019-12-11T18:04:00Z</dcterms:modified>
</cp:coreProperties>
</file>