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DD22F91" w:rsidR="00877644" w:rsidRPr="007D759D" w:rsidRDefault="007D759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Sample size calculations for</w:t>
      </w:r>
      <w:r w:rsidR="000B6129" w:rsidRPr="007D759D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numbers of embryos to inject with tol2 RNA plus enhancer-reporter constructs were based on a report</w:t>
      </w:r>
      <w:r w:rsidRPr="007D759D">
        <w:rPr>
          <w:rFonts w:asciiTheme="minorHAnsi" w:hAnsiTheme="minorHAnsi"/>
          <w:sz w:val="18"/>
          <w:szCs w:val="18"/>
        </w:rPr>
        <w:t xml:space="preserve"> that the pattern of GFP expression seen in 10-20% of </w:t>
      </w:r>
      <w:r>
        <w:rPr>
          <w:rFonts w:asciiTheme="minorHAnsi" w:hAnsiTheme="minorHAnsi"/>
          <w:sz w:val="18"/>
          <w:szCs w:val="18"/>
        </w:rPr>
        <w:t xml:space="preserve">such </w:t>
      </w:r>
      <w:r w:rsidRPr="007D759D">
        <w:rPr>
          <w:rFonts w:asciiTheme="minorHAnsi" w:hAnsiTheme="minorHAnsi"/>
          <w:sz w:val="18"/>
          <w:szCs w:val="18"/>
        </w:rPr>
        <w:t>plasmid</w:t>
      </w:r>
      <w:r>
        <w:rPr>
          <w:rFonts w:asciiTheme="minorHAnsi" w:hAnsiTheme="minorHAnsi"/>
          <w:sz w:val="18"/>
          <w:szCs w:val="18"/>
        </w:rPr>
        <w:t>/tol2 RNA</w:t>
      </w:r>
      <w:r w:rsidRPr="007D759D">
        <w:rPr>
          <w:rFonts w:asciiTheme="minorHAnsi" w:hAnsiTheme="minorHAnsi"/>
          <w:sz w:val="18"/>
          <w:szCs w:val="18"/>
        </w:rPr>
        <w:t>-injected mosaic embryos is usually representative of what one will see in stable transgenics (PMID: 17406414).</w:t>
      </w:r>
      <w:r>
        <w:rPr>
          <w:rFonts w:asciiTheme="minorHAnsi" w:hAnsiTheme="minorHAnsi"/>
          <w:sz w:val="18"/>
          <w:szCs w:val="18"/>
        </w:rPr>
        <w:t xml:space="preserve"> No explicit power analysis was performed.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A561917" w:rsidR="00B330BD" w:rsidRDefault="004739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As explained in Methods</w:t>
      </w:r>
      <w:r w:rsidR="003A685D">
        <w:rPr>
          <w:rFonts w:asciiTheme="minorHAnsi" w:hAnsiTheme="minorHAnsi"/>
          <w:sz w:val="18"/>
          <w:szCs w:val="18"/>
        </w:rPr>
        <w:t>:</w:t>
      </w:r>
    </w:p>
    <w:p w14:paraId="720DE6A4" w14:textId="166B9325" w:rsidR="003A685D" w:rsidRDefault="003A685D" w:rsidP="003A685D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Each transgenic reporter assay was carried out with three biological replicates, which is to say three separate injection days, of at least 100 embryos each.</w:t>
      </w:r>
    </w:p>
    <w:p w14:paraId="37F8A6F8" w14:textId="1A41956D" w:rsidR="003A685D" w:rsidRDefault="003A685D" w:rsidP="003A685D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ATAC-seq experiments were carried out with two biological replicates: for zebrafish periderm, GFP cells were sorted from dissociated transgenic embryos.</w:t>
      </w:r>
    </w:p>
    <w:p w14:paraId="592A383B" w14:textId="22857408" w:rsidR="003A685D" w:rsidRDefault="003A685D" w:rsidP="003A685D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RNA-seq experiments were carried out in triplicate biological replicates: GFP-cells were sorted on three separate days, RNA was isolated, etc.</w:t>
      </w:r>
    </w:p>
    <w:p w14:paraId="28906329" w14:textId="2B393708" w:rsidR="00C22C10" w:rsidRPr="003A685D" w:rsidRDefault="00C22C10" w:rsidP="003A685D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hint="eastAsia"/>
          <w:sz w:val="18"/>
          <w:szCs w:val="18"/>
          <w:lang w:eastAsia="zh-CN"/>
        </w:rPr>
        <w:t xml:space="preserve">All the sequencing </w:t>
      </w:r>
      <w:r w:rsidR="00A35C51">
        <w:rPr>
          <w:rFonts w:asciiTheme="minorHAnsi" w:hAnsiTheme="minorHAnsi" w:hint="eastAsia"/>
          <w:sz w:val="18"/>
          <w:szCs w:val="18"/>
          <w:lang w:eastAsia="zh-CN"/>
        </w:rPr>
        <w:t xml:space="preserve">raw and processed </w:t>
      </w:r>
      <w:r>
        <w:rPr>
          <w:rFonts w:asciiTheme="minorHAnsi" w:hAnsiTheme="minorHAnsi" w:hint="eastAsia"/>
          <w:sz w:val="18"/>
          <w:szCs w:val="18"/>
          <w:lang w:eastAsia="zh-CN"/>
        </w:rPr>
        <w:t xml:space="preserve">data </w:t>
      </w:r>
      <w:r w:rsidR="005D464A">
        <w:rPr>
          <w:rFonts w:asciiTheme="minorHAnsi" w:hAnsiTheme="minorHAnsi" w:hint="eastAsia"/>
          <w:sz w:val="18"/>
          <w:szCs w:val="18"/>
          <w:lang w:eastAsia="zh-CN"/>
        </w:rPr>
        <w:t>have</w:t>
      </w:r>
      <w:r>
        <w:rPr>
          <w:rFonts w:asciiTheme="minorHAnsi" w:hAnsiTheme="minorHAnsi" w:hint="eastAsia"/>
          <w:sz w:val="18"/>
          <w:szCs w:val="18"/>
          <w:lang w:eastAsia="zh-CN"/>
        </w:rPr>
        <w:t xml:space="preserve"> been deposited in GEO repository </w:t>
      </w:r>
      <w:r w:rsidR="0035095B" w:rsidRPr="0035095B">
        <w:rPr>
          <w:rFonts w:asciiTheme="minorHAnsi" w:hAnsiTheme="minorHAnsi"/>
          <w:sz w:val="18"/>
          <w:szCs w:val="18"/>
          <w:lang w:eastAsia="zh-CN"/>
        </w:rPr>
        <w:t>GSE140241, GSE139945 and GSE139809</w:t>
      </w:r>
      <w:r>
        <w:rPr>
          <w:rFonts w:asciiTheme="minorHAnsi" w:hAnsiTheme="minorHAnsi"/>
          <w:sz w:val="18"/>
          <w:szCs w:val="18"/>
          <w:lang w:eastAsia="zh-CN"/>
        </w:rPr>
        <w:t>.</w:t>
      </w:r>
    </w:p>
    <w:p w14:paraId="43779755" w14:textId="77777777" w:rsidR="0047398B" w:rsidRPr="0047398B" w:rsidRDefault="004739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3E1A6B61" w14:textId="2C067BC2" w:rsidR="0015519A" w:rsidRDefault="0015519A">
      <w:pPr>
        <w:rPr>
          <w:rFonts w:asciiTheme="minorHAnsi" w:hAnsiTheme="minorHAnsi" w:hint="eastAsia"/>
          <w:b/>
          <w:bCs/>
          <w:lang w:eastAsia="zh-CN"/>
        </w:rPr>
      </w:pP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E9281D" w:rsidR="0015519A" w:rsidRPr="00505C51" w:rsidRDefault="002E57F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reporter assays, the N for the number of injected embryos is presented within the figures portraying examples of each injection.  </w:t>
      </w:r>
      <w:r w:rsidR="00DD3577">
        <w:rPr>
          <w:rFonts w:asciiTheme="minorHAnsi" w:hAnsiTheme="minorHAnsi"/>
          <w:sz w:val="22"/>
          <w:szCs w:val="22"/>
        </w:rPr>
        <w:t xml:space="preserve">We used Student’s T-test to calculate the significance </w:t>
      </w:r>
      <w:r>
        <w:rPr>
          <w:rFonts w:asciiTheme="minorHAnsi" w:hAnsiTheme="minorHAnsi"/>
          <w:sz w:val="22"/>
          <w:szCs w:val="22"/>
        </w:rPr>
        <w:t>of whether deleting TF binding sites impacted reporter activity.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B4877F" w:rsidR="00BC3CCE" w:rsidRPr="00505C51" w:rsidRDefault="002E57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were no group allocations.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A263C9" w:rsidR="00BC3CCE" w:rsidRDefault="00C22C10" w:rsidP="00C22C10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  <w:lang w:eastAsia="zh-CN"/>
        </w:rPr>
        <w:t>S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cripts and pipelines are deposited in github: </w:t>
      </w:r>
      <w:hyperlink r:id="rId12" w:history="1">
        <w:r w:rsidRPr="00E6455F">
          <w:rPr>
            <w:rStyle w:val="Hyperlink"/>
            <w:rFonts w:asciiTheme="minorHAnsi" w:hAnsiTheme="minorHAnsi"/>
            <w:sz w:val="22"/>
            <w:szCs w:val="22"/>
            <w:lang w:eastAsia="zh-CN"/>
          </w:rPr>
          <w:t>https://github.com/Badgerliu/periderm_ATACSeq</w:t>
        </w:r>
      </w:hyperlink>
    </w:p>
    <w:p w14:paraId="4D37E0F9" w14:textId="701C2A47" w:rsidR="00C22C10" w:rsidRPr="00C22C10" w:rsidRDefault="00C22C10" w:rsidP="00C22C10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  <w:lang w:eastAsia="zh-CN"/>
        </w:rPr>
        <w:t>Figures with source data:</w:t>
      </w:r>
      <w:r w:rsidR="00E7539F">
        <w:rPr>
          <w:rFonts w:asciiTheme="minorHAnsi" w:hAnsiTheme="minorHAnsi" w:hint="eastAsia"/>
          <w:sz w:val="22"/>
          <w:szCs w:val="22"/>
          <w:lang w:eastAsia="zh-CN"/>
        </w:rPr>
        <w:t xml:space="preserve"> Fig 1D,E, H</w:t>
      </w:r>
      <w:r w:rsidR="00A35C51">
        <w:rPr>
          <w:rFonts w:asciiTheme="minorHAnsi" w:hAnsiTheme="minorHAnsi" w:hint="eastAsia"/>
          <w:sz w:val="22"/>
          <w:szCs w:val="22"/>
          <w:lang w:eastAsia="zh-CN"/>
        </w:rPr>
        <w:t xml:space="preserve"> and</w:t>
      </w:r>
      <w:r w:rsidR="00E7539F">
        <w:rPr>
          <w:rFonts w:asciiTheme="minorHAnsi" w:hAnsiTheme="minorHAnsi" w:hint="eastAsia"/>
          <w:sz w:val="22"/>
          <w:szCs w:val="22"/>
          <w:lang w:eastAsia="zh-CN"/>
        </w:rPr>
        <w:t xml:space="preserve"> I; Fig 3</w:t>
      </w:r>
      <w:r w:rsidR="00A35C51">
        <w:rPr>
          <w:rFonts w:asciiTheme="minorHAnsi" w:hAnsiTheme="minorHAnsi" w:hint="eastAsia"/>
          <w:sz w:val="22"/>
          <w:szCs w:val="22"/>
          <w:lang w:eastAsia="zh-CN"/>
        </w:rPr>
        <w:t>D and E; Fig 4A and B; Fig 5C, D,E and F</w:t>
      </w:r>
      <w:r w:rsidR="00336526">
        <w:rPr>
          <w:rFonts w:asciiTheme="minorHAnsi" w:hAnsiTheme="minorHAnsi" w:hint="eastAsia"/>
          <w:sz w:val="22"/>
          <w:szCs w:val="22"/>
          <w:lang w:eastAsia="zh-CN"/>
        </w:rPr>
        <w:t>; Fig  6E, G and H.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6572B" w14:textId="77777777" w:rsidR="009037B5" w:rsidRDefault="009037B5" w:rsidP="004215FE">
      <w:r>
        <w:separator/>
      </w:r>
    </w:p>
  </w:endnote>
  <w:endnote w:type="continuationSeparator" w:id="0">
    <w:p w14:paraId="488E6BC4" w14:textId="77777777" w:rsidR="009037B5" w:rsidRDefault="009037B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532A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4D2F7" w14:textId="77777777" w:rsidR="009037B5" w:rsidRDefault="009037B5" w:rsidP="004215FE">
      <w:r>
        <w:separator/>
      </w:r>
    </w:p>
  </w:footnote>
  <w:footnote w:type="continuationSeparator" w:id="0">
    <w:p w14:paraId="0BA785A9" w14:textId="77777777" w:rsidR="009037B5" w:rsidRDefault="009037B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927AD"/>
    <w:multiLevelType w:val="hybridMultilevel"/>
    <w:tmpl w:val="9D80D2FA"/>
    <w:lvl w:ilvl="0" w:tplc="1152E602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0577C"/>
    <w:multiLevelType w:val="hybridMultilevel"/>
    <w:tmpl w:val="ED4655BE"/>
    <w:lvl w:ilvl="0" w:tplc="B0FC5C56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B54AF"/>
    <w:multiLevelType w:val="hybridMultilevel"/>
    <w:tmpl w:val="E552FE0E"/>
    <w:lvl w:ilvl="0" w:tplc="38BA97F4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279EC"/>
    <w:rsid w:val="00062DBF"/>
    <w:rsid w:val="00083FE8"/>
    <w:rsid w:val="0009444E"/>
    <w:rsid w:val="0009520A"/>
    <w:rsid w:val="000A32A6"/>
    <w:rsid w:val="000A38BC"/>
    <w:rsid w:val="000B2AEA"/>
    <w:rsid w:val="000B6129"/>
    <w:rsid w:val="000C042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57FF"/>
    <w:rsid w:val="00307F5D"/>
    <w:rsid w:val="003248ED"/>
    <w:rsid w:val="00336526"/>
    <w:rsid w:val="0035095B"/>
    <w:rsid w:val="00370080"/>
    <w:rsid w:val="00375DBD"/>
    <w:rsid w:val="003A685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98B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32AC"/>
    <w:rsid w:val="00555F44"/>
    <w:rsid w:val="00566103"/>
    <w:rsid w:val="005B0A15"/>
    <w:rsid w:val="005D464A"/>
    <w:rsid w:val="005E09C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4B60"/>
    <w:rsid w:val="00795CED"/>
    <w:rsid w:val="007B6567"/>
    <w:rsid w:val="007B6D8A"/>
    <w:rsid w:val="007B7AF0"/>
    <w:rsid w:val="007C1A97"/>
    <w:rsid w:val="007D18C3"/>
    <w:rsid w:val="007D759D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37B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5C51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2C10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3577"/>
    <w:rsid w:val="00DE207A"/>
    <w:rsid w:val="00DE2719"/>
    <w:rsid w:val="00DF1913"/>
    <w:rsid w:val="00E007B4"/>
    <w:rsid w:val="00E234CA"/>
    <w:rsid w:val="00E41364"/>
    <w:rsid w:val="00E61AB4"/>
    <w:rsid w:val="00E70517"/>
    <w:rsid w:val="00E7539F"/>
    <w:rsid w:val="00E870D1"/>
    <w:rsid w:val="00ED346E"/>
    <w:rsid w:val="00EF7423"/>
    <w:rsid w:val="00F27DEC"/>
    <w:rsid w:val="00F3344F"/>
    <w:rsid w:val="00F60CF4"/>
    <w:rsid w:val="00F655B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4069BB9-BEC3-BC4B-8A9E-65449120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yperlink" Target="https://github.com/Badgerliu/periderm_ATACSeq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03AF3-491C-4941-A99B-A3A993FE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889</Words>
  <Characters>5073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Liu Huan</cp:lastModifiedBy>
  <cp:revision>10</cp:revision>
  <dcterms:created xsi:type="dcterms:W3CDTF">2019-08-29T16:50:00Z</dcterms:created>
  <dcterms:modified xsi:type="dcterms:W3CDTF">2020-01-18T04:29:00Z</dcterms:modified>
</cp:coreProperties>
</file>