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970"/>
        <w:gridCol w:w="896"/>
        <w:gridCol w:w="1675"/>
        <w:gridCol w:w="873"/>
        <w:gridCol w:w="987"/>
      </w:tblGrid>
      <w:tr w:rsidR="005D6794" w:rsidRPr="003D634E" w:rsidTr="00713CEE">
        <w:trPr>
          <w:trHeight w:val="29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5D6794" w:rsidRPr="003D634E" w:rsidRDefault="005D6794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3D634E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Table S</w:t>
            </w:r>
            <w:r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6</w:t>
            </w:r>
            <w:r w:rsidRPr="003D634E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: Brain-brain model predicting post-stimulus alpha power</w:t>
            </w:r>
          </w:p>
        </w:tc>
      </w:tr>
      <w:tr w:rsidR="005D6794" w:rsidRPr="003D634E" w:rsidTr="00713CEE">
        <w:trPr>
          <w:trHeight w:val="280"/>
        </w:trPr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5D6794" w:rsidRPr="003D634E" w:rsidRDefault="005D6794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3D634E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Post-stimulus alpha power</w:t>
            </w:r>
          </w:p>
        </w:tc>
      </w:tr>
      <w:tr w:rsidR="005D6794" w:rsidRPr="003D634E" w:rsidTr="00713CEE">
        <w:trPr>
          <w:trHeight w:val="293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5D6794" w:rsidRPr="003D634E" w:rsidRDefault="005D6794" w:rsidP="00713CEE">
            <w:pPr>
              <w:spacing w:after="0" w:line="240" w:lineRule="auto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std. Error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t-value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</w:t>
            </w:r>
          </w:p>
        </w:tc>
      </w:tr>
      <w:tr w:rsidR="005D6794" w:rsidRPr="003D634E" w:rsidTr="00713CEE">
        <w:trPr>
          <w:trHeight w:val="28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Intercept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0.039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-0.064 – 0.088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0.311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0.7558</w:t>
            </w:r>
          </w:p>
        </w:tc>
      </w:tr>
      <w:tr w:rsidR="005D6794" w:rsidRPr="003D634E" w:rsidTr="00713CEE">
        <w:trPr>
          <w:trHeight w:val="28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Entropy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-0.008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-0.029 – 0.014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-0.706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0.4801</w:t>
            </w:r>
          </w:p>
        </w:tc>
      </w:tr>
      <w:tr w:rsidR="005D6794" w:rsidRPr="003D634E" w:rsidTr="00713CEE">
        <w:trPr>
          <w:trHeight w:val="28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Entropy (quadratic)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-0.029 – 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-1.160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0.2461</w:t>
            </w:r>
          </w:p>
        </w:tc>
      </w:tr>
      <w:tr w:rsidR="005D6794" w:rsidRPr="003D634E" w:rsidTr="00713CEE">
        <w:trPr>
          <w:trHeight w:val="28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Entropy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0.043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0.018 – 0.069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3.374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0.0007</w:t>
            </w:r>
          </w:p>
        </w:tc>
      </w:tr>
      <w:tr w:rsidR="005D6794" w:rsidRPr="003D634E" w:rsidTr="00713CEE">
        <w:trPr>
          <w:trHeight w:val="29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Pupil size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0.033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0.013 – 0.054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3.141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0.0017</w:t>
            </w:r>
          </w:p>
        </w:tc>
      </w:tr>
      <w:tr w:rsidR="005D6794" w:rsidRPr="003D634E" w:rsidTr="00713CEE">
        <w:trPr>
          <w:trHeight w:val="28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Pupil size (quadratic)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-0.013 – 0.012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0.9785</w:t>
            </w:r>
          </w:p>
        </w:tc>
      </w:tr>
      <w:tr w:rsidR="005D6794" w:rsidRPr="003D634E" w:rsidTr="00713CEE">
        <w:trPr>
          <w:trHeight w:val="29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Entropy (linear) x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-0.003 – 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-0.042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0.9669</w:t>
            </w:r>
          </w:p>
        </w:tc>
      </w:tr>
      <w:tr w:rsidR="005D6794" w:rsidRPr="003D634E" w:rsidTr="00713CEE">
        <w:trPr>
          <w:trHeight w:val="28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Entropy(quadratic) x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-0.022 – 0.019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-0.145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0.8847</w:t>
            </w:r>
          </w:p>
        </w:tc>
      </w:tr>
      <w:tr w:rsidR="005D6794" w:rsidRPr="003D634E" w:rsidTr="00713CEE">
        <w:trPr>
          <w:trHeight w:val="28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Participant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-0.007 – 0.020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0.947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0.3438</w:t>
            </w:r>
          </w:p>
        </w:tc>
      </w:tr>
      <w:tr w:rsidR="005D6794" w:rsidRPr="003D634E" w:rsidTr="00713CEE">
        <w:trPr>
          <w:trHeight w:val="266"/>
        </w:trPr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Observations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9831</w:t>
            </w:r>
          </w:p>
        </w:tc>
      </w:tr>
      <w:tr w:rsidR="005D6794" w:rsidRPr="003D634E" w:rsidTr="00713CEE">
        <w:trPr>
          <w:trHeight w:val="280"/>
        </w:trPr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R</w:t>
            </w:r>
            <w:r w:rsidRPr="003D634E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 / adjusted R</w:t>
            </w:r>
            <w:r w:rsidRPr="003D634E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5D6794" w:rsidRPr="003D634E" w:rsidRDefault="005D6794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0.004 / 0.003</w:t>
            </w:r>
          </w:p>
        </w:tc>
      </w:tr>
    </w:tbl>
    <w:p w:rsidR="004A7942" w:rsidRDefault="004A7942"/>
    <w:p w:rsidR="00092229" w:rsidRPr="00092229" w:rsidRDefault="00092229">
      <w:pPr>
        <w:rPr>
          <w:rFonts w:ascii="Myriad Pro" w:hAnsi="Myriad Pro"/>
          <w:b/>
          <w:bCs/>
        </w:rPr>
      </w:pPr>
      <w:r w:rsidRPr="00092229">
        <w:rPr>
          <w:rFonts w:ascii="Myriad Pro" w:hAnsi="Myriad Pro"/>
          <w:b/>
          <w:bCs/>
        </w:rPr>
        <w:t>Supplementary file 6. Estimates and statistics of the model predicting p</w:t>
      </w:r>
      <w:r w:rsidR="00811A78">
        <w:rPr>
          <w:rFonts w:ascii="Myriad Pro" w:hAnsi="Myriad Pro"/>
          <w:b/>
          <w:bCs/>
        </w:rPr>
        <w:t>ost</w:t>
      </w:r>
      <w:bookmarkStart w:id="0" w:name="_GoBack"/>
      <w:bookmarkEnd w:id="0"/>
      <w:r w:rsidRPr="00092229">
        <w:rPr>
          <w:rFonts w:ascii="Myriad Pro" w:hAnsi="Myriad Pro"/>
          <w:b/>
          <w:bCs/>
        </w:rPr>
        <w:t>-stimulus alpha power.</w:t>
      </w:r>
    </w:p>
    <w:sectPr w:rsidR="00092229" w:rsidRPr="000922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36"/>
    <w:rsid w:val="00092229"/>
    <w:rsid w:val="002E6836"/>
    <w:rsid w:val="003C4950"/>
    <w:rsid w:val="004A7942"/>
    <w:rsid w:val="005D6794"/>
    <w:rsid w:val="00811A78"/>
    <w:rsid w:val="00817598"/>
    <w:rsid w:val="00964F44"/>
    <w:rsid w:val="00B25B08"/>
    <w:rsid w:val="00C22CE9"/>
    <w:rsid w:val="00D371BF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9A67E"/>
  <w15:chartTrackingRefBased/>
  <w15:docId w15:val="{17A65678-E931-45E8-ADCF-C20647C6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 Waschke</dc:creator>
  <cp:keywords/>
  <dc:description/>
  <cp:lastModifiedBy>Leonhard Waschke</cp:lastModifiedBy>
  <cp:revision>4</cp:revision>
  <dcterms:created xsi:type="dcterms:W3CDTF">2019-12-05T07:40:00Z</dcterms:created>
  <dcterms:modified xsi:type="dcterms:W3CDTF">2019-12-05T07:58:00Z</dcterms:modified>
</cp:coreProperties>
</file>