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208D" w14:textId="7D247CB1" w:rsidR="00A4261C" w:rsidRPr="00F5384B" w:rsidRDefault="00446BD7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AF368C">
        <w:rPr>
          <w:rFonts w:ascii="Times New Roman" w:hAnsi="Times New Roman" w:cs="Times New Roman"/>
          <w:b/>
        </w:rPr>
        <w:t>file</w:t>
      </w:r>
      <w:r w:rsidR="00A4261C" w:rsidRPr="00F5384B">
        <w:rPr>
          <w:rFonts w:ascii="Times New Roman" w:hAnsi="Times New Roman" w:cs="Times New Roman"/>
          <w:b/>
        </w:rPr>
        <w:t xml:space="preserve"> 1</w:t>
      </w:r>
      <w:r w:rsidR="00AF368C">
        <w:rPr>
          <w:rFonts w:ascii="Times New Roman" w:hAnsi="Times New Roman" w:cs="Times New Roman"/>
          <w:b/>
        </w:rPr>
        <w:t>A.</w:t>
      </w:r>
      <w:r w:rsidR="00A4261C" w:rsidRPr="00F5384B">
        <w:rPr>
          <w:rFonts w:ascii="Times New Roman" w:hAnsi="Times New Roman" w:cs="Times New Roman"/>
          <w:b/>
        </w:rPr>
        <w:t xml:space="preserve"> Number of individuals with information on </w:t>
      </w:r>
      <w:r w:rsidR="00A4261C">
        <w:rPr>
          <w:rFonts w:ascii="Times New Roman" w:hAnsi="Times New Roman" w:cs="Times New Roman"/>
          <w:b/>
        </w:rPr>
        <w:t>BA</w:t>
      </w:r>
      <w:r w:rsidR="00A4261C" w:rsidRPr="00F5384B">
        <w:rPr>
          <w:rFonts w:ascii="Times New Roman" w:hAnsi="Times New Roman" w:cs="Times New Roman"/>
          <w:b/>
        </w:rPr>
        <w:t>s by IPTs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152"/>
        <w:gridCol w:w="1152"/>
        <w:gridCol w:w="1158"/>
        <w:gridCol w:w="1158"/>
        <w:gridCol w:w="1158"/>
        <w:gridCol w:w="1158"/>
        <w:gridCol w:w="1155"/>
        <w:gridCol w:w="1152"/>
        <w:gridCol w:w="1210"/>
      </w:tblGrid>
      <w:tr w:rsidR="00A4261C" w:rsidRPr="00F5384B" w14:paraId="193FE6CD" w14:textId="77777777" w:rsidTr="00BA417A">
        <w:tc>
          <w:tcPr>
            <w:tcW w:w="982" w:type="pct"/>
            <w:tcBorders>
              <w:top w:val="single" w:sz="4" w:space="0" w:color="auto"/>
              <w:bottom w:val="nil"/>
            </w:tcBorders>
          </w:tcPr>
          <w:p w14:paraId="10EFBD15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358BC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IPT</w:t>
            </w:r>
          </w:p>
        </w:tc>
      </w:tr>
      <w:tr w:rsidR="00A4261C" w:rsidRPr="00F5384B" w14:paraId="1A90C3EB" w14:textId="77777777" w:rsidTr="00BA417A">
        <w:tc>
          <w:tcPr>
            <w:tcW w:w="982" w:type="pct"/>
            <w:tcBorders>
              <w:top w:val="nil"/>
              <w:bottom w:val="single" w:sz="4" w:space="0" w:color="auto"/>
            </w:tcBorders>
          </w:tcPr>
          <w:p w14:paraId="4385FEF8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0693484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B48EA5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1752F2E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643E80C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4CE051B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54AB2B5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45A9ED30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22FD22B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64292C2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10</w:t>
            </w:r>
          </w:p>
        </w:tc>
      </w:tr>
      <w:tr w:rsidR="00A4261C" w:rsidRPr="00F5384B" w14:paraId="44CF6563" w14:textId="77777777" w:rsidTr="00BA417A">
        <w:tc>
          <w:tcPr>
            <w:tcW w:w="982" w:type="pct"/>
            <w:tcBorders>
              <w:top w:val="single" w:sz="4" w:space="0" w:color="auto"/>
            </w:tcBorders>
          </w:tcPr>
          <w:p w14:paraId="3EB8D4BB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Years of investigation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53C5D2E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1986-1988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673931B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1989-1991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18347FF0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1992-1994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11CE0D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1999-2001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BEAA35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3886D5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2005-2007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3D843D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6AAEFAF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55DE1B6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2012-2014</w:t>
            </w:r>
          </w:p>
        </w:tc>
      </w:tr>
      <w:tr w:rsidR="00A4261C" w:rsidRPr="00F5384B" w14:paraId="5572DB77" w14:textId="77777777" w:rsidTr="00BA417A">
        <w:tc>
          <w:tcPr>
            <w:tcW w:w="982" w:type="pct"/>
          </w:tcPr>
          <w:p w14:paraId="63716EAA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Telomere length</w:t>
            </w:r>
          </w:p>
        </w:tc>
        <w:tc>
          <w:tcPr>
            <w:tcW w:w="443" w:type="pct"/>
            <w:vAlign w:val="center"/>
          </w:tcPr>
          <w:p w14:paraId="11AF589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3" w:type="pct"/>
            <w:vAlign w:val="center"/>
          </w:tcPr>
          <w:p w14:paraId="0EE62A6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5" w:type="pct"/>
            <w:vAlign w:val="center"/>
          </w:tcPr>
          <w:p w14:paraId="2EF5052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45" w:type="pct"/>
            <w:vAlign w:val="center"/>
          </w:tcPr>
          <w:p w14:paraId="08D2DC2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45" w:type="pct"/>
            <w:vAlign w:val="center"/>
          </w:tcPr>
          <w:p w14:paraId="1C54356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45" w:type="pct"/>
            <w:vAlign w:val="center"/>
          </w:tcPr>
          <w:p w14:paraId="6591B8E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4" w:type="pct"/>
            <w:vAlign w:val="center"/>
          </w:tcPr>
          <w:p w14:paraId="2270A71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43" w:type="pct"/>
            <w:vAlign w:val="center"/>
          </w:tcPr>
          <w:p w14:paraId="56C6869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65" w:type="pct"/>
            <w:vAlign w:val="center"/>
          </w:tcPr>
          <w:p w14:paraId="1925AD3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A4261C" w:rsidRPr="00F5384B" w14:paraId="2BD3137F" w14:textId="77777777" w:rsidTr="00BA417A">
        <w:tc>
          <w:tcPr>
            <w:tcW w:w="982" w:type="pct"/>
          </w:tcPr>
          <w:p w14:paraId="325A3ED2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DNAmAge (4 types)</w:t>
            </w:r>
          </w:p>
        </w:tc>
        <w:tc>
          <w:tcPr>
            <w:tcW w:w="443" w:type="pct"/>
            <w:vAlign w:val="center"/>
          </w:tcPr>
          <w:p w14:paraId="4B28C8EB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3" w:type="pct"/>
            <w:vAlign w:val="center"/>
          </w:tcPr>
          <w:p w14:paraId="76B0B5E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5" w:type="pct"/>
            <w:vAlign w:val="center"/>
          </w:tcPr>
          <w:p w14:paraId="743FA3F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45" w:type="pct"/>
            <w:vAlign w:val="center"/>
          </w:tcPr>
          <w:p w14:paraId="4882A33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45" w:type="pct"/>
            <w:vAlign w:val="center"/>
          </w:tcPr>
          <w:p w14:paraId="56BD008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45" w:type="pct"/>
            <w:vAlign w:val="center"/>
          </w:tcPr>
          <w:p w14:paraId="2BCAED3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4" w:type="pct"/>
            <w:vAlign w:val="center"/>
          </w:tcPr>
          <w:p w14:paraId="22FA9E6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43" w:type="pct"/>
            <w:vAlign w:val="center"/>
          </w:tcPr>
          <w:p w14:paraId="039BF6AB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5" w:type="pct"/>
            <w:vAlign w:val="center"/>
          </w:tcPr>
          <w:p w14:paraId="1152AD6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A4261C" w:rsidRPr="00F5384B" w14:paraId="6BF239B2" w14:textId="77777777" w:rsidTr="00BA417A">
        <w:tc>
          <w:tcPr>
            <w:tcW w:w="982" w:type="pct"/>
          </w:tcPr>
          <w:p w14:paraId="5B9FC920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Physiological age</w:t>
            </w:r>
          </w:p>
        </w:tc>
        <w:tc>
          <w:tcPr>
            <w:tcW w:w="443" w:type="pct"/>
            <w:vAlign w:val="center"/>
          </w:tcPr>
          <w:p w14:paraId="1BF3B03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43" w:type="pct"/>
            <w:vAlign w:val="center"/>
          </w:tcPr>
          <w:p w14:paraId="6EBCBEF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45" w:type="pct"/>
            <w:vAlign w:val="center"/>
          </w:tcPr>
          <w:p w14:paraId="59F618E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45" w:type="pct"/>
            <w:vAlign w:val="center"/>
          </w:tcPr>
          <w:p w14:paraId="5125A7B0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45" w:type="pct"/>
            <w:vAlign w:val="center"/>
          </w:tcPr>
          <w:p w14:paraId="2C9EE20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45" w:type="pct"/>
            <w:vAlign w:val="center"/>
          </w:tcPr>
          <w:p w14:paraId="66511CB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44" w:type="pct"/>
            <w:vAlign w:val="center"/>
          </w:tcPr>
          <w:p w14:paraId="50C8CA2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43" w:type="pct"/>
            <w:vAlign w:val="center"/>
          </w:tcPr>
          <w:p w14:paraId="420093F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65" w:type="pct"/>
            <w:vAlign w:val="center"/>
          </w:tcPr>
          <w:p w14:paraId="2B3A058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211</w:t>
            </w:r>
          </w:p>
        </w:tc>
      </w:tr>
      <w:tr w:rsidR="00A4261C" w:rsidRPr="00F5384B" w14:paraId="4EA099C7" w14:textId="77777777" w:rsidTr="00BA417A">
        <w:tc>
          <w:tcPr>
            <w:tcW w:w="982" w:type="pct"/>
          </w:tcPr>
          <w:p w14:paraId="469C49F7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Cognitive function</w:t>
            </w:r>
          </w:p>
        </w:tc>
        <w:tc>
          <w:tcPr>
            <w:tcW w:w="443" w:type="pct"/>
            <w:vAlign w:val="center"/>
          </w:tcPr>
          <w:p w14:paraId="74CE5C9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443" w:type="pct"/>
            <w:vAlign w:val="center"/>
          </w:tcPr>
          <w:p w14:paraId="2BC2570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45" w:type="pct"/>
            <w:vAlign w:val="center"/>
          </w:tcPr>
          <w:p w14:paraId="5992A46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45" w:type="pct"/>
            <w:vAlign w:val="center"/>
          </w:tcPr>
          <w:p w14:paraId="69B9E7F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45" w:type="pct"/>
            <w:vAlign w:val="center"/>
          </w:tcPr>
          <w:p w14:paraId="1C050C2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45" w:type="pct"/>
            <w:vAlign w:val="center"/>
          </w:tcPr>
          <w:p w14:paraId="08B02610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44" w:type="pct"/>
            <w:vAlign w:val="center"/>
          </w:tcPr>
          <w:p w14:paraId="68B0EAE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43" w:type="pct"/>
            <w:vAlign w:val="center"/>
          </w:tcPr>
          <w:p w14:paraId="662FCD5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65" w:type="pct"/>
            <w:vAlign w:val="center"/>
          </w:tcPr>
          <w:p w14:paraId="52E5A2B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A4261C" w:rsidRPr="00F5384B" w14:paraId="736AD341" w14:textId="77777777" w:rsidTr="00BA417A">
        <w:tc>
          <w:tcPr>
            <w:tcW w:w="982" w:type="pct"/>
          </w:tcPr>
          <w:p w14:paraId="023849D4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FAI</w:t>
            </w:r>
          </w:p>
        </w:tc>
        <w:tc>
          <w:tcPr>
            <w:tcW w:w="443" w:type="pct"/>
            <w:vAlign w:val="center"/>
          </w:tcPr>
          <w:p w14:paraId="4474F80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3" w:type="pct"/>
            <w:vAlign w:val="center"/>
          </w:tcPr>
          <w:p w14:paraId="565BC5E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45" w:type="pct"/>
            <w:vAlign w:val="center"/>
          </w:tcPr>
          <w:p w14:paraId="19C37FC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45" w:type="pct"/>
            <w:vAlign w:val="center"/>
          </w:tcPr>
          <w:p w14:paraId="7C0A388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45" w:type="pct"/>
            <w:vAlign w:val="center"/>
          </w:tcPr>
          <w:p w14:paraId="2F288710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45" w:type="pct"/>
            <w:vAlign w:val="center"/>
          </w:tcPr>
          <w:p w14:paraId="40D244C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44" w:type="pct"/>
            <w:vAlign w:val="center"/>
          </w:tcPr>
          <w:p w14:paraId="5DA6846D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43" w:type="pct"/>
            <w:vAlign w:val="center"/>
          </w:tcPr>
          <w:p w14:paraId="5833318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65" w:type="pct"/>
            <w:vAlign w:val="center"/>
          </w:tcPr>
          <w:p w14:paraId="3EFFB90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222</w:t>
            </w:r>
          </w:p>
        </w:tc>
      </w:tr>
      <w:tr w:rsidR="00A4261C" w:rsidRPr="00F5384B" w14:paraId="247F38DB" w14:textId="77777777" w:rsidTr="00BA417A">
        <w:tc>
          <w:tcPr>
            <w:tcW w:w="982" w:type="pct"/>
          </w:tcPr>
          <w:p w14:paraId="643752E8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FI</w:t>
            </w:r>
          </w:p>
        </w:tc>
        <w:tc>
          <w:tcPr>
            <w:tcW w:w="443" w:type="pct"/>
            <w:vAlign w:val="center"/>
          </w:tcPr>
          <w:p w14:paraId="3974768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3" w:type="pct"/>
            <w:vAlign w:val="center"/>
          </w:tcPr>
          <w:p w14:paraId="43F3261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5384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445" w:type="pct"/>
            <w:vAlign w:val="center"/>
          </w:tcPr>
          <w:p w14:paraId="62099B3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45" w:type="pct"/>
            <w:vAlign w:val="center"/>
          </w:tcPr>
          <w:p w14:paraId="2594A32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45" w:type="pct"/>
            <w:vAlign w:val="center"/>
          </w:tcPr>
          <w:p w14:paraId="52434FD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45" w:type="pct"/>
            <w:vAlign w:val="center"/>
          </w:tcPr>
          <w:p w14:paraId="7B5B4BBD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44" w:type="pct"/>
            <w:vAlign w:val="center"/>
          </w:tcPr>
          <w:p w14:paraId="787580ED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43" w:type="pct"/>
            <w:vAlign w:val="center"/>
          </w:tcPr>
          <w:p w14:paraId="4EDFFA4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65" w:type="pct"/>
            <w:vAlign w:val="center"/>
          </w:tcPr>
          <w:p w14:paraId="0190A10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238</w:t>
            </w:r>
          </w:p>
        </w:tc>
      </w:tr>
      <w:tr w:rsidR="00A4261C" w:rsidRPr="00F5384B" w14:paraId="22472091" w14:textId="77777777" w:rsidTr="00BA417A">
        <w:tc>
          <w:tcPr>
            <w:tcW w:w="982" w:type="pct"/>
          </w:tcPr>
          <w:p w14:paraId="3FB4E7D3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At least one BA</w:t>
            </w:r>
          </w:p>
        </w:tc>
        <w:tc>
          <w:tcPr>
            <w:tcW w:w="443" w:type="pct"/>
            <w:vAlign w:val="center"/>
          </w:tcPr>
          <w:p w14:paraId="1A2E6CD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43" w:type="pct"/>
            <w:vAlign w:val="center"/>
          </w:tcPr>
          <w:p w14:paraId="02118A50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45" w:type="pct"/>
            <w:vAlign w:val="center"/>
          </w:tcPr>
          <w:p w14:paraId="75F3C04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45" w:type="pct"/>
            <w:vAlign w:val="center"/>
          </w:tcPr>
          <w:p w14:paraId="2323695D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445" w:type="pct"/>
            <w:vAlign w:val="center"/>
          </w:tcPr>
          <w:p w14:paraId="208DE6F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45" w:type="pct"/>
            <w:vAlign w:val="center"/>
          </w:tcPr>
          <w:p w14:paraId="7EE30EF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44" w:type="pct"/>
            <w:vAlign w:val="center"/>
          </w:tcPr>
          <w:p w14:paraId="67C2D7A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43" w:type="pct"/>
            <w:vAlign w:val="center"/>
          </w:tcPr>
          <w:p w14:paraId="38D7F01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65" w:type="pct"/>
            <w:vAlign w:val="center"/>
          </w:tcPr>
          <w:p w14:paraId="4F238F8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246</w:t>
            </w:r>
          </w:p>
        </w:tc>
      </w:tr>
      <w:tr w:rsidR="00A4261C" w:rsidRPr="00F5384B" w14:paraId="2EFE0381" w14:textId="77777777" w:rsidTr="00BA417A">
        <w:tc>
          <w:tcPr>
            <w:tcW w:w="982" w:type="pct"/>
          </w:tcPr>
          <w:p w14:paraId="1DB91652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Complete nine BA</w:t>
            </w:r>
          </w:p>
        </w:tc>
        <w:tc>
          <w:tcPr>
            <w:tcW w:w="443" w:type="pct"/>
            <w:vAlign w:val="center"/>
          </w:tcPr>
          <w:p w14:paraId="609A11B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3" w:type="pct"/>
            <w:vAlign w:val="center"/>
          </w:tcPr>
          <w:p w14:paraId="11A78A9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5" w:type="pct"/>
            <w:vAlign w:val="center"/>
          </w:tcPr>
          <w:p w14:paraId="637C207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5" w:type="pct"/>
            <w:vAlign w:val="center"/>
          </w:tcPr>
          <w:p w14:paraId="2BF640C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45" w:type="pct"/>
            <w:vAlign w:val="center"/>
          </w:tcPr>
          <w:p w14:paraId="211F2FE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45" w:type="pct"/>
            <w:vAlign w:val="center"/>
          </w:tcPr>
          <w:p w14:paraId="447DEAE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44" w:type="pct"/>
            <w:vAlign w:val="center"/>
          </w:tcPr>
          <w:p w14:paraId="2DA9003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3" w:type="pct"/>
            <w:vAlign w:val="center"/>
          </w:tcPr>
          <w:p w14:paraId="477A6AE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5" w:type="pct"/>
            <w:vAlign w:val="center"/>
          </w:tcPr>
          <w:p w14:paraId="3E64758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  <w:iCs/>
              </w:rPr>
              <w:t>0</w:t>
            </w:r>
          </w:p>
        </w:tc>
      </w:tr>
    </w:tbl>
    <w:p w14:paraId="61D93391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DNAmAges include 4 different types: Horvath, Hannum, PhenoAge, GrimAge.</w:t>
      </w:r>
    </w:p>
    <w:p w14:paraId="649C3B5B" w14:textId="77777777" w:rsidR="00A4261C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BA, biological age; IPT, In-person testing; DNAmAge, DNA methylation age; FAI, functional aging index; FI, frailty index.</w:t>
      </w:r>
    </w:p>
    <w:p w14:paraId="589E11A9" w14:textId="582FC710" w:rsidR="00A4261C" w:rsidRPr="00341763" w:rsidRDefault="00A4261C" w:rsidP="002C2329">
      <w:pPr>
        <w:outlineLvl w:val="1"/>
        <w:rPr>
          <w:rFonts w:ascii="Times New Roman" w:eastAsia="DengXi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AF368C">
        <w:rPr>
          <w:rFonts w:ascii="Times New Roman" w:hAnsi="Times New Roman" w:cs="Times New Roman"/>
          <w:b/>
        </w:rPr>
        <w:lastRenderedPageBreak/>
        <w:t>Supplementary file</w:t>
      </w:r>
      <w:r w:rsidR="00AF368C" w:rsidRPr="00F5384B">
        <w:rPr>
          <w:rFonts w:ascii="Times New Roman" w:hAnsi="Times New Roman" w:cs="Times New Roman"/>
          <w:b/>
        </w:rPr>
        <w:t xml:space="preserve"> 1</w:t>
      </w:r>
      <w:r w:rsidR="00AF368C">
        <w:rPr>
          <w:rFonts w:ascii="Times New Roman" w:hAnsi="Times New Roman" w:cs="Times New Roman"/>
          <w:b/>
        </w:rPr>
        <w:t>B.</w:t>
      </w:r>
      <w:r w:rsidR="00AF368C" w:rsidRPr="00F5384B">
        <w:rPr>
          <w:rFonts w:ascii="Times New Roman" w:hAnsi="Times New Roman" w:cs="Times New Roman"/>
          <w:b/>
        </w:rPr>
        <w:t xml:space="preserve"> </w:t>
      </w:r>
      <w:r w:rsidRPr="00761CB7">
        <w:rPr>
          <w:rFonts w:ascii="Times New Roman" w:hAnsi="Times New Roman" w:cs="Times New Roman"/>
          <w:b/>
        </w:rPr>
        <w:t>CA-biomarker correlations in the development of physiological age</w:t>
      </w:r>
    </w:p>
    <w:tbl>
      <w:tblPr>
        <w:tblW w:w="139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134"/>
        <w:gridCol w:w="1134"/>
        <w:gridCol w:w="567"/>
        <w:gridCol w:w="1134"/>
        <w:gridCol w:w="1925"/>
      </w:tblGrid>
      <w:tr w:rsidR="00A4261C" w:rsidRPr="00341763" w14:paraId="2673F9C8" w14:textId="77777777" w:rsidTr="00BA417A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</w:tcBorders>
          </w:tcPr>
          <w:p w14:paraId="4318670C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19</w:t>
            </w: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candidate biomarkers which were assessed in all 9 IPTs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B5B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65E6D4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17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Women</w:t>
            </w:r>
          </w:p>
        </w:tc>
      </w:tr>
      <w:tr w:rsidR="00A4261C" w:rsidRPr="00341763" w14:paraId="28C6A347" w14:textId="77777777" w:rsidTr="00BA417A">
        <w:trPr>
          <w:trHeight w:val="300"/>
        </w:trPr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</w:tcPr>
          <w:p w14:paraId="4A423F8D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28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A2E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Included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567A39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94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57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Included</w:t>
            </w:r>
          </w:p>
        </w:tc>
      </w:tr>
      <w:tr w:rsidR="00A4261C" w:rsidRPr="00341763" w14:paraId="7CD7CAD7" w14:textId="77777777" w:rsidTr="00BA417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</w:tcPr>
          <w:p w14:paraId="6772A1F9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Physical examination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CBA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BMI (kg/m</w:t>
            </w: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B4B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D5504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E757A1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34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0.064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C5659B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0CB91703" w14:textId="77777777" w:rsidTr="00BA417A">
        <w:trPr>
          <w:trHeight w:val="300"/>
        </w:trPr>
        <w:tc>
          <w:tcPr>
            <w:tcW w:w="2694" w:type="dxa"/>
          </w:tcPr>
          <w:p w14:paraId="7D8D8AA5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A0CD58D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Waist-hip ratio (WHR)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9549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DE306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7EF4485E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933B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0.098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3691A6C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104A9F28" w14:textId="77777777" w:rsidTr="00BA417A">
        <w:trPr>
          <w:trHeight w:val="300"/>
        </w:trPr>
        <w:tc>
          <w:tcPr>
            <w:tcW w:w="2694" w:type="dxa"/>
          </w:tcPr>
          <w:p w14:paraId="33B49054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111AFDF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Weight (kg)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4D12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-0.266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29C360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233928C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DE0C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-0.094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75065DD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09BE6AC5" w14:textId="77777777" w:rsidTr="00BA417A">
        <w:trPr>
          <w:trHeight w:val="300"/>
        </w:trPr>
        <w:tc>
          <w:tcPr>
            <w:tcW w:w="2694" w:type="dxa"/>
          </w:tcPr>
          <w:p w14:paraId="19C86EDE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951EA01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Waist </w:t>
            </w: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circumference</w:t>
            </w: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(cm)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AFA6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B5640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5CAA71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78519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0.156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04DF68A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</w:tr>
      <w:tr w:rsidR="00A4261C" w:rsidRPr="00341763" w14:paraId="31DB988E" w14:textId="77777777" w:rsidTr="00BA417A">
        <w:trPr>
          <w:trHeight w:val="300"/>
        </w:trPr>
        <w:tc>
          <w:tcPr>
            <w:tcW w:w="2694" w:type="dxa"/>
          </w:tcPr>
          <w:p w14:paraId="6912BF76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0F47FF0A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Hip </w:t>
            </w: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circumference</w:t>
            </w: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(cm)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FEF0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52F6C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7D2127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1A9DD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0.121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7525452C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</w:tr>
      <w:tr w:rsidR="00A4261C" w:rsidRPr="00341763" w14:paraId="138F1794" w14:textId="77777777" w:rsidTr="00BA417A">
        <w:trPr>
          <w:trHeight w:val="300"/>
        </w:trPr>
        <w:tc>
          <w:tcPr>
            <w:tcW w:w="2694" w:type="dxa"/>
          </w:tcPr>
          <w:p w14:paraId="5078506F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2B28BCA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Systolic blood pressure (mmHg)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9999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58A6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3F4B3768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96E2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0.300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7023415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</w:tr>
      <w:tr w:rsidR="00A4261C" w:rsidRPr="00341763" w14:paraId="7166D026" w14:textId="77777777" w:rsidTr="00BA417A">
        <w:trPr>
          <w:trHeight w:val="300"/>
        </w:trPr>
        <w:tc>
          <w:tcPr>
            <w:tcW w:w="2694" w:type="dxa"/>
          </w:tcPr>
          <w:p w14:paraId="7388423C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4D61DDD9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Diastolic blood pressure (mmHg)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8B6F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DFA8C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285A909E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6ACB5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-0.001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5D07056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392FD1E8" w14:textId="77777777" w:rsidTr="00BA417A">
        <w:trPr>
          <w:trHeight w:val="300"/>
        </w:trPr>
        <w:tc>
          <w:tcPr>
            <w:tcW w:w="2694" w:type="dxa"/>
          </w:tcPr>
          <w:p w14:paraId="104C478E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961CEE7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Pulse (/min)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B563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37AE8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C2F91D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AB74D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0.007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7856E8D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599E2DC1" w14:textId="77777777" w:rsidTr="00BA417A">
        <w:trPr>
          <w:trHeight w:val="300"/>
        </w:trPr>
        <w:tc>
          <w:tcPr>
            <w:tcW w:w="2694" w:type="dxa"/>
            <w:shd w:val="clear" w:color="auto" w:fill="D0CECE"/>
          </w:tcPr>
          <w:p w14:paraId="7A947B88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Urine test</w:t>
            </w:r>
          </w:p>
        </w:tc>
        <w:tc>
          <w:tcPr>
            <w:tcW w:w="5386" w:type="dxa"/>
            <w:shd w:val="clear" w:color="auto" w:fill="D0CECE"/>
            <w:noWrap/>
            <w:vAlign w:val="bottom"/>
            <w:hideMark/>
          </w:tcPr>
          <w:p w14:paraId="2D5410D6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Albumin (Urine strip test)</w:t>
            </w:r>
          </w:p>
        </w:tc>
        <w:tc>
          <w:tcPr>
            <w:tcW w:w="1134" w:type="dxa"/>
            <w:shd w:val="clear" w:color="auto" w:fill="D0CECE"/>
            <w:noWrap/>
            <w:vAlign w:val="center"/>
            <w:hideMark/>
          </w:tcPr>
          <w:p w14:paraId="0D16A21C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0.033</w:t>
            </w:r>
          </w:p>
        </w:tc>
        <w:tc>
          <w:tcPr>
            <w:tcW w:w="1134" w:type="dxa"/>
            <w:shd w:val="clear" w:color="auto" w:fill="D0CECE"/>
            <w:noWrap/>
            <w:vAlign w:val="bottom"/>
          </w:tcPr>
          <w:p w14:paraId="3855C0C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/>
            <w:vAlign w:val="bottom"/>
          </w:tcPr>
          <w:p w14:paraId="4CD1330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  <w:noWrap/>
            <w:vAlign w:val="center"/>
            <w:hideMark/>
          </w:tcPr>
          <w:p w14:paraId="109FC89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-0.039</w:t>
            </w:r>
          </w:p>
        </w:tc>
        <w:tc>
          <w:tcPr>
            <w:tcW w:w="1925" w:type="dxa"/>
            <w:shd w:val="clear" w:color="auto" w:fill="D0CECE"/>
            <w:noWrap/>
            <w:vAlign w:val="bottom"/>
          </w:tcPr>
          <w:p w14:paraId="5CDE5CE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5E254E81" w14:textId="77777777" w:rsidTr="00BA417A">
        <w:trPr>
          <w:trHeight w:val="300"/>
        </w:trPr>
        <w:tc>
          <w:tcPr>
            <w:tcW w:w="2694" w:type="dxa"/>
            <w:shd w:val="clear" w:color="auto" w:fill="D0CECE"/>
          </w:tcPr>
          <w:p w14:paraId="244E3548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0CECE"/>
            <w:noWrap/>
            <w:vAlign w:val="bottom"/>
          </w:tcPr>
          <w:p w14:paraId="675EE1C5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Erythrocyte (Urine strip test)</w:t>
            </w:r>
          </w:p>
        </w:tc>
        <w:tc>
          <w:tcPr>
            <w:tcW w:w="1134" w:type="dxa"/>
            <w:shd w:val="clear" w:color="auto" w:fill="D0CECE"/>
            <w:noWrap/>
            <w:vAlign w:val="center"/>
          </w:tcPr>
          <w:p w14:paraId="3E0841D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0.055</w:t>
            </w:r>
          </w:p>
        </w:tc>
        <w:tc>
          <w:tcPr>
            <w:tcW w:w="1134" w:type="dxa"/>
            <w:shd w:val="clear" w:color="auto" w:fill="D0CECE"/>
            <w:noWrap/>
            <w:vAlign w:val="bottom"/>
          </w:tcPr>
          <w:p w14:paraId="5DD3D2C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/>
            <w:vAlign w:val="bottom"/>
          </w:tcPr>
          <w:p w14:paraId="224A73DD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  <w:noWrap/>
            <w:vAlign w:val="center"/>
          </w:tcPr>
          <w:p w14:paraId="1D4BAF0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0.027</w:t>
            </w:r>
          </w:p>
        </w:tc>
        <w:tc>
          <w:tcPr>
            <w:tcW w:w="1925" w:type="dxa"/>
            <w:shd w:val="clear" w:color="auto" w:fill="D0CECE"/>
            <w:noWrap/>
            <w:vAlign w:val="bottom"/>
          </w:tcPr>
          <w:p w14:paraId="7B85FC1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4C1FA87D" w14:textId="77777777" w:rsidTr="00BA417A">
        <w:trPr>
          <w:trHeight w:val="300"/>
        </w:trPr>
        <w:tc>
          <w:tcPr>
            <w:tcW w:w="2694" w:type="dxa"/>
            <w:shd w:val="clear" w:color="auto" w:fill="D0CECE"/>
          </w:tcPr>
          <w:p w14:paraId="58419BC7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0CECE"/>
            <w:noWrap/>
            <w:vAlign w:val="bottom"/>
            <w:hideMark/>
          </w:tcPr>
          <w:p w14:paraId="6802173A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Ketone (Urine strip test)</w:t>
            </w:r>
          </w:p>
        </w:tc>
        <w:tc>
          <w:tcPr>
            <w:tcW w:w="1134" w:type="dxa"/>
            <w:shd w:val="clear" w:color="auto" w:fill="D0CECE"/>
            <w:noWrap/>
            <w:vAlign w:val="center"/>
            <w:hideMark/>
          </w:tcPr>
          <w:p w14:paraId="3342088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-0.063</w:t>
            </w:r>
          </w:p>
        </w:tc>
        <w:tc>
          <w:tcPr>
            <w:tcW w:w="1134" w:type="dxa"/>
            <w:shd w:val="clear" w:color="auto" w:fill="D0CECE"/>
            <w:noWrap/>
            <w:vAlign w:val="bottom"/>
          </w:tcPr>
          <w:p w14:paraId="074DF19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/>
            <w:vAlign w:val="bottom"/>
          </w:tcPr>
          <w:p w14:paraId="54392F4D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  <w:noWrap/>
            <w:vAlign w:val="center"/>
            <w:hideMark/>
          </w:tcPr>
          <w:p w14:paraId="30D87ED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0.060</w:t>
            </w:r>
          </w:p>
        </w:tc>
        <w:tc>
          <w:tcPr>
            <w:tcW w:w="1925" w:type="dxa"/>
            <w:shd w:val="clear" w:color="auto" w:fill="D0CECE"/>
            <w:noWrap/>
            <w:vAlign w:val="bottom"/>
          </w:tcPr>
          <w:p w14:paraId="7C866D6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0CF62FB3" w14:textId="77777777" w:rsidTr="00BA417A">
        <w:trPr>
          <w:trHeight w:val="300"/>
        </w:trPr>
        <w:tc>
          <w:tcPr>
            <w:tcW w:w="2694" w:type="dxa"/>
            <w:shd w:val="clear" w:color="auto" w:fill="D0CECE"/>
          </w:tcPr>
          <w:p w14:paraId="758F935B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0CECE"/>
            <w:noWrap/>
            <w:vAlign w:val="bottom"/>
            <w:hideMark/>
          </w:tcPr>
          <w:p w14:paraId="201502FF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Glucose (Urine strip test)</w:t>
            </w:r>
          </w:p>
        </w:tc>
        <w:tc>
          <w:tcPr>
            <w:tcW w:w="1134" w:type="dxa"/>
            <w:shd w:val="clear" w:color="auto" w:fill="D0CECE"/>
            <w:noWrap/>
            <w:vAlign w:val="center"/>
            <w:hideMark/>
          </w:tcPr>
          <w:p w14:paraId="6120AAB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-0.036</w:t>
            </w:r>
          </w:p>
        </w:tc>
        <w:tc>
          <w:tcPr>
            <w:tcW w:w="1134" w:type="dxa"/>
            <w:shd w:val="clear" w:color="auto" w:fill="D0CECE"/>
            <w:noWrap/>
            <w:vAlign w:val="bottom"/>
          </w:tcPr>
          <w:p w14:paraId="3D41B2D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/>
            <w:vAlign w:val="bottom"/>
          </w:tcPr>
          <w:p w14:paraId="1C76370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  <w:noWrap/>
            <w:vAlign w:val="center"/>
            <w:hideMark/>
          </w:tcPr>
          <w:p w14:paraId="7E29AA0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0.059</w:t>
            </w:r>
          </w:p>
        </w:tc>
        <w:tc>
          <w:tcPr>
            <w:tcW w:w="1925" w:type="dxa"/>
            <w:shd w:val="clear" w:color="auto" w:fill="D0CECE"/>
            <w:noWrap/>
            <w:vAlign w:val="bottom"/>
          </w:tcPr>
          <w:p w14:paraId="1F6BFDD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58CB1E9D" w14:textId="77777777" w:rsidTr="00BA417A">
        <w:trPr>
          <w:trHeight w:val="300"/>
        </w:trPr>
        <w:tc>
          <w:tcPr>
            <w:tcW w:w="2694" w:type="dxa"/>
            <w:shd w:val="clear" w:color="auto" w:fill="auto"/>
          </w:tcPr>
          <w:p w14:paraId="5B908C8A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Blood test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36C71E8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Hemoglobin (Immediate blood test)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AC11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ADD00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12FD2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7ADB1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-0.031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7C1F534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5B2CE177" w14:textId="77777777" w:rsidTr="00BA417A">
        <w:trPr>
          <w:trHeight w:val="300"/>
        </w:trPr>
        <w:tc>
          <w:tcPr>
            <w:tcW w:w="2694" w:type="dxa"/>
          </w:tcPr>
          <w:p w14:paraId="03625A0F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F25AFF0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Glucose (Immediate blood test)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B76C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67D1F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5AEE89E8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D645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0.201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446E6BDD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</w:tr>
      <w:tr w:rsidR="00A4261C" w:rsidRPr="00341763" w14:paraId="66F4EFA6" w14:textId="77777777" w:rsidTr="00BA417A">
        <w:trPr>
          <w:trHeight w:val="300"/>
        </w:trPr>
        <w:tc>
          <w:tcPr>
            <w:tcW w:w="2694" w:type="dxa"/>
          </w:tcPr>
          <w:p w14:paraId="63D26673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19B129EA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Cholesterol (mmol/L)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1AB3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31E8B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12BAAEB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D9FB0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-0.030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5173EA6B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414C193D" w14:textId="77777777" w:rsidTr="00BA417A">
        <w:trPr>
          <w:trHeight w:val="300"/>
        </w:trPr>
        <w:tc>
          <w:tcPr>
            <w:tcW w:w="2694" w:type="dxa"/>
          </w:tcPr>
          <w:p w14:paraId="5D9A98E8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0EE8E1D0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Apolipoprotein A1 (g/L)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BA0C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C3152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A0F81D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4D49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-0.039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2E8BB92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2020D64D" w14:textId="77777777" w:rsidTr="00BA417A">
        <w:trPr>
          <w:trHeight w:val="300"/>
        </w:trPr>
        <w:tc>
          <w:tcPr>
            <w:tcW w:w="2694" w:type="dxa"/>
          </w:tcPr>
          <w:p w14:paraId="1F7118D9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0D2EE95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Apolipoprotein B (g/L)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7BB58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7B0A6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bottom"/>
          </w:tcPr>
          <w:p w14:paraId="2F4B707B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6EEC7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-0.038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7CA34F29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0312E600" w14:textId="77777777" w:rsidTr="00BA417A">
        <w:trPr>
          <w:trHeight w:val="300"/>
        </w:trPr>
        <w:tc>
          <w:tcPr>
            <w:tcW w:w="2694" w:type="dxa"/>
          </w:tcPr>
          <w:p w14:paraId="26CA0BEF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038A000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Apolipoprotein B/A1 Ratio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EE11E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EEE97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17EF1C4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0DB1E2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-0.018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1E6E287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</w:tr>
      <w:tr w:rsidR="00A4261C" w:rsidRPr="00341763" w14:paraId="6395F989" w14:textId="77777777" w:rsidTr="00BA417A">
        <w:trPr>
          <w:trHeight w:val="300"/>
        </w:trPr>
        <w:tc>
          <w:tcPr>
            <w:tcW w:w="2694" w:type="dxa"/>
          </w:tcPr>
          <w:p w14:paraId="070E4B25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4A658650" w14:textId="77777777" w:rsidR="00A4261C" w:rsidRPr="00341763" w:rsidRDefault="00A4261C" w:rsidP="00BA417A">
            <w:pPr>
              <w:widowControl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Triglyceride (mmol/L)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E7A8E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10596C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3437B2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D81E78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0.167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14:paraId="5415CE3E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sym w:font="Wingdings" w:char="F0FC"/>
            </w:r>
          </w:p>
        </w:tc>
      </w:tr>
    </w:tbl>
    <w:p w14:paraId="0B92F4E2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Blood glucose and blood triglyceride were log transformed.</w:t>
      </w:r>
    </w:p>
    <w:p w14:paraId="1FC93C19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The measure of physiological age was initially implemented among 3178 measurements (804 individuals), of which 2 individual wasn’t included in the present analysis due to a lack of recorded vital status.</w:t>
      </w:r>
    </w:p>
    <w:p w14:paraId="06135531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Values are Pearson correlation coefficients. </w:t>
      </w:r>
    </w:p>
    <w:p w14:paraId="2EB7DE91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b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Included</w:t>
      </w:r>
      <w:r w:rsidRPr="003417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in the construction of physiological</w:t>
      </w: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Pr="00341763">
        <w:rPr>
          <w:rFonts w:ascii="Times New Roman" w:eastAsia="Times New Roman" w:hAnsi="Times New Roman" w:cs="Times New Roman"/>
          <w:kern w:val="2"/>
          <w:sz w:val="24"/>
          <w:szCs w:val="24"/>
        </w:rPr>
        <w:t>age</w:t>
      </w:r>
      <w:r w:rsidRPr="00341763">
        <w:rPr>
          <w:rFonts w:ascii="Times New Roman" w:eastAsia="DengXian" w:hAnsi="Times New Roman" w:cs="Times New Roman"/>
          <w:b/>
          <w:kern w:val="2"/>
          <w:sz w:val="24"/>
          <w:szCs w:val="24"/>
        </w:rPr>
        <w:t>.</w:t>
      </w:r>
    </w:p>
    <w:p w14:paraId="5EE22921" w14:textId="77777777" w:rsidR="00A4261C" w:rsidRDefault="00A4261C" w:rsidP="00A4261C">
      <w:pPr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CA, chornological age; BMI, body mass index.</w:t>
      </w:r>
    </w:p>
    <w:p w14:paraId="2550C9A1" w14:textId="77777777" w:rsidR="00A4261C" w:rsidRDefault="00A4261C" w:rsidP="00A4261C">
      <w:pPr>
        <w:rPr>
          <w:rFonts w:ascii="Times New Roman" w:eastAsia="DengXian" w:hAnsi="Times New Roman" w:cs="Times New Roman"/>
          <w:kern w:val="2"/>
          <w:sz w:val="24"/>
          <w:szCs w:val="24"/>
        </w:rPr>
      </w:pPr>
      <w:r>
        <w:rPr>
          <w:rFonts w:ascii="Times New Roman" w:eastAsia="DengXian" w:hAnsi="Times New Roman" w:cs="Times New Roman"/>
          <w:kern w:val="2"/>
          <w:sz w:val="24"/>
          <w:szCs w:val="24"/>
        </w:rPr>
        <w:br w:type="page"/>
      </w:r>
    </w:p>
    <w:p w14:paraId="2753FBE2" w14:textId="319C6CFD" w:rsidR="00A4261C" w:rsidRPr="00F5384B" w:rsidRDefault="00AF368C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C.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F5384B">
        <w:rPr>
          <w:rFonts w:ascii="Times New Roman" w:hAnsi="Times New Roman" w:cs="Times New Roman"/>
          <w:b/>
        </w:rPr>
        <w:t>List of the 42 items included in the FI and their scoring</w:t>
      </w:r>
    </w:p>
    <w:tbl>
      <w:tblPr>
        <w:tblStyle w:val="LightShading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7292"/>
      </w:tblGrid>
      <w:tr w:rsidR="00A4261C" w:rsidRPr="00F5384B" w14:paraId="04D06EEB" w14:textId="77777777" w:rsidTr="00BA4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F2D123" w14:textId="77777777" w:rsidR="00A4261C" w:rsidRPr="00F5384B" w:rsidRDefault="00A4261C" w:rsidP="00BA417A">
            <w:pPr>
              <w:contextualSpacing/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Item           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4E02DC" w14:textId="77777777" w:rsidR="00A4261C" w:rsidRPr="00F5384B" w:rsidRDefault="00A4261C" w:rsidP="00BA417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Scoring</w:t>
            </w:r>
          </w:p>
        </w:tc>
      </w:tr>
      <w:tr w:rsidR="00A4261C" w:rsidRPr="00F5384B" w14:paraId="3B64B058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auto"/>
            </w:tcBorders>
            <w:hideMark/>
          </w:tcPr>
          <w:p w14:paraId="4B3BDB4D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Hearing status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14:paraId="52590013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Perfect=0, Good=0.25, Pretty Good=0.5, Bad=0.75, Deaf or almost deaf=1</w:t>
            </w:r>
          </w:p>
        </w:tc>
      </w:tr>
      <w:tr w:rsidR="00A4261C" w:rsidRPr="00F5384B" w14:paraId="7BD922D2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0CDF8D6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Vision status</w:t>
            </w:r>
          </w:p>
        </w:tc>
        <w:tc>
          <w:tcPr>
            <w:tcW w:w="7796" w:type="dxa"/>
            <w:hideMark/>
          </w:tcPr>
          <w:p w14:paraId="18CFED8E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Perfect=0, Good=0.25, Pretty Good=0.5, Bad=0.75, Blind or almost blind=1</w:t>
            </w:r>
          </w:p>
        </w:tc>
      </w:tr>
      <w:tr w:rsidR="00A4261C" w:rsidRPr="00F5384B" w14:paraId="2C03B7BB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419C202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Health prevents from doing things normally would like to do</w:t>
            </w:r>
          </w:p>
        </w:tc>
        <w:tc>
          <w:tcPr>
            <w:tcW w:w="7796" w:type="dxa"/>
            <w:hideMark/>
          </w:tcPr>
          <w:p w14:paraId="7B3499F8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Somewhat=0.5, Yes=1</w:t>
            </w:r>
          </w:p>
        </w:tc>
      </w:tr>
      <w:tr w:rsidR="00A4261C" w:rsidRPr="00F5384B" w14:paraId="6AC88762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5AC457F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Self-reported general health</w:t>
            </w:r>
          </w:p>
        </w:tc>
        <w:tc>
          <w:tcPr>
            <w:tcW w:w="7796" w:type="dxa"/>
            <w:hideMark/>
          </w:tcPr>
          <w:p w14:paraId="5CF2D454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Good=0, Mediocre=0.5, Bad=1</w:t>
            </w:r>
          </w:p>
        </w:tc>
      </w:tr>
      <w:tr w:rsidR="00A4261C" w:rsidRPr="00F5384B" w14:paraId="77B72CE1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9FEB7E2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Cancer or leukemia</w:t>
            </w:r>
          </w:p>
        </w:tc>
        <w:tc>
          <w:tcPr>
            <w:tcW w:w="7796" w:type="dxa"/>
            <w:hideMark/>
          </w:tcPr>
          <w:p w14:paraId="2BE1278E" w14:textId="77777777" w:rsidR="00A4261C" w:rsidRPr="00F5384B" w:rsidRDefault="00A4261C" w:rsidP="00BA41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0DD0DC3D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494199B7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Rheumatoid arthritis</w:t>
            </w:r>
          </w:p>
        </w:tc>
        <w:tc>
          <w:tcPr>
            <w:tcW w:w="7796" w:type="dxa"/>
            <w:hideMark/>
          </w:tcPr>
          <w:p w14:paraId="74B2E38F" w14:textId="77777777" w:rsidR="00A4261C" w:rsidRPr="00F5384B" w:rsidRDefault="00A4261C" w:rsidP="00BA41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78F3E53B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09DCA3B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Arthritis</w:t>
            </w:r>
          </w:p>
        </w:tc>
        <w:tc>
          <w:tcPr>
            <w:tcW w:w="7796" w:type="dxa"/>
            <w:hideMark/>
          </w:tcPr>
          <w:p w14:paraId="60640A81" w14:textId="77777777" w:rsidR="00A4261C" w:rsidRPr="00F5384B" w:rsidRDefault="00A4261C" w:rsidP="00BA41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2A06C6AD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3FADF7A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Chronic bronchitis or emphysema </w:t>
            </w:r>
          </w:p>
        </w:tc>
        <w:tc>
          <w:tcPr>
            <w:tcW w:w="7796" w:type="dxa"/>
            <w:hideMark/>
          </w:tcPr>
          <w:p w14:paraId="1001A43F" w14:textId="77777777" w:rsidR="00A4261C" w:rsidRPr="00F5384B" w:rsidRDefault="00A4261C" w:rsidP="00BA41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2EEE5425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6100A0C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Cataracts</w:t>
            </w:r>
          </w:p>
        </w:tc>
        <w:tc>
          <w:tcPr>
            <w:tcW w:w="7796" w:type="dxa"/>
            <w:hideMark/>
          </w:tcPr>
          <w:p w14:paraId="7023F802" w14:textId="77777777" w:rsidR="00A4261C" w:rsidRPr="00F5384B" w:rsidRDefault="00A4261C" w:rsidP="00BA41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635960B8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081EED2E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Chest pain</w:t>
            </w:r>
          </w:p>
        </w:tc>
        <w:tc>
          <w:tcPr>
            <w:tcW w:w="7796" w:type="dxa"/>
            <w:hideMark/>
          </w:tcPr>
          <w:p w14:paraId="257DBA1B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210063DF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76E0548C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Circulation problems in arms or legs</w:t>
            </w:r>
          </w:p>
        </w:tc>
        <w:tc>
          <w:tcPr>
            <w:tcW w:w="7796" w:type="dxa"/>
            <w:hideMark/>
          </w:tcPr>
          <w:p w14:paraId="171879AB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66833865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704382E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Persistent cough</w:t>
            </w:r>
          </w:p>
        </w:tc>
        <w:tc>
          <w:tcPr>
            <w:tcW w:w="7796" w:type="dxa"/>
            <w:hideMark/>
          </w:tcPr>
          <w:p w14:paraId="67EC1234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44D4A769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3175CEC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Diabetes</w:t>
            </w:r>
          </w:p>
        </w:tc>
        <w:tc>
          <w:tcPr>
            <w:tcW w:w="7796" w:type="dxa"/>
            <w:hideMark/>
          </w:tcPr>
          <w:p w14:paraId="4254A898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15365C6F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D2738F8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Goiter or other gland problems</w:t>
            </w:r>
          </w:p>
        </w:tc>
        <w:tc>
          <w:tcPr>
            <w:tcW w:w="7796" w:type="dxa"/>
            <w:hideMark/>
          </w:tcPr>
          <w:p w14:paraId="54C1430E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62F6374F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6184DAD3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Heart failure</w:t>
            </w:r>
          </w:p>
        </w:tc>
        <w:tc>
          <w:tcPr>
            <w:tcW w:w="7796" w:type="dxa"/>
            <w:hideMark/>
          </w:tcPr>
          <w:p w14:paraId="40CBBBF3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5F57368A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1AB4D055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Hypertension</w:t>
            </w:r>
          </w:p>
        </w:tc>
        <w:tc>
          <w:tcPr>
            <w:tcW w:w="7796" w:type="dxa"/>
            <w:hideMark/>
          </w:tcPr>
          <w:p w14:paraId="25A8FF4F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42866ED3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FD438DB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Kidney disease</w:t>
            </w:r>
          </w:p>
        </w:tc>
        <w:tc>
          <w:tcPr>
            <w:tcW w:w="7796" w:type="dxa"/>
            <w:hideMark/>
          </w:tcPr>
          <w:p w14:paraId="7B95F289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2BD43ED7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3A5674A3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Brittle bones</w:t>
            </w:r>
          </w:p>
        </w:tc>
        <w:tc>
          <w:tcPr>
            <w:tcW w:w="7796" w:type="dxa"/>
            <w:hideMark/>
          </w:tcPr>
          <w:p w14:paraId="21C55ED8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20EA35FC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087B84B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Sciatica</w:t>
            </w:r>
          </w:p>
        </w:tc>
        <w:tc>
          <w:tcPr>
            <w:tcW w:w="7796" w:type="dxa"/>
            <w:hideMark/>
          </w:tcPr>
          <w:p w14:paraId="059E31D4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05302D18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425BF37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Anemia</w:t>
            </w:r>
          </w:p>
        </w:tc>
        <w:tc>
          <w:tcPr>
            <w:tcW w:w="7796" w:type="dxa"/>
            <w:hideMark/>
          </w:tcPr>
          <w:p w14:paraId="47258370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37D8D194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243E972F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Cerebral hemorrhage or blood clot in brain</w:t>
            </w:r>
          </w:p>
        </w:tc>
        <w:tc>
          <w:tcPr>
            <w:tcW w:w="7796" w:type="dxa"/>
            <w:hideMark/>
          </w:tcPr>
          <w:p w14:paraId="103AB906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03F4BCCB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13ECEFAA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Dizziness</w:t>
            </w:r>
          </w:p>
        </w:tc>
        <w:tc>
          <w:tcPr>
            <w:tcW w:w="7796" w:type="dxa"/>
            <w:hideMark/>
          </w:tcPr>
          <w:p w14:paraId="03B2F885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4558FCAD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EFB6D3E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Gastric ulcer</w:t>
            </w:r>
          </w:p>
        </w:tc>
        <w:tc>
          <w:tcPr>
            <w:tcW w:w="7796" w:type="dxa"/>
            <w:hideMark/>
          </w:tcPr>
          <w:p w14:paraId="6E9AD7E2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6B632340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01E2513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Allergies/allergic manifestations</w:t>
            </w:r>
          </w:p>
        </w:tc>
        <w:tc>
          <w:tcPr>
            <w:tcW w:w="7796" w:type="dxa"/>
            <w:hideMark/>
          </w:tcPr>
          <w:p w14:paraId="62517E32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4AB2641E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54C2BFC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Asthma</w:t>
            </w:r>
          </w:p>
        </w:tc>
        <w:tc>
          <w:tcPr>
            <w:tcW w:w="7796" w:type="dxa"/>
            <w:hideMark/>
          </w:tcPr>
          <w:p w14:paraId="66404560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145664CE" w14:textId="77777777" w:rsidTr="00BA417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38B7B07C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Shower and bathe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96" w:type="dxa"/>
            <w:hideMark/>
          </w:tcPr>
          <w:p w14:paraId="79FA59DD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problem=0, Needs help=0.5, Cannot=1</w:t>
            </w:r>
          </w:p>
        </w:tc>
      </w:tr>
      <w:tr w:rsidR="00A4261C" w:rsidRPr="00F5384B" w14:paraId="39F72731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165ED8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Get in and out of bed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96" w:type="dxa"/>
            <w:hideMark/>
          </w:tcPr>
          <w:p w14:paraId="4E555052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problem=0, Needs help=0.5, Cannot=1</w:t>
            </w:r>
          </w:p>
        </w:tc>
      </w:tr>
      <w:tr w:rsidR="00A4261C" w:rsidRPr="00F5384B" w14:paraId="0E8E0417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9A74EA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Dress and undress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96" w:type="dxa"/>
            <w:hideMark/>
          </w:tcPr>
          <w:p w14:paraId="02804970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problem=0, Needs help=0.5, Cannot=1</w:t>
            </w:r>
          </w:p>
        </w:tc>
      </w:tr>
      <w:tr w:rsidR="00A4261C" w:rsidRPr="00F5384B" w14:paraId="018CC1B4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793F94E3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Self-grooming1</w:t>
            </w:r>
          </w:p>
        </w:tc>
        <w:tc>
          <w:tcPr>
            <w:tcW w:w="7796" w:type="dxa"/>
            <w:hideMark/>
          </w:tcPr>
          <w:p w14:paraId="173FB198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problem=0, Needs help=0.5, Cannot=1</w:t>
            </w:r>
          </w:p>
        </w:tc>
      </w:tr>
      <w:tr w:rsidR="00A4261C" w:rsidRPr="00F5384B" w14:paraId="41CD2D5B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0FEFD3AF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Walking1</w:t>
            </w:r>
          </w:p>
        </w:tc>
        <w:tc>
          <w:tcPr>
            <w:tcW w:w="7796" w:type="dxa"/>
            <w:hideMark/>
          </w:tcPr>
          <w:p w14:paraId="7E98AA60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problem=0, Needs help=0.5, Cannot=1</w:t>
            </w:r>
          </w:p>
        </w:tc>
      </w:tr>
      <w:tr w:rsidR="00A4261C" w:rsidRPr="00F5384B" w14:paraId="4736687E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7751E3AE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Trouble getting to toilet in time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96" w:type="dxa"/>
            <w:hideMark/>
          </w:tcPr>
          <w:p w14:paraId="1B98926F" w14:textId="77777777" w:rsidR="00A4261C" w:rsidRPr="00F5384B" w:rsidRDefault="00A4261C" w:rsidP="00BA41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  <w:tr w:rsidR="00A4261C" w:rsidRPr="00F5384B" w14:paraId="3D4596DD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0D537E25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Travel further distances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571B1926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Can travel alone=0, Can go by taxi=0.5, Needs helper, special assistance or </w:t>
            </w:r>
          </w:p>
          <w:p w14:paraId="45A09A20" w14:textId="77777777" w:rsidR="00A4261C" w:rsidRPr="00F5384B" w:rsidRDefault="00A4261C" w:rsidP="00BA41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doesn’t travel=1</w:t>
            </w:r>
          </w:p>
        </w:tc>
      </w:tr>
      <w:tr w:rsidR="00A4261C" w:rsidRPr="00F5384B" w14:paraId="3790A74E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31B982F0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Housework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34E1052F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problems=0, Needs help=0.5, Doesn’t do=1</w:t>
            </w:r>
          </w:p>
        </w:tc>
      </w:tr>
      <w:tr w:rsidR="00A4261C" w:rsidRPr="00F5384B" w14:paraId="5EDC81A1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436F1CE6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Prepare meals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18B47AEC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Can plan/prepare=0, Can heat up=0.5, Doesn’t cook=1</w:t>
            </w:r>
          </w:p>
        </w:tc>
      </w:tr>
      <w:tr w:rsidR="00A4261C" w:rsidRPr="00F5384B" w14:paraId="66868DFA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4C65EBC8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Manage medications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7D133FE1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problems=0</w:t>
            </w: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, </w:t>
            </w: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Needs help=0.5, Doesn’t do=1</w:t>
            </w:r>
          </w:p>
        </w:tc>
      </w:tr>
      <w:tr w:rsidR="00A4261C" w:rsidRPr="00F5384B" w14:paraId="22782B03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530197BF" w14:textId="77777777" w:rsidR="00A4261C" w:rsidRPr="00F5384B" w:rsidRDefault="00A4261C" w:rsidP="00BA417A">
            <w:pPr>
              <w:tabs>
                <w:tab w:val="center" w:pos="2356"/>
              </w:tabs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Manage money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7F2751C0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 problems=0, Needs help=0.5, Doesn’t do=1</w:t>
            </w:r>
          </w:p>
        </w:tc>
      </w:tr>
      <w:tr w:rsidR="00A4261C" w:rsidRPr="00F5384B" w14:paraId="6A1E0EC3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7716DA18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Use telephone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42B9B9EA" w14:textId="77777777" w:rsidR="00A4261C" w:rsidRPr="00F5384B" w:rsidRDefault="00A4261C" w:rsidP="00B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Can look up numbers and dial=0, Needs help or doesn’t use phone=1</w:t>
            </w:r>
          </w:p>
        </w:tc>
      </w:tr>
      <w:tr w:rsidR="00A4261C" w:rsidRPr="00F5384B" w14:paraId="6D88F49B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1E2936FE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Grocery shopping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6" w:type="dxa"/>
            <w:hideMark/>
          </w:tcPr>
          <w:p w14:paraId="2E2F742F" w14:textId="77777777" w:rsidR="00A4261C" w:rsidRPr="00F5384B" w:rsidRDefault="00A4261C" w:rsidP="00BA4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Can shop=0, Needs help=0.5, Doesn’t shop=1</w:t>
            </w:r>
          </w:p>
        </w:tc>
      </w:tr>
      <w:tr w:rsidR="00A4261C" w:rsidRPr="00F5384B" w14:paraId="5BE93117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3A1CCDBA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Feeling lonely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96" w:type="dxa"/>
            <w:hideMark/>
          </w:tcPr>
          <w:p w14:paraId="7E0D364D" w14:textId="77777777" w:rsidR="00A4261C" w:rsidRPr="00F5384B" w:rsidRDefault="00A4261C" w:rsidP="00BA41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Never, almost never, rather seldom=0, Quite often, always, almost always=1 </w:t>
            </w:r>
          </w:p>
        </w:tc>
      </w:tr>
      <w:tr w:rsidR="00A4261C" w:rsidRPr="00F5384B" w14:paraId="673B4863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1C0D28C8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Feeling depressed</w:t>
            </w: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96" w:type="dxa"/>
            <w:hideMark/>
          </w:tcPr>
          <w:p w14:paraId="3FE249F0" w14:textId="77777777" w:rsidR="00A4261C" w:rsidRPr="00F5384B" w:rsidRDefault="00A4261C" w:rsidP="00BA41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Never, almost never or rather seldom=0, Quite often, always, almost always=1</w:t>
            </w:r>
          </w:p>
        </w:tc>
      </w:tr>
      <w:tr w:rsidR="00A4261C" w:rsidRPr="00F5384B" w14:paraId="190F5CD6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6854F3C0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Consider oneself happy and carefree</w:t>
            </w:r>
          </w:p>
        </w:tc>
        <w:tc>
          <w:tcPr>
            <w:tcW w:w="7796" w:type="dxa"/>
            <w:hideMark/>
          </w:tcPr>
          <w:p w14:paraId="1E17FB46" w14:textId="77777777" w:rsidR="00A4261C" w:rsidRPr="00F5384B" w:rsidRDefault="00A4261C" w:rsidP="00BA41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No=1, Yes=0</w:t>
            </w:r>
          </w:p>
        </w:tc>
      </w:tr>
      <w:tr w:rsidR="00A4261C" w:rsidRPr="00F5384B" w14:paraId="3B6682D2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14:paraId="7D693E41" w14:textId="77777777" w:rsidR="00A4261C" w:rsidRPr="00F5384B" w:rsidRDefault="00A4261C" w:rsidP="00BA417A">
            <w:pPr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</w:rPr>
              <w:t>Usually feels tired</w:t>
            </w:r>
          </w:p>
        </w:tc>
        <w:tc>
          <w:tcPr>
            <w:tcW w:w="7796" w:type="dxa"/>
            <w:hideMark/>
          </w:tcPr>
          <w:p w14:paraId="49862C83" w14:textId="77777777" w:rsidR="00A4261C" w:rsidRPr="00F5384B" w:rsidRDefault="00A4261C" w:rsidP="00BA41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F5384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No=0, Yes=1</w:t>
            </w:r>
          </w:p>
        </w:tc>
      </w:tr>
    </w:tbl>
    <w:p w14:paraId="66B574F9" w14:textId="77777777" w:rsidR="00A4261C" w:rsidRPr="00F5384B" w:rsidRDefault="00A4261C" w:rsidP="00A4261C">
      <w:pPr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Note. </w:t>
      </w:r>
      <w:r w:rsidRPr="00F5384B">
        <w:rPr>
          <w:rFonts w:ascii="Times New Roman" w:hAnsi="Times New Roman" w:cs="Times New Roman"/>
          <w:vertAlign w:val="superscript"/>
        </w:rPr>
        <w:t>1</w:t>
      </w:r>
      <w:r w:rsidRPr="00F5384B">
        <w:rPr>
          <w:rFonts w:ascii="Times New Roman" w:hAnsi="Times New Roman" w:cs="Times New Roman"/>
        </w:rPr>
        <w:t xml:space="preserve">from the instrument of Basic Activities of Daily Living, </w:t>
      </w:r>
      <w:r w:rsidRPr="00F5384B">
        <w:rPr>
          <w:rFonts w:ascii="Times New Roman" w:hAnsi="Times New Roman" w:cs="Times New Roman"/>
          <w:vertAlign w:val="superscript"/>
        </w:rPr>
        <w:t>2</w:t>
      </w:r>
      <w:r w:rsidRPr="00F5384B">
        <w:rPr>
          <w:rFonts w:ascii="Times New Roman" w:hAnsi="Times New Roman" w:cs="Times New Roman"/>
        </w:rPr>
        <w:t xml:space="preserve">from the instrument of Instrumental Activities of Daily Living, </w:t>
      </w:r>
      <w:r w:rsidRPr="00F5384B">
        <w:rPr>
          <w:rFonts w:ascii="Times New Roman" w:hAnsi="Times New Roman" w:cs="Times New Roman"/>
          <w:vertAlign w:val="superscript"/>
        </w:rPr>
        <w:t xml:space="preserve">3 </w:t>
      </w:r>
      <w:r w:rsidRPr="00F5384B">
        <w:rPr>
          <w:rFonts w:ascii="Times New Roman" w:hAnsi="Times New Roman" w:cs="Times New Roman"/>
        </w:rPr>
        <w:t>from the Center for Epidemiologic Studies Depression Scale</w:t>
      </w:r>
    </w:p>
    <w:p w14:paraId="5A55679F" w14:textId="77777777" w:rsidR="00A4261C" w:rsidRPr="002C2329" w:rsidRDefault="00A4261C" w:rsidP="002C2329">
      <w:pPr>
        <w:outlineLvl w:val="1"/>
        <w:rPr>
          <w:rFonts w:ascii="Times New Roman" w:hAnsi="Times New Roman" w:cs="Times New Roman"/>
          <w:b/>
        </w:rPr>
      </w:pPr>
      <w:r w:rsidRPr="002C2329">
        <w:rPr>
          <w:rFonts w:ascii="Times New Roman" w:hAnsi="Times New Roman" w:cs="Times New Roman"/>
          <w:b/>
        </w:rPr>
        <w:br w:type="page"/>
      </w:r>
    </w:p>
    <w:p w14:paraId="19751F92" w14:textId="2C5669B0" w:rsidR="00A4261C" w:rsidRPr="00761CB7" w:rsidRDefault="00AF368C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D.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761CB7">
        <w:rPr>
          <w:rFonts w:ascii="Times New Roman" w:hAnsi="Times New Roman" w:cs="Times New Roman"/>
          <w:b/>
        </w:rPr>
        <w:t>Characteristics of baseline (first available) complete measurements in 288 individuals</w:t>
      </w:r>
    </w:p>
    <w:p w14:paraId="3D48F197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</w:p>
    <w:tbl>
      <w:tblPr>
        <w:tblStyle w:val="TableGrid1"/>
        <w:tblW w:w="8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515"/>
      </w:tblGrid>
      <w:tr w:rsidR="00A4261C" w:rsidRPr="00341763" w14:paraId="3E8197BE" w14:textId="77777777" w:rsidTr="00BA417A">
        <w:trPr>
          <w:tblHeader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269079F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02562978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Individuals with complete measurements</w:t>
            </w:r>
          </w:p>
        </w:tc>
      </w:tr>
      <w:tr w:rsidR="00A4261C" w:rsidRPr="00341763" w14:paraId="5247022F" w14:textId="77777777" w:rsidTr="00BA417A">
        <w:tc>
          <w:tcPr>
            <w:tcW w:w="4815" w:type="dxa"/>
            <w:tcBorders>
              <w:top w:val="single" w:sz="4" w:space="0" w:color="auto"/>
            </w:tcBorders>
          </w:tcPr>
          <w:p w14:paraId="0CA721E1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Number of individuals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02CB74A8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288 </w:t>
            </w:r>
          </w:p>
        </w:tc>
      </w:tr>
      <w:tr w:rsidR="00A4261C" w:rsidRPr="00341763" w14:paraId="5970A426" w14:textId="77777777" w:rsidTr="00BA417A">
        <w:tc>
          <w:tcPr>
            <w:tcW w:w="4815" w:type="dxa"/>
          </w:tcPr>
          <w:p w14:paraId="092BA4EA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</w:rPr>
              <w:t>Women (%)</w:t>
            </w:r>
          </w:p>
        </w:tc>
        <w:tc>
          <w:tcPr>
            <w:tcW w:w="3515" w:type="dxa"/>
            <w:vAlign w:val="center"/>
          </w:tcPr>
          <w:p w14:paraId="6A625556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56.9 </w:t>
            </w:r>
          </w:p>
        </w:tc>
      </w:tr>
      <w:tr w:rsidR="00A4261C" w:rsidRPr="00341763" w14:paraId="63551A6F" w14:textId="77777777" w:rsidTr="00BA417A">
        <w:tc>
          <w:tcPr>
            <w:tcW w:w="4815" w:type="dxa"/>
          </w:tcPr>
          <w:p w14:paraId="515632D3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Above primary education (%)</w:t>
            </w:r>
          </w:p>
        </w:tc>
        <w:tc>
          <w:tcPr>
            <w:tcW w:w="3515" w:type="dxa"/>
            <w:vAlign w:val="center"/>
          </w:tcPr>
          <w:p w14:paraId="72E8AD81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50.3 </w:t>
            </w:r>
          </w:p>
        </w:tc>
      </w:tr>
      <w:tr w:rsidR="00A4261C" w:rsidRPr="00341763" w14:paraId="2503BEB3" w14:textId="77777777" w:rsidTr="00BA417A">
        <w:tc>
          <w:tcPr>
            <w:tcW w:w="4815" w:type="dxa"/>
          </w:tcPr>
          <w:p w14:paraId="52E3F5CE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BMI (kg/m</w:t>
            </w:r>
            <w:r w:rsidRPr="00341763">
              <w:rPr>
                <w:rFonts w:ascii="Times New Roman" w:eastAsia="DengXian" w:hAnsi="Times New Roman" w:cs="Times New Roman"/>
                <w:vertAlign w:val="superscript"/>
              </w:rPr>
              <w:t>2</w:t>
            </w:r>
            <w:r w:rsidRPr="00341763">
              <w:rPr>
                <w:rFonts w:ascii="Times New Roman" w:eastAsia="DengXian" w:hAnsi="Times New Roman" w:cs="Times New Roman"/>
              </w:rPr>
              <w:t>)</w:t>
            </w:r>
          </w:p>
        </w:tc>
        <w:tc>
          <w:tcPr>
            <w:tcW w:w="3515" w:type="dxa"/>
            <w:vAlign w:val="center"/>
          </w:tcPr>
          <w:p w14:paraId="0E59C5BE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26.5 (4.1) </w:t>
            </w:r>
          </w:p>
        </w:tc>
      </w:tr>
      <w:tr w:rsidR="00A4261C" w:rsidRPr="00341763" w14:paraId="6090F258" w14:textId="77777777" w:rsidTr="00BA417A">
        <w:tc>
          <w:tcPr>
            <w:tcW w:w="4815" w:type="dxa"/>
          </w:tcPr>
          <w:p w14:paraId="1BB7A71B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Smoker (%)</w:t>
            </w:r>
          </w:p>
        </w:tc>
        <w:tc>
          <w:tcPr>
            <w:tcW w:w="3515" w:type="dxa"/>
            <w:vAlign w:val="center"/>
          </w:tcPr>
          <w:p w14:paraId="6F92749F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21.2 </w:t>
            </w:r>
          </w:p>
        </w:tc>
      </w:tr>
      <w:tr w:rsidR="00A4261C" w:rsidRPr="00341763" w14:paraId="77F48C37" w14:textId="77777777" w:rsidTr="00BA417A">
        <w:tc>
          <w:tcPr>
            <w:tcW w:w="4815" w:type="dxa"/>
          </w:tcPr>
          <w:p w14:paraId="33ADFA1A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Age (year)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4609302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68.2 (9.1) </w:t>
            </w:r>
          </w:p>
        </w:tc>
      </w:tr>
      <w:tr w:rsidR="00A4261C" w:rsidRPr="00341763" w14:paraId="7BB2A3DB" w14:textId="77777777" w:rsidTr="00BA417A">
        <w:tc>
          <w:tcPr>
            <w:tcW w:w="4815" w:type="dxa"/>
          </w:tcPr>
          <w:p w14:paraId="7BB407AC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</w:rPr>
              <w:t>BA</w:t>
            </w:r>
            <w:r w:rsidRPr="00341763">
              <w:rPr>
                <w:rFonts w:ascii="Times New Roman" w:eastAsia="DengXian" w:hAnsi="Times New Roman" w:cs="Times New Roman"/>
              </w:rPr>
              <w:t>s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4974EB1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</w:p>
        </w:tc>
      </w:tr>
      <w:tr w:rsidR="00A4261C" w:rsidRPr="00341763" w14:paraId="09EC3893" w14:textId="77777777" w:rsidTr="00BA417A">
        <w:tc>
          <w:tcPr>
            <w:tcW w:w="4815" w:type="dxa"/>
          </w:tcPr>
          <w:p w14:paraId="0F44F44F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Telomere length (T/S ratio)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35D35F7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0.74 (0.16) </w:t>
            </w:r>
          </w:p>
        </w:tc>
      </w:tr>
      <w:tr w:rsidR="00A4261C" w:rsidRPr="00341763" w14:paraId="02729AD1" w14:textId="77777777" w:rsidTr="00BA417A">
        <w:tc>
          <w:tcPr>
            <w:tcW w:w="4815" w:type="dxa"/>
          </w:tcPr>
          <w:p w14:paraId="46430BD6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DNAmAge (Horvath, year)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529DF92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60.5 (10.2) </w:t>
            </w:r>
          </w:p>
        </w:tc>
      </w:tr>
      <w:tr w:rsidR="00A4261C" w:rsidRPr="00341763" w14:paraId="0BB3311A" w14:textId="77777777" w:rsidTr="00BA417A">
        <w:tc>
          <w:tcPr>
            <w:tcW w:w="4815" w:type="dxa"/>
          </w:tcPr>
          <w:p w14:paraId="01A9EEF0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DNAmAge (Hannum, year)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402AB4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64.7 (9.3) </w:t>
            </w:r>
          </w:p>
        </w:tc>
      </w:tr>
      <w:tr w:rsidR="00A4261C" w:rsidRPr="00341763" w14:paraId="22D10732" w14:textId="77777777" w:rsidTr="00BA417A">
        <w:tc>
          <w:tcPr>
            <w:tcW w:w="4815" w:type="dxa"/>
          </w:tcPr>
          <w:p w14:paraId="746F6086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DNAmPhenoAge (year)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D6E9B7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62.3 (12.1) </w:t>
            </w:r>
          </w:p>
        </w:tc>
      </w:tr>
      <w:tr w:rsidR="00A4261C" w:rsidRPr="00341763" w14:paraId="41DAD986" w14:textId="77777777" w:rsidTr="00BA417A">
        <w:tc>
          <w:tcPr>
            <w:tcW w:w="4815" w:type="dxa"/>
          </w:tcPr>
          <w:p w14:paraId="480DCA6D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</w:rPr>
              <w:t>DNAmGrimAge (year)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41B9974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68.7 (8.1) </w:t>
            </w:r>
          </w:p>
        </w:tc>
      </w:tr>
      <w:tr w:rsidR="00A4261C" w:rsidRPr="00341763" w14:paraId="0D941F9F" w14:textId="77777777" w:rsidTr="00BA417A">
        <w:tc>
          <w:tcPr>
            <w:tcW w:w="4815" w:type="dxa"/>
          </w:tcPr>
          <w:p w14:paraId="03D7B01E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Physiological age (year)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48C187D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68.8 (10.6) </w:t>
            </w:r>
          </w:p>
        </w:tc>
      </w:tr>
      <w:tr w:rsidR="00A4261C" w:rsidRPr="00341763" w14:paraId="49A1F25D" w14:textId="77777777" w:rsidTr="00BA417A">
        <w:tc>
          <w:tcPr>
            <w:tcW w:w="4815" w:type="dxa"/>
          </w:tcPr>
          <w:p w14:paraId="068DD0AF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</w:rPr>
              <w:t>Cognitive function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98B8CB7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53.5 (10.4) </w:t>
            </w:r>
          </w:p>
        </w:tc>
      </w:tr>
      <w:tr w:rsidR="00A4261C" w:rsidRPr="00341763" w14:paraId="53F5756E" w14:textId="77777777" w:rsidTr="00BA417A">
        <w:tc>
          <w:tcPr>
            <w:tcW w:w="4815" w:type="dxa"/>
          </w:tcPr>
          <w:p w14:paraId="64DBC83A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FAI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E9D4F3B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47.3 (12.7) </w:t>
            </w:r>
          </w:p>
        </w:tc>
      </w:tr>
      <w:tr w:rsidR="00A4261C" w:rsidRPr="00341763" w14:paraId="11449F67" w14:textId="77777777" w:rsidTr="00BA417A">
        <w:tc>
          <w:tcPr>
            <w:tcW w:w="4815" w:type="dxa"/>
          </w:tcPr>
          <w:p w14:paraId="0AA6E57D" w14:textId="77777777" w:rsidR="00A4261C" w:rsidRPr="00341763" w:rsidRDefault="00A4261C" w:rsidP="00BA417A">
            <w:pPr>
              <w:ind w:left="420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</w:rPr>
              <w:t>FI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FBEAECC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 xml:space="preserve">0.09 (0.08) </w:t>
            </w:r>
          </w:p>
        </w:tc>
      </w:tr>
      <w:tr w:rsidR="00A4261C" w:rsidRPr="00341763" w14:paraId="3A309674" w14:textId="77777777" w:rsidTr="00BA417A">
        <w:tc>
          <w:tcPr>
            <w:tcW w:w="4815" w:type="dxa"/>
          </w:tcPr>
          <w:p w14:paraId="10A3FD59" w14:textId="77777777" w:rsidR="00A4261C" w:rsidRPr="00341763" w:rsidRDefault="00A4261C" w:rsidP="00BA417A">
            <w:pPr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</w:rPr>
              <w:t>Number of complete measurements (times)</w:t>
            </w:r>
          </w:p>
        </w:tc>
        <w:tc>
          <w:tcPr>
            <w:tcW w:w="3515" w:type="dxa"/>
            <w:vAlign w:val="center"/>
          </w:tcPr>
          <w:p w14:paraId="7E3B0B61" w14:textId="77777777" w:rsidR="00A4261C" w:rsidRPr="00341763" w:rsidRDefault="00A4261C" w:rsidP="00BA417A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</w:rPr>
              <w:t>2.1 (1.1)</w:t>
            </w:r>
          </w:p>
        </w:tc>
      </w:tr>
    </w:tbl>
    <w:p w14:paraId="7508B0B0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696F33E4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Values are Mean (standard deviation; SD) unless stated otherwise. </w:t>
      </w:r>
    </w:p>
    <w:p w14:paraId="6A2697A7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Smokers include current and former smokers.</w:t>
      </w:r>
    </w:p>
    <w:p w14:paraId="6594DC19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BA, biological age; IPT, In-person testing; DNAmAge, DNA methylation age; FAI, functional aging index; FI, frailty index; BMI, body mass index.</w:t>
      </w:r>
    </w:p>
    <w:p w14:paraId="1BE0B4A9" w14:textId="1D0C8E9C" w:rsidR="00A4261C" w:rsidRDefault="00A4261C" w:rsidP="00A42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7F7B22" w14:textId="271C448A" w:rsidR="00A4261C" w:rsidRPr="00761CB7" w:rsidRDefault="001136BB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E.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761CB7">
        <w:rPr>
          <w:rFonts w:ascii="Times New Roman" w:hAnsi="Times New Roman" w:cs="Times New Roman"/>
          <w:b/>
        </w:rPr>
        <w:t xml:space="preserve">Repeated measures correlation coefficients of </w:t>
      </w:r>
      <w:r w:rsidR="00A4261C">
        <w:rPr>
          <w:rFonts w:ascii="Times New Roman" w:hAnsi="Times New Roman" w:cs="Times New Roman"/>
          <w:b/>
        </w:rPr>
        <w:t>BA</w:t>
      </w:r>
      <w:r w:rsidR="00A4261C" w:rsidRPr="00761CB7">
        <w:rPr>
          <w:rFonts w:ascii="Times New Roman" w:hAnsi="Times New Roman" w:cs="Times New Roman"/>
          <w:b/>
        </w:rPr>
        <w:t xml:space="preserve">s in 288 individuals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965"/>
        <w:gridCol w:w="1040"/>
        <w:gridCol w:w="1040"/>
        <w:gridCol w:w="1324"/>
        <w:gridCol w:w="1116"/>
        <w:gridCol w:w="1204"/>
        <w:gridCol w:w="1171"/>
        <w:gridCol w:w="780"/>
        <w:gridCol w:w="679"/>
      </w:tblGrid>
      <w:tr w:rsidR="00A4261C" w:rsidRPr="00341763" w14:paraId="0F8CA987" w14:textId="77777777" w:rsidTr="00A4261C">
        <w:trPr>
          <w:trHeight w:val="330"/>
        </w:trPr>
        <w:tc>
          <w:tcPr>
            <w:tcW w:w="10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A3829F" w14:textId="77777777" w:rsidR="00A4261C" w:rsidRPr="00341763" w:rsidRDefault="00A4261C" w:rsidP="00BA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2D6DB3D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7A585F5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Telomere length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10D6D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DNAmAge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50E6026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Physiological age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38B898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Cognitive function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B285703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fBio</w:t>
            </w:r>
          </w:p>
          <w:p w14:paraId="659EECDF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1CF21E9A" w14:textId="77777777" w:rsidR="00A4261C" w:rsidRPr="00341763" w:rsidRDefault="00A4261C" w:rsidP="00BA417A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FI</w:t>
            </w:r>
          </w:p>
        </w:tc>
      </w:tr>
      <w:tr w:rsidR="00A4261C" w:rsidRPr="00341763" w14:paraId="4E602454" w14:textId="77777777" w:rsidTr="00A4261C">
        <w:trPr>
          <w:trHeight w:val="330"/>
        </w:trPr>
        <w:tc>
          <w:tcPr>
            <w:tcW w:w="10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0A2" w14:textId="77777777" w:rsidR="00A4261C" w:rsidRPr="00341763" w:rsidRDefault="00A4261C" w:rsidP="00BA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97F05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ECB42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C898B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Horvath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96465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Hannum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147BF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PhenoAge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4E4E48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GrimAge</w:t>
            </w: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2036E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E6512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3D88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557B1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A4261C" w:rsidRPr="00341763" w14:paraId="123FA8B8" w14:textId="77777777" w:rsidTr="00BA417A">
        <w:trPr>
          <w:trHeight w:val="330"/>
        </w:trPr>
        <w:tc>
          <w:tcPr>
            <w:tcW w:w="178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95E97D6" w14:textId="77777777" w:rsidR="00A4261C" w:rsidRPr="00341763" w:rsidRDefault="00A4261C" w:rsidP="00BA417A">
            <w:pPr>
              <w:spacing w:after="0" w:line="240" w:lineRule="auto"/>
              <w:ind w:right="480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Correlations of 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BA</w:t>
            </w: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CF3C71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F2A32E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0EF5E1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</w:tcPr>
          <w:p w14:paraId="19F9B5E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BC544E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9F20D4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5F4BDE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9252D1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61C" w:rsidRPr="00341763" w14:paraId="5ADA2D3D" w14:textId="77777777" w:rsidTr="00A4261C">
        <w:trPr>
          <w:trHeight w:val="330"/>
        </w:trPr>
        <w:tc>
          <w:tcPr>
            <w:tcW w:w="10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85AC2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E9BF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B33F1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88D4D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5AE4E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C116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</w:tcBorders>
            <w:vAlign w:val="center"/>
          </w:tcPr>
          <w:p w14:paraId="6003E7E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4097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B184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0438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5B47B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722504A8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7F065220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Telomere length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3089951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2928F90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3E7714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0F2109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73D34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337D949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3B9B6C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6A5AEE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D34DAF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FC1354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3935C6E0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11309F83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DNAmAge (Horvath)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11642F7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0.53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4B7CED7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-0.09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2B00D1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6F3BB3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6146B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61E2438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046621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72E25C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06D500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CA4614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09F3390C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5F1B5B89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DNAmAge (Hannum)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379380A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0.64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30BB06A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1FBA7F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0.56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E675A0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DF60B0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4311B37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91F486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02985A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3F89F7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40AB5F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14F38876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52E027F2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DNAmPhenoAge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C695DA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0.53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713AE1B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AF190F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0.27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053B7E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6C25D0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29" w:type="pct"/>
            <w:vAlign w:val="center"/>
          </w:tcPr>
          <w:p w14:paraId="2978908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14DEFA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5EF944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317A9D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DDAFB9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39ED9ABF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</w:tcPr>
          <w:p w14:paraId="5DC6D9DA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DNAmGrimAge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0A068D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0.85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4E4035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-0.09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A60C94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0.44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E170DE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0.59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57E021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0.49</w:t>
            </w:r>
          </w:p>
        </w:tc>
        <w:tc>
          <w:tcPr>
            <w:tcW w:w="429" w:type="pct"/>
            <w:vAlign w:val="center"/>
          </w:tcPr>
          <w:p w14:paraId="1E23AAD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595CC1B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568015E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14:paraId="0AD5B80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402C93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6101FF37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B565678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Physiological age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6A40259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0.87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39EDFBC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9E0BB6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D838FB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0.58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B2DBCE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0.47</w:t>
            </w:r>
          </w:p>
        </w:tc>
        <w:tc>
          <w:tcPr>
            <w:tcW w:w="429" w:type="pct"/>
            <w:vAlign w:val="center"/>
          </w:tcPr>
          <w:p w14:paraId="24B46D5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0.74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8D4706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8E94E0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962386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819CE0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2E50894B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24A8D9EB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Cognitive function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CBCC64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710FEE6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B38F5D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-0.25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33C745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-0.24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148777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-0.30</w:t>
            </w:r>
          </w:p>
        </w:tc>
        <w:tc>
          <w:tcPr>
            <w:tcW w:w="429" w:type="pct"/>
            <w:vAlign w:val="center"/>
          </w:tcPr>
          <w:p w14:paraId="341BD0B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-0.42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A23F1E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-0.42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004CFF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3AAF96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12F4AA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1AEC6C87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2AFCFCC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FAI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0DC39EE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0.54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24B2C21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8CC56C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229DE2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B3C00C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0.28</w:t>
            </w:r>
          </w:p>
        </w:tc>
        <w:tc>
          <w:tcPr>
            <w:tcW w:w="429" w:type="pct"/>
            <w:vAlign w:val="center"/>
          </w:tcPr>
          <w:p w14:paraId="37F72CE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083A7B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5C5D79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1EDB4D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73EAFD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2867EF7B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7B0C2AF7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1CD9413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55A79BA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A0AD96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0.25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D43947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0.26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A48F9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0.24</w:t>
            </w:r>
          </w:p>
        </w:tc>
        <w:tc>
          <w:tcPr>
            <w:tcW w:w="429" w:type="pct"/>
            <w:vAlign w:val="center"/>
          </w:tcPr>
          <w:p w14:paraId="0824C02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4ECC2D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9FC1CD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7EBDA7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0.48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E29106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</w:tr>
      <w:tr w:rsidR="00A4261C" w:rsidRPr="00341763" w14:paraId="6293F9BD" w14:textId="77777777" w:rsidTr="00A4261C">
        <w:trPr>
          <w:trHeight w:val="330"/>
        </w:trPr>
        <w:tc>
          <w:tcPr>
            <w:tcW w:w="1417" w:type="pct"/>
            <w:gridSpan w:val="2"/>
            <w:shd w:val="clear" w:color="auto" w:fill="auto"/>
            <w:noWrap/>
            <w:hideMark/>
          </w:tcPr>
          <w:p w14:paraId="365AF8E8" w14:textId="77777777" w:rsidR="00A4261C" w:rsidRPr="00341763" w:rsidRDefault="00A4261C" w:rsidP="00BA417A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Correlations of BA residuals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B0BB11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A95FD9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72EB78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644049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2A72194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7640D0F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2F9DB6E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14:paraId="507F6D4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438F113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0C339B48" w14:textId="77777777" w:rsidTr="00A4261C">
        <w:trPr>
          <w:trHeight w:val="330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1E0BF8B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0621295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413AB88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4C6046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BA4032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1A45F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70FBCBA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6C1CB1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3984AE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47F5AB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4C6DDB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6D397D9F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32D8D3D4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Telomere length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343281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0266879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26BDE3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F39506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CD8D0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5CA72B4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433A99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CFEEB0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A8BB3E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C81738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392A84D1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51952177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DNAmAge (Horvath)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6131B0D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4A5AF7E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EE66A0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87DB4E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992DF0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728233A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8057FE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608140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EF57EA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B0991C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1F1ABB4A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2F3613C7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DNAmAge (Hannum)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8A1889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7801034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9E6D9F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8457EA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D197C6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</w:tcPr>
          <w:p w14:paraId="05C749A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96230D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6F95EE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7BAD53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5920D7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2B09D12F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5F8FB66F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DNAmPhenoAge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2756B52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446FE05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2FF827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F3DD76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27DEDD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29" w:type="pct"/>
            <w:vAlign w:val="center"/>
          </w:tcPr>
          <w:p w14:paraId="24199C4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58D4DD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8EF5F1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21EA04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BF6EDB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2F66B6A1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</w:tcPr>
          <w:p w14:paraId="32AAB3CB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DNAmGrimAge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9C043A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FF0D78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58A33A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0.00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1ECA26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0.13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E1F124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0.09</w:t>
            </w:r>
          </w:p>
        </w:tc>
        <w:tc>
          <w:tcPr>
            <w:tcW w:w="429" w:type="pct"/>
            <w:vAlign w:val="center"/>
          </w:tcPr>
          <w:p w14:paraId="290BEA0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14:paraId="491D108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7B0F5DD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14:paraId="1790ACD2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14:paraId="2442BD5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5C0C2009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12791A47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Physiological age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AF1DCD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3BB16BFC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0887A8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0.06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ED0D6D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CFF65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0.02</w:t>
            </w:r>
          </w:p>
        </w:tc>
        <w:tc>
          <w:tcPr>
            <w:tcW w:w="429" w:type="pct"/>
            <w:vAlign w:val="center"/>
          </w:tcPr>
          <w:p w14:paraId="712A2C7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9F8A84B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35D4825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CA599D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80CBF1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13EEDE4A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5835E012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Cognitive function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25E1F47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686C88F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6CE6E3A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867776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5C2CB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-0.06</w:t>
            </w:r>
          </w:p>
        </w:tc>
        <w:tc>
          <w:tcPr>
            <w:tcW w:w="429" w:type="pct"/>
            <w:vAlign w:val="center"/>
          </w:tcPr>
          <w:p w14:paraId="2F2D40B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-0.07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617FE6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87741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47C379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C6D9B6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1FE3D8E3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4DD26EB6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FAI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1CEE0DF1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7399978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0.00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65668EF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C048BD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7589F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-0.02</w:t>
            </w:r>
          </w:p>
        </w:tc>
        <w:tc>
          <w:tcPr>
            <w:tcW w:w="429" w:type="pct"/>
            <w:vAlign w:val="center"/>
          </w:tcPr>
          <w:p w14:paraId="393B119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-0.08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A1F8D2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775DD5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FB92ED8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E46DEF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i/>
                <w:iCs/>
                <w:color w:val="B0B0B0"/>
                <w:kern w:val="2"/>
                <w:sz w:val="24"/>
                <w:szCs w:val="24"/>
              </w:rPr>
              <w:t> </w:t>
            </w:r>
          </w:p>
        </w:tc>
      </w:tr>
      <w:tr w:rsidR="00A4261C" w:rsidRPr="00341763" w14:paraId="6FBF8483" w14:textId="77777777" w:rsidTr="00A4261C">
        <w:trPr>
          <w:trHeight w:val="315"/>
        </w:trPr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03043052" w14:textId="77777777" w:rsidR="00A4261C" w:rsidRPr="00341763" w:rsidRDefault="00A4261C" w:rsidP="00BA417A">
            <w:pPr>
              <w:spacing w:after="0" w:line="240" w:lineRule="auto"/>
              <w:ind w:left="4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52BE6193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6CB22F8D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AD71B5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9401697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AF9E16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-0.02</w:t>
            </w:r>
          </w:p>
        </w:tc>
        <w:tc>
          <w:tcPr>
            <w:tcW w:w="429" w:type="pct"/>
            <w:vAlign w:val="center"/>
          </w:tcPr>
          <w:p w14:paraId="2E5075F4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-0.04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FC9E1D0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EE8D00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-0.10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481E38E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0.31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260382D9" w14:textId="77777777" w:rsidR="00A4261C" w:rsidRPr="00341763" w:rsidRDefault="00A4261C" w:rsidP="00BA417A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41763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1.00</w:t>
            </w:r>
          </w:p>
        </w:tc>
      </w:tr>
    </w:tbl>
    <w:p w14:paraId="214B92F2" w14:textId="77777777" w:rsidR="00A4261C" w:rsidRDefault="00A4261C" w:rsidP="00A4261C">
      <w:pPr>
        <w:widowControl w:val="0"/>
        <w:spacing w:after="0" w:line="240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341763">
        <w:rPr>
          <w:rFonts w:ascii="Times New Roman" w:eastAsia="DengXian" w:hAnsi="Times New Roman" w:cs="Times New Roman"/>
          <w:kern w:val="2"/>
          <w:sz w:val="24"/>
          <w:szCs w:val="24"/>
        </w:rPr>
        <w:t>BA, biological age; DNAmAge, DNA methylation age; FAI, functional aging index; FI, frailty index; CA, chronological age.</w:t>
      </w:r>
    </w:p>
    <w:p w14:paraId="6B512368" w14:textId="77777777" w:rsidR="00A4261C" w:rsidRPr="00341763" w:rsidRDefault="00A4261C" w:rsidP="00A4261C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54C39F03" w14:textId="77777777" w:rsidR="00A4261C" w:rsidRDefault="00A4261C" w:rsidP="00A4261C">
      <w:pPr>
        <w:rPr>
          <w:rFonts w:ascii="Times New Roman" w:eastAsia="DengXian" w:hAnsi="Times New Roman" w:cs="Times New Roman"/>
          <w:kern w:val="2"/>
          <w:sz w:val="24"/>
          <w:szCs w:val="24"/>
        </w:rPr>
      </w:pPr>
      <w:r>
        <w:rPr>
          <w:rFonts w:ascii="Times New Roman" w:eastAsia="DengXian" w:hAnsi="Times New Roman" w:cs="Times New Roman"/>
          <w:kern w:val="2"/>
          <w:sz w:val="24"/>
          <w:szCs w:val="24"/>
        </w:rPr>
        <w:br w:type="page"/>
      </w:r>
    </w:p>
    <w:p w14:paraId="6FB815D8" w14:textId="39EE96CE" w:rsidR="00A4261C" w:rsidRPr="00F5384B" w:rsidRDefault="001136BB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F.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F5384B">
        <w:rPr>
          <w:rFonts w:ascii="Times New Roman" w:hAnsi="Times New Roman" w:cs="Times New Roman"/>
          <w:b/>
        </w:rPr>
        <w:t>Survival analyses of baseline (first available) BA residuals with the risk of all-cause mortality in 845 individuals (one-BA models)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660"/>
        <w:gridCol w:w="2055"/>
        <w:gridCol w:w="1696"/>
        <w:gridCol w:w="2130"/>
        <w:gridCol w:w="2268"/>
        <w:gridCol w:w="2197"/>
      </w:tblGrid>
      <w:tr w:rsidR="00A4261C" w:rsidRPr="00F5384B" w14:paraId="77690BFA" w14:textId="77777777" w:rsidTr="00BA4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2B04EC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BA residuals</w:t>
            </w:r>
          </w:p>
        </w:tc>
        <w:tc>
          <w:tcPr>
            <w:tcW w:w="2055" w:type="dxa"/>
          </w:tcPr>
          <w:p w14:paraId="0168722F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individuals</w:t>
            </w:r>
          </w:p>
        </w:tc>
        <w:tc>
          <w:tcPr>
            <w:tcW w:w="0" w:type="auto"/>
          </w:tcPr>
          <w:p w14:paraId="1EF11B24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deaths</w:t>
            </w:r>
          </w:p>
        </w:tc>
        <w:tc>
          <w:tcPr>
            <w:tcW w:w="2130" w:type="dxa"/>
          </w:tcPr>
          <w:p w14:paraId="22AAF20C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Median follow-up time (year)</w:t>
            </w:r>
          </w:p>
        </w:tc>
        <w:tc>
          <w:tcPr>
            <w:tcW w:w="2268" w:type="dxa"/>
          </w:tcPr>
          <w:p w14:paraId="13147DA8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1</w:t>
            </w:r>
          </w:p>
        </w:tc>
        <w:tc>
          <w:tcPr>
            <w:tcW w:w="2197" w:type="dxa"/>
          </w:tcPr>
          <w:p w14:paraId="14255636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2</w:t>
            </w:r>
          </w:p>
        </w:tc>
      </w:tr>
      <w:tr w:rsidR="00A4261C" w:rsidRPr="00F5384B" w14:paraId="69D6FA16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3FD5A6A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055" w:type="dxa"/>
            <w:vAlign w:val="center"/>
          </w:tcPr>
          <w:p w14:paraId="7982559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0" w:type="auto"/>
            <w:vAlign w:val="center"/>
          </w:tcPr>
          <w:p w14:paraId="181B88A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2130" w:type="dxa"/>
            <w:vAlign w:val="center"/>
          </w:tcPr>
          <w:p w14:paraId="735765D5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2268" w:type="dxa"/>
            <w:vAlign w:val="center"/>
          </w:tcPr>
          <w:p w14:paraId="7AEA886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0.98 (0.90, 1.08)</w:t>
            </w:r>
          </w:p>
        </w:tc>
        <w:tc>
          <w:tcPr>
            <w:tcW w:w="2197" w:type="dxa"/>
            <w:vAlign w:val="center"/>
          </w:tcPr>
          <w:p w14:paraId="128094B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1.01 (0.92, 1.10)</w:t>
            </w:r>
          </w:p>
        </w:tc>
      </w:tr>
      <w:tr w:rsidR="00A4261C" w:rsidRPr="00F5384B" w14:paraId="2B40B56F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7451F9D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055" w:type="dxa"/>
            <w:vAlign w:val="center"/>
          </w:tcPr>
          <w:p w14:paraId="31DAD36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0" w:type="auto"/>
            <w:vAlign w:val="center"/>
          </w:tcPr>
          <w:p w14:paraId="32EC082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30" w:type="dxa"/>
            <w:vAlign w:val="center"/>
          </w:tcPr>
          <w:p w14:paraId="2400B64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2268" w:type="dxa"/>
            <w:vAlign w:val="center"/>
          </w:tcPr>
          <w:p w14:paraId="4A5E796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1.12 (0.99, 1.27)</w:t>
            </w:r>
          </w:p>
        </w:tc>
        <w:tc>
          <w:tcPr>
            <w:tcW w:w="2197" w:type="dxa"/>
            <w:vAlign w:val="center"/>
          </w:tcPr>
          <w:p w14:paraId="2564E8B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1.16 (1.02, 1.32)</w:t>
            </w:r>
          </w:p>
        </w:tc>
      </w:tr>
      <w:tr w:rsidR="00A4261C" w:rsidRPr="00F5384B" w14:paraId="0E4B6D4C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C7D2DF3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055" w:type="dxa"/>
            <w:vAlign w:val="center"/>
          </w:tcPr>
          <w:p w14:paraId="1958C02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0" w:type="auto"/>
            <w:vAlign w:val="center"/>
          </w:tcPr>
          <w:p w14:paraId="7CD19D1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30" w:type="dxa"/>
            <w:vAlign w:val="center"/>
          </w:tcPr>
          <w:p w14:paraId="1085842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2268" w:type="dxa"/>
            <w:vAlign w:val="center"/>
          </w:tcPr>
          <w:p w14:paraId="6D2AC61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1.18 (1.03, 1.36)</w:t>
            </w:r>
          </w:p>
        </w:tc>
        <w:tc>
          <w:tcPr>
            <w:tcW w:w="2197" w:type="dxa"/>
            <w:vAlign w:val="center"/>
          </w:tcPr>
          <w:p w14:paraId="1CFF6ED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1.15 (0.99, 1.32)</w:t>
            </w:r>
          </w:p>
        </w:tc>
      </w:tr>
      <w:tr w:rsidR="00A4261C" w:rsidRPr="00F5384B" w14:paraId="0FDF287F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EACAB83" w14:textId="77777777" w:rsidR="00A4261C" w:rsidRPr="00F5384B" w:rsidRDefault="00A4261C" w:rsidP="00BA417A">
            <w:pPr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</w:pPr>
            <w:r w:rsidRPr="00F5384B"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  <w:t>DNAmPhenoAge</w:t>
            </w:r>
          </w:p>
        </w:tc>
        <w:tc>
          <w:tcPr>
            <w:tcW w:w="2055" w:type="dxa"/>
            <w:vAlign w:val="center"/>
          </w:tcPr>
          <w:p w14:paraId="413CB58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0" w:type="auto"/>
            <w:vAlign w:val="center"/>
          </w:tcPr>
          <w:p w14:paraId="510DD0E4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30" w:type="dxa"/>
            <w:vAlign w:val="center"/>
          </w:tcPr>
          <w:p w14:paraId="1A139F8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2268" w:type="dxa"/>
            <w:vAlign w:val="center"/>
          </w:tcPr>
          <w:p w14:paraId="7DDC030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1.19 (1.07, 1.33)</w:t>
            </w:r>
          </w:p>
        </w:tc>
        <w:tc>
          <w:tcPr>
            <w:tcW w:w="2197" w:type="dxa"/>
            <w:vAlign w:val="center"/>
          </w:tcPr>
          <w:p w14:paraId="7C6D804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1.23 (1.09, 1.38)</w:t>
            </w:r>
          </w:p>
        </w:tc>
      </w:tr>
      <w:tr w:rsidR="00A4261C" w:rsidRPr="00F5384B" w14:paraId="79DCC899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21379F" w14:textId="77777777" w:rsidR="00A4261C" w:rsidRPr="00F5384B" w:rsidRDefault="00A4261C" w:rsidP="00BA417A">
            <w:pPr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</w:pPr>
            <w:r w:rsidRPr="00F5384B"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  <w:t>DNAmGrimAge</w:t>
            </w:r>
          </w:p>
        </w:tc>
        <w:tc>
          <w:tcPr>
            <w:tcW w:w="2055" w:type="dxa"/>
            <w:vAlign w:val="center"/>
          </w:tcPr>
          <w:p w14:paraId="385FC46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0" w:type="auto"/>
            <w:vAlign w:val="center"/>
          </w:tcPr>
          <w:p w14:paraId="4CFE5DC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30" w:type="dxa"/>
            <w:vAlign w:val="center"/>
          </w:tcPr>
          <w:p w14:paraId="5560D4F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2268" w:type="dxa"/>
            <w:vAlign w:val="center"/>
          </w:tcPr>
          <w:p w14:paraId="7ED6E59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1.32 (1.09, 1.59)</w:t>
            </w:r>
          </w:p>
        </w:tc>
        <w:tc>
          <w:tcPr>
            <w:tcW w:w="2197" w:type="dxa"/>
            <w:vAlign w:val="center"/>
          </w:tcPr>
          <w:p w14:paraId="1533A8B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1.34 (1.12, 1.60)</w:t>
            </w:r>
          </w:p>
        </w:tc>
      </w:tr>
      <w:tr w:rsidR="00A4261C" w:rsidRPr="00F5384B" w14:paraId="34E8E774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089E67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055" w:type="dxa"/>
            <w:vAlign w:val="center"/>
          </w:tcPr>
          <w:p w14:paraId="33B1A2F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0" w:type="auto"/>
            <w:vAlign w:val="center"/>
          </w:tcPr>
          <w:p w14:paraId="40C5DDD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2130" w:type="dxa"/>
            <w:vAlign w:val="center"/>
          </w:tcPr>
          <w:p w14:paraId="01DD0BA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2268" w:type="dxa"/>
            <w:vAlign w:val="center"/>
          </w:tcPr>
          <w:p w14:paraId="1813D6A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1.10 (1.02, 1.20)</w:t>
            </w:r>
          </w:p>
        </w:tc>
        <w:tc>
          <w:tcPr>
            <w:tcW w:w="2197" w:type="dxa"/>
            <w:vAlign w:val="center"/>
          </w:tcPr>
          <w:p w14:paraId="4C1DF91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1.10 (1.00, 1.21)</w:t>
            </w:r>
          </w:p>
        </w:tc>
      </w:tr>
      <w:tr w:rsidR="00A4261C" w:rsidRPr="00F5384B" w14:paraId="5ECA81F8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0424A8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055" w:type="dxa"/>
            <w:vAlign w:val="center"/>
          </w:tcPr>
          <w:p w14:paraId="47FF20D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0" w:type="auto"/>
            <w:vAlign w:val="center"/>
          </w:tcPr>
          <w:p w14:paraId="219CA45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2130" w:type="dxa"/>
            <w:vAlign w:val="center"/>
          </w:tcPr>
          <w:p w14:paraId="1159603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2268" w:type="dxa"/>
            <w:vAlign w:val="center"/>
          </w:tcPr>
          <w:p w14:paraId="2CCD0A2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0.82 (0.75, 0.90)</w:t>
            </w:r>
          </w:p>
        </w:tc>
        <w:tc>
          <w:tcPr>
            <w:tcW w:w="2197" w:type="dxa"/>
            <w:vAlign w:val="center"/>
          </w:tcPr>
          <w:p w14:paraId="510C454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0.86 (0.77, 0.94)</w:t>
            </w:r>
          </w:p>
        </w:tc>
      </w:tr>
      <w:tr w:rsidR="00A4261C" w:rsidRPr="00F5384B" w14:paraId="583B968F" w14:textId="77777777" w:rsidTr="00BA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9E8E462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055" w:type="dxa"/>
            <w:vAlign w:val="center"/>
          </w:tcPr>
          <w:p w14:paraId="168E3C8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0" w:type="auto"/>
            <w:vAlign w:val="center"/>
          </w:tcPr>
          <w:p w14:paraId="69B5A27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2130" w:type="dxa"/>
            <w:vAlign w:val="center"/>
          </w:tcPr>
          <w:p w14:paraId="7827C19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17.9</w:t>
            </w:r>
          </w:p>
        </w:tc>
        <w:tc>
          <w:tcPr>
            <w:tcW w:w="2268" w:type="dxa"/>
            <w:vAlign w:val="center"/>
          </w:tcPr>
          <w:p w14:paraId="283ACDC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1.27 (1.14, 1.42)</w:t>
            </w:r>
          </w:p>
        </w:tc>
        <w:tc>
          <w:tcPr>
            <w:tcW w:w="2197" w:type="dxa"/>
            <w:vAlign w:val="center"/>
          </w:tcPr>
          <w:p w14:paraId="72F5BC0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1.24 (1.10, 1.38)</w:t>
            </w:r>
          </w:p>
        </w:tc>
      </w:tr>
      <w:tr w:rsidR="00A4261C" w:rsidRPr="00F5384B" w14:paraId="3BD19AA8" w14:textId="77777777" w:rsidTr="00BA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10BDE5E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055" w:type="dxa"/>
            <w:vAlign w:val="center"/>
          </w:tcPr>
          <w:p w14:paraId="3F5E7DA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0" w:type="auto"/>
            <w:vAlign w:val="center"/>
          </w:tcPr>
          <w:p w14:paraId="2706A69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130" w:type="dxa"/>
            <w:vAlign w:val="center"/>
          </w:tcPr>
          <w:p w14:paraId="4532B68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2268" w:type="dxa"/>
            <w:vAlign w:val="center"/>
          </w:tcPr>
          <w:p w14:paraId="4590CBD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1.33 (1.21, 1.47)</w:t>
            </w:r>
          </w:p>
        </w:tc>
        <w:tc>
          <w:tcPr>
            <w:tcW w:w="2197" w:type="dxa"/>
            <w:vAlign w:val="center"/>
          </w:tcPr>
          <w:p w14:paraId="5EE96B9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1.32 (1.20, 1.46)</w:t>
            </w:r>
          </w:p>
        </w:tc>
      </w:tr>
    </w:tbl>
    <w:p w14:paraId="73270335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Values are Hazard Ratios (95% Confidence Interval) [HR (95%CI)] unless stated otherwise. </w:t>
      </w:r>
    </w:p>
    <w:p w14:paraId="3AB302D6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HRs (95%CIs) in each column refer to the relative risks associated with one-SD increase in the level of BA of nine different models with one corresponding BA residual being the predictor of the mortality risk. Model 1 is the uni-variate survival model with only one BA residual taken into account. Model 2 is the multi-variate survival model, in which common risk factors (sex, education attainment, smoking status, and BMI) were additionally adjusted for on the basis of Model 1. All models were </w:t>
      </w:r>
      <w:r>
        <w:rPr>
          <w:rFonts w:ascii="Times New Roman" w:hAnsi="Times New Roman" w:cs="Times New Roman"/>
        </w:rPr>
        <w:t>stratified by</w:t>
      </w:r>
      <w:r w:rsidRPr="00F5384B">
        <w:rPr>
          <w:rFonts w:ascii="Times New Roman" w:hAnsi="Times New Roman" w:cs="Times New Roman"/>
        </w:rPr>
        <w:t xml:space="preserve"> participants’ birth year (in 10-year interval). Attained age was used as the time-scale and thus age was inherently adjusted for.</w:t>
      </w:r>
    </w:p>
    <w:p w14:paraId="0080ABE1" w14:textId="77777777" w:rsidR="00A4261C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BA, biological age; DNAmAge, DNA methylation age; FAI, functional aging index; FI, frailty index.</w:t>
      </w:r>
    </w:p>
    <w:p w14:paraId="70730825" w14:textId="624B803D" w:rsidR="00A254C7" w:rsidRPr="00E07EDD" w:rsidRDefault="00A25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14:paraId="080C5B5F" w14:textId="6AC198DB" w:rsidR="00A4261C" w:rsidRPr="00F5384B" w:rsidRDefault="001136BB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G.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F5384B">
        <w:rPr>
          <w:rFonts w:ascii="Times New Roman" w:hAnsi="Times New Roman" w:cs="Times New Roman"/>
          <w:b/>
        </w:rPr>
        <w:t xml:space="preserve">Survival analyses of baseline </w:t>
      </w:r>
      <w:r w:rsidR="00A4261C">
        <w:rPr>
          <w:rFonts w:ascii="Times New Roman" w:hAnsi="Times New Roman" w:cs="Times New Roman"/>
          <w:b/>
        </w:rPr>
        <w:t>BA</w:t>
      </w:r>
      <w:r w:rsidR="00A4261C" w:rsidRPr="00F5384B">
        <w:rPr>
          <w:rFonts w:ascii="Times New Roman" w:hAnsi="Times New Roman" w:cs="Times New Roman"/>
          <w:b/>
        </w:rPr>
        <w:t>s with the risk of all-cause mortality in 845 individuals stratified by sex (one-BA models).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605"/>
        <w:gridCol w:w="2506"/>
        <w:gridCol w:w="1265"/>
        <w:gridCol w:w="1838"/>
        <w:gridCol w:w="1917"/>
        <w:gridCol w:w="1875"/>
      </w:tblGrid>
      <w:tr w:rsidR="00A4261C" w:rsidRPr="00F5384B" w14:paraId="15637A03" w14:textId="77777777" w:rsidTr="00A4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5D19FC97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BA</w:t>
            </w: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</w:p>
        </w:tc>
        <w:tc>
          <w:tcPr>
            <w:tcW w:w="2506" w:type="dxa"/>
          </w:tcPr>
          <w:p w14:paraId="48FC05B8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individuals</w:t>
            </w:r>
          </w:p>
        </w:tc>
        <w:tc>
          <w:tcPr>
            <w:tcW w:w="1265" w:type="dxa"/>
          </w:tcPr>
          <w:p w14:paraId="07744E05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deaths</w:t>
            </w:r>
          </w:p>
        </w:tc>
        <w:tc>
          <w:tcPr>
            <w:tcW w:w="1838" w:type="dxa"/>
          </w:tcPr>
          <w:p w14:paraId="13E1D80E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Median follow-up time (year)</w:t>
            </w:r>
          </w:p>
        </w:tc>
        <w:tc>
          <w:tcPr>
            <w:tcW w:w="1917" w:type="dxa"/>
          </w:tcPr>
          <w:p w14:paraId="5A2A5A71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1</w:t>
            </w:r>
          </w:p>
        </w:tc>
        <w:tc>
          <w:tcPr>
            <w:tcW w:w="1875" w:type="dxa"/>
          </w:tcPr>
          <w:p w14:paraId="25DC7439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2</w:t>
            </w:r>
          </w:p>
        </w:tc>
      </w:tr>
      <w:tr w:rsidR="00A4261C" w:rsidRPr="00F5384B" w14:paraId="225C89CF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44C8D9F" w14:textId="77777777" w:rsidR="00A4261C" w:rsidRPr="00F5384B" w:rsidRDefault="00A4261C" w:rsidP="00BA417A">
            <w:pPr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auto"/>
              </w:rPr>
              <w:t>Men</w:t>
            </w:r>
          </w:p>
        </w:tc>
        <w:tc>
          <w:tcPr>
            <w:tcW w:w="2506" w:type="dxa"/>
          </w:tcPr>
          <w:p w14:paraId="27E1E00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</w:tcPr>
          <w:p w14:paraId="1F5B7F0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</w:tcPr>
          <w:p w14:paraId="1423E76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</w:p>
        </w:tc>
        <w:tc>
          <w:tcPr>
            <w:tcW w:w="1917" w:type="dxa"/>
          </w:tcPr>
          <w:p w14:paraId="40717AC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5" w:type="dxa"/>
          </w:tcPr>
          <w:p w14:paraId="5C7F7FF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261C" w:rsidRPr="00F5384B" w14:paraId="50FCF477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531F9FB1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506" w:type="dxa"/>
            <w:vAlign w:val="center"/>
          </w:tcPr>
          <w:p w14:paraId="7F3E2CC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65" w:type="dxa"/>
            <w:vAlign w:val="center"/>
          </w:tcPr>
          <w:p w14:paraId="0F49BD1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38" w:type="dxa"/>
            <w:vAlign w:val="center"/>
          </w:tcPr>
          <w:p w14:paraId="1AE7141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1917" w:type="dxa"/>
            <w:vAlign w:val="center"/>
          </w:tcPr>
          <w:p w14:paraId="2DFB555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0.98 (0.86, 1.10)</w:t>
            </w:r>
          </w:p>
        </w:tc>
        <w:tc>
          <w:tcPr>
            <w:tcW w:w="1875" w:type="dxa"/>
            <w:vAlign w:val="center"/>
          </w:tcPr>
          <w:p w14:paraId="1E056B9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1.01 (0.90, 1.14)</w:t>
            </w:r>
          </w:p>
        </w:tc>
      </w:tr>
      <w:tr w:rsidR="00A4261C" w:rsidRPr="00F5384B" w14:paraId="68AFC3D7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133B620F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506" w:type="dxa"/>
            <w:vAlign w:val="center"/>
          </w:tcPr>
          <w:p w14:paraId="682D915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65" w:type="dxa"/>
            <w:vAlign w:val="center"/>
          </w:tcPr>
          <w:p w14:paraId="372DCA2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38" w:type="dxa"/>
            <w:vAlign w:val="center"/>
          </w:tcPr>
          <w:p w14:paraId="72B0938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1917" w:type="dxa"/>
            <w:vAlign w:val="center"/>
          </w:tcPr>
          <w:p w14:paraId="7B17A03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1.28 (1.01, 1.61)</w:t>
            </w:r>
          </w:p>
        </w:tc>
        <w:tc>
          <w:tcPr>
            <w:tcW w:w="1875" w:type="dxa"/>
            <w:vAlign w:val="center"/>
          </w:tcPr>
          <w:p w14:paraId="54695A0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1.45 (1.14, 1.83)</w:t>
            </w:r>
          </w:p>
        </w:tc>
      </w:tr>
      <w:tr w:rsidR="00A4261C" w:rsidRPr="00F5384B" w14:paraId="12E1B2D9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9F8EE44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506" w:type="dxa"/>
            <w:vAlign w:val="center"/>
          </w:tcPr>
          <w:p w14:paraId="1DD9746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65" w:type="dxa"/>
            <w:vAlign w:val="center"/>
          </w:tcPr>
          <w:p w14:paraId="3A537B1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38" w:type="dxa"/>
            <w:vAlign w:val="center"/>
          </w:tcPr>
          <w:p w14:paraId="2FA716B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1917" w:type="dxa"/>
            <w:vAlign w:val="center"/>
          </w:tcPr>
          <w:p w14:paraId="381F957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1.04 (0.84, 1.29)</w:t>
            </w:r>
          </w:p>
        </w:tc>
        <w:tc>
          <w:tcPr>
            <w:tcW w:w="1875" w:type="dxa"/>
            <w:vAlign w:val="center"/>
          </w:tcPr>
          <w:p w14:paraId="2EB5E36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1.05 (0.82, 1.34)</w:t>
            </w:r>
          </w:p>
        </w:tc>
      </w:tr>
      <w:tr w:rsidR="00A4261C" w:rsidRPr="00F5384B" w14:paraId="58616686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7796ECCB" w14:textId="77777777" w:rsidR="00A4261C" w:rsidRPr="00F5384B" w:rsidRDefault="00A4261C" w:rsidP="00BA417A">
            <w:pPr>
              <w:ind w:left="420"/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</w:pPr>
            <w:r w:rsidRPr="00F5384B"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  <w:t>DNAmPhenoAge</w:t>
            </w:r>
          </w:p>
        </w:tc>
        <w:tc>
          <w:tcPr>
            <w:tcW w:w="2506" w:type="dxa"/>
            <w:vAlign w:val="center"/>
          </w:tcPr>
          <w:p w14:paraId="7407304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65" w:type="dxa"/>
            <w:vAlign w:val="center"/>
          </w:tcPr>
          <w:p w14:paraId="52D378B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38" w:type="dxa"/>
            <w:vAlign w:val="center"/>
          </w:tcPr>
          <w:p w14:paraId="15CBFB5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1917" w:type="dxa"/>
            <w:vAlign w:val="center"/>
          </w:tcPr>
          <w:p w14:paraId="4D76558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1.00 (0.78, 1.27)</w:t>
            </w:r>
          </w:p>
        </w:tc>
        <w:tc>
          <w:tcPr>
            <w:tcW w:w="1875" w:type="dxa"/>
            <w:vAlign w:val="center"/>
          </w:tcPr>
          <w:p w14:paraId="4FBB1D5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1.04 (0.81, 1.33)</w:t>
            </w:r>
          </w:p>
        </w:tc>
      </w:tr>
      <w:tr w:rsidR="00A4261C" w:rsidRPr="00F5384B" w14:paraId="7B8EE3D4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BA70D4E" w14:textId="77777777" w:rsidR="00A4261C" w:rsidRPr="00F5384B" w:rsidRDefault="00A4261C" w:rsidP="00BA417A">
            <w:pPr>
              <w:ind w:left="420"/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</w:pPr>
            <w:r w:rsidRPr="00F5384B"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  <w:t>DNAmGrimAge</w:t>
            </w:r>
          </w:p>
        </w:tc>
        <w:tc>
          <w:tcPr>
            <w:tcW w:w="2506" w:type="dxa"/>
            <w:vAlign w:val="center"/>
          </w:tcPr>
          <w:p w14:paraId="42B62F0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65" w:type="dxa"/>
            <w:vAlign w:val="center"/>
          </w:tcPr>
          <w:p w14:paraId="6236A9C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38" w:type="dxa"/>
            <w:vAlign w:val="center"/>
          </w:tcPr>
          <w:p w14:paraId="661D3F9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1917" w:type="dxa"/>
            <w:vAlign w:val="center"/>
          </w:tcPr>
          <w:p w14:paraId="0B1E6CF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1.19 (0.86, 1.64)</w:t>
            </w:r>
          </w:p>
        </w:tc>
        <w:tc>
          <w:tcPr>
            <w:tcW w:w="1875" w:type="dxa"/>
            <w:vAlign w:val="center"/>
          </w:tcPr>
          <w:p w14:paraId="2945F32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1.21 (0.88, 1.66)</w:t>
            </w:r>
          </w:p>
        </w:tc>
      </w:tr>
      <w:tr w:rsidR="00A4261C" w:rsidRPr="00F5384B" w14:paraId="0FECCDFC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3C73E18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506" w:type="dxa"/>
            <w:vAlign w:val="center"/>
          </w:tcPr>
          <w:p w14:paraId="7DA5DEC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265" w:type="dxa"/>
            <w:vAlign w:val="center"/>
          </w:tcPr>
          <w:p w14:paraId="5F60841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838" w:type="dxa"/>
            <w:vAlign w:val="center"/>
          </w:tcPr>
          <w:p w14:paraId="14B8FDE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1917" w:type="dxa"/>
            <w:vAlign w:val="center"/>
          </w:tcPr>
          <w:p w14:paraId="17F1C86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1.12 (0.83, 1.50)</w:t>
            </w:r>
          </w:p>
        </w:tc>
        <w:tc>
          <w:tcPr>
            <w:tcW w:w="1875" w:type="dxa"/>
            <w:vAlign w:val="center"/>
          </w:tcPr>
          <w:p w14:paraId="31A1314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1.20 (0.88, 1.63)</w:t>
            </w:r>
          </w:p>
        </w:tc>
      </w:tr>
      <w:tr w:rsidR="00A4261C" w:rsidRPr="00F5384B" w14:paraId="54B448C4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AA6F7D2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506" w:type="dxa"/>
            <w:vAlign w:val="center"/>
          </w:tcPr>
          <w:p w14:paraId="427DDA6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265" w:type="dxa"/>
            <w:vAlign w:val="center"/>
          </w:tcPr>
          <w:p w14:paraId="7130743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38" w:type="dxa"/>
            <w:vAlign w:val="center"/>
          </w:tcPr>
          <w:p w14:paraId="6AE730C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18.6</w:t>
            </w:r>
          </w:p>
        </w:tc>
        <w:tc>
          <w:tcPr>
            <w:tcW w:w="1917" w:type="dxa"/>
            <w:vAlign w:val="center"/>
          </w:tcPr>
          <w:p w14:paraId="42482BF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0.94 (0.83, 1.08)</w:t>
            </w:r>
          </w:p>
        </w:tc>
        <w:tc>
          <w:tcPr>
            <w:tcW w:w="1875" w:type="dxa"/>
            <w:vAlign w:val="center"/>
          </w:tcPr>
          <w:p w14:paraId="65CBC0E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0.97 (0.84, 1.12)</w:t>
            </w:r>
          </w:p>
        </w:tc>
      </w:tr>
      <w:tr w:rsidR="00A4261C" w:rsidRPr="00F5384B" w14:paraId="6BD3F3DD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35861CB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506" w:type="dxa"/>
            <w:vAlign w:val="center"/>
          </w:tcPr>
          <w:p w14:paraId="10AC736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265" w:type="dxa"/>
            <w:vAlign w:val="center"/>
          </w:tcPr>
          <w:p w14:paraId="42D3006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838" w:type="dxa"/>
            <w:vAlign w:val="center"/>
          </w:tcPr>
          <w:p w14:paraId="33C3DAD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1917" w:type="dxa"/>
            <w:vAlign w:val="center"/>
          </w:tcPr>
          <w:p w14:paraId="7BAF5F5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1.27 (1.04, 1.56)</w:t>
            </w:r>
          </w:p>
        </w:tc>
        <w:tc>
          <w:tcPr>
            <w:tcW w:w="1875" w:type="dxa"/>
            <w:vAlign w:val="center"/>
          </w:tcPr>
          <w:p w14:paraId="11EA7D4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1.22 (0.99, 1.50)</w:t>
            </w:r>
          </w:p>
        </w:tc>
      </w:tr>
      <w:tr w:rsidR="00A4261C" w:rsidRPr="00F5384B" w14:paraId="3AFB0DA7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D3F498A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506" w:type="dxa"/>
            <w:vAlign w:val="center"/>
          </w:tcPr>
          <w:p w14:paraId="3FF50E7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265" w:type="dxa"/>
            <w:vAlign w:val="center"/>
          </w:tcPr>
          <w:p w14:paraId="3738FB8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838" w:type="dxa"/>
            <w:vAlign w:val="center"/>
          </w:tcPr>
          <w:p w14:paraId="2016D73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1917" w:type="dxa"/>
            <w:vAlign w:val="center"/>
          </w:tcPr>
          <w:p w14:paraId="274A488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1.16 (0.97, 1.38)</w:t>
            </w:r>
          </w:p>
        </w:tc>
        <w:tc>
          <w:tcPr>
            <w:tcW w:w="1875" w:type="dxa"/>
            <w:vAlign w:val="center"/>
          </w:tcPr>
          <w:p w14:paraId="67CCE85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1.13 (0.95, 1.35)</w:t>
            </w:r>
          </w:p>
        </w:tc>
      </w:tr>
      <w:tr w:rsidR="00A4261C" w:rsidRPr="00F5384B" w14:paraId="024FCCA6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C479FA7" w14:textId="77777777" w:rsidR="00A4261C" w:rsidRPr="00F5384B" w:rsidRDefault="00A4261C" w:rsidP="00BA417A">
            <w:pPr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auto"/>
              </w:rPr>
              <w:t>Women</w:t>
            </w:r>
          </w:p>
        </w:tc>
        <w:tc>
          <w:tcPr>
            <w:tcW w:w="2506" w:type="dxa"/>
            <w:vAlign w:val="center"/>
          </w:tcPr>
          <w:p w14:paraId="72C4974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265" w:type="dxa"/>
            <w:vAlign w:val="center"/>
          </w:tcPr>
          <w:p w14:paraId="7AECF8F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838" w:type="dxa"/>
            <w:vAlign w:val="center"/>
          </w:tcPr>
          <w:p w14:paraId="70187BD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917" w:type="dxa"/>
            <w:vAlign w:val="center"/>
          </w:tcPr>
          <w:p w14:paraId="7653CC0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875" w:type="dxa"/>
            <w:vAlign w:val="center"/>
          </w:tcPr>
          <w:p w14:paraId="07C7428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</w:tr>
      <w:tr w:rsidR="00A4261C" w:rsidRPr="00F5384B" w14:paraId="26269A68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A6AB819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506" w:type="dxa"/>
            <w:vAlign w:val="center"/>
          </w:tcPr>
          <w:p w14:paraId="7B256EF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265" w:type="dxa"/>
            <w:vAlign w:val="center"/>
          </w:tcPr>
          <w:p w14:paraId="661F39C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838" w:type="dxa"/>
            <w:vAlign w:val="center"/>
          </w:tcPr>
          <w:p w14:paraId="56F8296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1917" w:type="dxa"/>
            <w:vAlign w:val="center"/>
          </w:tcPr>
          <w:p w14:paraId="0958873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1.01 (0.89, 1.14)</w:t>
            </w:r>
          </w:p>
        </w:tc>
        <w:tc>
          <w:tcPr>
            <w:tcW w:w="1875" w:type="dxa"/>
            <w:vAlign w:val="center"/>
          </w:tcPr>
          <w:p w14:paraId="24492BE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1.03 (0.90, 1.18)</w:t>
            </w:r>
          </w:p>
        </w:tc>
      </w:tr>
      <w:tr w:rsidR="00A4261C" w:rsidRPr="00F5384B" w14:paraId="59AE9B15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1FE5EED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506" w:type="dxa"/>
            <w:vAlign w:val="center"/>
          </w:tcPr>
          <w:p w14:paraId="068C671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65" w:type="dxa"/>
            <w:vAlign w:val="center"/>
          </w:tcPr>
          <w:p w14:paraId="535BB1A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38" w:type="dxa"/>
            <w:vAlign w:val="center"/>
          </w:tcPr>
          <w:p w14:paraId="7FBB146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1917" w:type="dxa"/>
            <w:vAlign w:val="center"/>
          </w:tcPr>
          <w:p w14:paraId="470AB13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1.03 (0.86, 1.24)</w:t>
            </w:r>
          </w:p>
        </w:tc>
        <w:tc>
          <w:tcPr>
            <w:tcW w:w="1875" w:type="dxa"/>
            <w:vAlign w:val="center"/>
          </w:tcPr>
          <w:p w14:paraId="003DB0A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1.08 (0.90, 1.30)</w:t>
            </w:r>
          </w:p>
        </w:tc>
      </w:tr>
      <w:tr w:rsidR="00A4261C" w:rsidRPr="00F5384B" w14:paraId="5538A996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1A80591D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506" w:type="dxa"/>
            <w:vAlign w:val="center"/>
          </w:tcPr>
          <w:p w14:paraId="48E75F4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65" w:type="dxa"/>
            <w:vAlign w:val="center"/>
          </w:tcPr>
          <w:p w14:paraId="6F3F64B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38" w:type="dxa"/>
            <w:vAlign w:val="center"/>
          </w:tcPr>
          <w:p w14:paraId="6E086BB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1917" w:type="dxa"/>
            <w:vAlign w:val="center"/>
          </w:tcPr>
          <w:p w14:paraId="541A442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1.34 (1.06, 1.70)</w:t>
            </w:r>
          </w:p>
        </w:tc>
        <w:tc>
          <w:tcPr>
            <w:tcW w:w="1875" w:type="dxa"/>
            <w:vAlign w:val="center"/>
          </w:tcPr>
          <w:p w14:paraId="0EB51D7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1.38 (1.08, 1.76)</w:t>
            </w:r>
          </w:p>
        </w:tc>
      </w:tr>
      <w:tr w:rsidR="00A4261C" w:rsidRPr="00F5384B" w14:paraId="2E2B832B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79CEB847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DNAmPhenoAge</w:t>
            </w:r>
          </w:p>
        </w:tc>
        <w:tc>
          <w:tcPr>
            <w:tcW w:w="2506" w:type="dxa"/>
            <w:vAlign w:val="center"/>
          </w:tcPr>
          <w:p w14:paraId="0A80855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65" w:type="dxa"/>
            <w:vAlign w:val="center"/>
          </w:tcPr>
          <w:p w14:paraId="7F89072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38" w:type="dxa"/>
            <w:vAlign w:val="center"/>
          </w:tcPr>
          <w:p w14:paraId="46E3DF6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1917" w:type="dxa"/>
            <w:vAlign w:val="center"/>
          </w:tcPr>
          <w:p w14:paraId="2EFF091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1.35 (1.15, 1.59)</w:t>
            </w:r>
          </w:p>
        </w:tc>
        <w:tc>
          <w:tcPr>
            <w:tcW w:w="1875" w:type="dxa"/>
            <w:vAlign w:val="center"/>
          </w:tcPr>
          <w:p w14:paraId="090C0BC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1.45 (1.22, 1.72)</w:t>
            </w:r>
          </w:p>
        </w:tc>
      </w:tr>
      <w:tr w:rsidR="00A4261C" w:rsidRPr="00F5384B" w14:paraId="438B8EF0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5653C7DC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DNAmGrimAge</w:t>
            </w:r>
          </w:p>
        </w:tc>
        <w:tc>
          <w:tcPr>
            <w:tcW w:w="2506" w:type="dxa"/>
            <w:vAlign w:val="center"/>
          </w:tcPr>
          <w:p w14:paraId="6727287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265" w:type="dxa"/>
            <w:vAlign w:val="center"/>
          </w:tcPr>
          <w:p w14:paraId="6447A25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838" w:type="dxa"/>
            <w:vAlign w:val="center"/>
          </w:tcPr>
          <w:p w14:paraId="2B2B9FE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1917" w:type="dxa"/>
            <w:vAlign w:val="center"/>
          </w:tcPr>
          <w:p w14:paraId="43A3030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1.66 (1.26, 2.19)</w:t>
            </w:r>
          </w:p>
        </w:tc>
        <w:tc>
          <w:tcPr>
            <w:tcW w:w="1875" w:type="dxa"/>
            <w:vAlign w:val="center"/>
          </w:tcPr>
          <w:p w14:paraId="5FB87C7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1.65 (1.25, 2.16)</w:t>
            </w:r>
          </w:p>
        </w:tc>
      </w:tr>
      <w:tr w:rsidR="00A4261C" w:rsidRPr="00F5384B" w14:paraId="3B10382D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5BF75F62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506" w:type="dxa"/>
            <w:vAlign w:val="center"/>
          </w:tcPr>
          <w:p w14:paraId="3C13166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265" w:type="dxa"/>
            <w:vAlign w:val="center"/>
          </w:tcPr>
          <w:p w14:paraId="434F6B8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838" w:type="dxa"/>
            <w:vAlign w:val="center"/>
          </w:tcPr>
          <w:p w14:paraId="58DCC20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1917" w:type="dxa"/>
            <w:vAlign w:val="center"/>
          </w:tcPr>
          <w:p w14:paraId="280D6CC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1.16 (0.98, 1.37)</w:t>
            </w:r>
          </w:p>
        </w:tc>
        <w:tc>
          <w:tcPr>
            <w:tcW w:w="1875" w:type="dxa"/>
            <w:vAlign w:val="center"/>
          </w:tcPr>
          <w:p w14:paraId="2612D20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1.18 (0.98, 1.41)</w:t>
            </w:r>
          </w:p>
        </w:tc>
      </w:tr>
      <w:tr w:rsidR="00A4261C" w:rsidRPr="00F5384B" w14:paraId="0AC714C9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7847E3D2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506" w:type="dxa"/>
            <w:vAlign w:val="center"/>
          </w:tcPr>
          <w:p w14:paraId="78FBE87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265" w:type="dxa"/>
            <w:vAlign w:val="center"/>
          </w:tcPr>
          <w:p w14:paraId="731152A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838" w:type="dxa"/>
            <w:vAlign w:val="center"/>
          </w:tcPr>
          <w:p w14:paraId="7A9D9B0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1917" w:type="dxa"/>
            <w:vAlign w:val="center"/>
          </w:tcPr>
          <w:p w14:paraId="0B512FD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0.73 (0.64, 0.84)</w:t>
            </w:r>
          </w:p>
        </w:tc>
        <w:tc>
          <w:tcPr>
            <w:tcW w:w="1875" w:type="dxa"/>
            <w:vAlign w:val="center"/>
          </w:tcPr>
          <w:p w14:paraId="44A50BE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0.75 (0.65, 0.86)</w:t>
            </w:r>
          </w:p>
        </w:tc>
      </w:tr>
      <w:tr w:rsidR="00A4261C" w:rsidRPr="00F5384B" w14:paraId="4E016026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12751167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506" w:type="dxa"/>
            <w:vAlign w:val="center"/>
          </w:tcPr>
          <w:p w14:paraId="3029609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265" w:type="dxa"/>
            <w:vAlign w:val="center"/>
          </w:tcPr>
          <w:p w14:paraId="3E6BD90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8" w:type="dxa"/>
            <w:vAlign w:val="center"/>
          </w:tcPr>
          <w:p w14:paraId="4A71964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1917" w:type="dxa"/>
            <w:vAlign w:val="center"/>
          </w:tcPr>
          <w:p w14:paraId="029F904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1.38 (1.15, 1.64)</w:t>
            </w:r>
          </w:p>
        </w:tc>
        <w:tc>
          <w:tcPr>
            <w:tcW w:w="1875" w:type="dxa"/>
            <w:vAlign w:val="center"/>
          </w:tcPr>
          <w:p w14:paraId="3E6F46F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1.35 (1.14, 1.61)</w:t>
            </w:r>
          </w:p>
        </w:tc>
      </w:tr>
      <w:tr w:rsidR="00A4261C" w:rsidRPr="00F5384B" w14:paraId="77F08168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5D25F0F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506" w:type="dxa"/>
            <w:vAlign w:val="center"/>
          </w:tcPr>
          <w:p w14:paraId="1295805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265" w:type="dxa"/>
            <w:vAlign w:val="center"/>
          </w:tcPr>
          <w:p w14:paraId="0C6964C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838" w:type="dxa"/>
            <w:vAlign w:val="center"/>
          </w:tcPr>
          <w:p w14:paraId="424C9BC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1917" w:type="dxa"/>
            <w:vAlign w:val="center"/>
          </w:tcPr>
          <w:p w14:paraId="10003D6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1.43 (1.24, 1.65)</w:t>
            </w:r>
          </w:p>
        </w:tc>
        <w:tc>
          <w:tcPr>
            <w:tcW w:w="1875" w:type="dxa"/>
            <w:vAlign w:val="center"/>
          </w:tcPr>
          <w:p w14:paraId="7440E07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1.43 (1.25, 1.64)</w:t>
            </w:r>
          </w:p>
        </w:tc>
      </w:tr>
    </w:tbl>
    <w:p w14:paraId="60A171EF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Values are Hazard Ratios (95% Confidence Interval) [HR (95%CI)] unless stated otherwise. </w:t>
      </w:r>
    </w:p>
    <w:p w14:paraId="2C9CC11B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HRs (95%CIs) refer to the relative risks associated with one-SD increase in the level of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in each subgroups. Model 1 is the uni-variate survival model with only one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taken into account. Model 2 is the multi-variate survival model, in which common risk factors (sex, education attainment, smoking status, and BMI) were additionally adjusted for on the basis of Model 1. All models were </w:t>
      </w:r>
      <w:r>
        <w:rPr>
          <w:rFonts w:ascii="Times New Roman" w:hAnsi="Times New Roman" w:cs="Times New Roman"/>
        </w:rPr>
        <w:t>stratified by</w:t>
      </w:r>
      <w:r w:rsidRPr="00F5384B">
        <w:rPr>
          <w:rFonts w:ascii="Times New Roman" w:hAnsi="Times New Roman" w:cs="Times New Roman"/>
        </w:rPr>
        <w:t xml:space="preserve"> participants’ birth year (in 10-year interval). Attained age was used as the time-scale and thus age was inherently adjusted for.</w:t>
      </w:r>
    </w:p>
    <w:p w14:paraId="14A8F623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BA, biological age; DNAmAge, DNA methylation age; FAI, functional aging index; FI, frailty index.</w:t>
      </w:r>
    </w:p>
    <w:p w14:paraId="30F76193" w14:textId="77777777" w:rsidR="00A4261C" w:rsidRDefault="00A4261C" w:rsidP="00A42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671B79" w14:textId="3DAC32AC" w:rsidR="00A4261C" w:rsidRPr="00761CB7" w:rsidRDefault="001136BB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H.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F5384B">
        <w:rPr>
          <w:rFonts w:ascii="Times New Roman" w:hAnsi="Times New Roman" w:cs="Times New Roman"/>
          <w:b/>
        </w:rPr>
        <w:t xml:space="preserve">Survival analyses of baseline </w:t>
      </w:r>
      <w:r w:rsidR="00A4261C">
        <w:rPr>
          <w:rFonts w:ascii="Times New Roman" w:hAnsi="Times New Roman" w:cs="Times New Roman"/>
          <w:b/>
        </w:rPr>
        <w:t>BA</w:t>
      </w:r>
      <w:r w:rsidR="00A4261C" w:rsidRPr="00F5384B">
        <w:rPr>
          <w:rFonts w:ascii="Times New Roman" w:hAnsi="Times New Roman" w:cs="Times New Roman"/>
          <w:b/>
        </w:rPr>
        <w:t>s with the risk of all-cause mortality in 845 individuals stratified by age group (one-BA models).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332"/>
        <w:gridCol w:w="2233"/>
        <w:gridCol w:w="1676"/>
        <w:gridCol w:w="1690"/>
        <w:gridCol w:w="1927"/>
        <w:gridCol w:w="2148"/>
      </w:tblGrid>
      <w:tr w:rsidR="00A4261C" w:rsidRPr="00F5384B" w14:paraId="4976CC56" w14:textId="77777777" w:rsidTr="00A4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1795A6FC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BA</w:t>
            </w: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</w:p>
        </w:tc>
        <w:tc>
          <w:tcPr>
            <w:tcW w:w="2233" w:type="dxa"/>
          </w:tcPr>
          <w:p w14:paraId="6333C399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individuals</w:t>
            </w:r>
          </w:p>
        </w:tc>
        <w:tc>
          <w:tcPr>
            <w:tcW w:w="1676" w:type="dxa"/>
          </w:tcPr>
          <w:p w14:paraId="53E3AB4F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deaths</w:t>
            </w:r>
          </w:p>
        </w:tc>
        <w:tc>
          <w:tcPr>
            <w:tcW w:w="1690" w:type="dxa"/>
          </w:tcPr>
          <w:p w14:paraId="602FD0A9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Median follow-up time (year)</w:t>
            </w:r>
          </w:p>
        </w:tc>
        <w:tc>
          <w:tcPr>
            <w:tcW w:w="1927" w:type="dxa"/>
          </w:tcPr>
          <w:p w14:paraId="2564D0DE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1</w:t>
            </w:r>
          </w:p>
        </w:tc>
        <w:tc>
          <w:tcPr>
            <w:tcW w:w="2148" w:type="dxa"/>
          </w:tcPr>
          <w:p w14:paraId="27AD9696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2</w:t>
            </w:r>
          </w:p>
        </w:tc>
      </w:tr>
      <w:tr w:rsidR="00A4261C" w:rsidRPr="00F5384B" w14:paraId="64D2770C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6D89E2E5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Baseline age ≤65 years</w:t>
            </w:r>
          </w:p>
        </w:tc>
        <w:tc>
          <w:tcPr>
            <w:tcW w:w="2233" w:type="dxa"/>
          </w:tcPr>
          <w:p w14:paraId="5DD25B5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6" w:type="dxa"/>
          </w:tcPr>
          <w:p w14:paraId="6A07AF1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0" w:type="dxa"/>
          </w:tcPr>
          <w:p w14:paraId="43D5CB7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7" w:type="dxa"/>
          </w:tcPr>
          <w:p w14:paraId="7BEA9B1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8" w:type="dxa"/>
          </w:tcPr>
          <w:p w14:paraId="724BE66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261C" w:rsidRPr="00F5384B" w14:paraId="61F30B8A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792DF6C6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233" w:type="dxa"/>
            <w:vAlign w:val="center"/>
          </w:tcPr>
          <w:p w14:paraId="73610DF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676" w:type="dxa"/>
            <w:vAlign w:val="center"/>
          </w:tcPr>
          <w:p w14:paraId="6D61259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90" w:type="dxa"/>
            <w:vAlign w:val="center"/>
          </w:tcPr>
          <w:p w14:paraId="42EB73C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1927" w:type="dxa"/>
            <w:vAlign w:val="center"/>
          </w:tcPr>
          <w:p w14:paraId="5DC6AC5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0.88 (0.70, 1.11)</w:t>
            </w:r>
          </w:p>
        </w:tc>
        <w:tc>
          <w:tcPr>
            <w:tcW w:w="2148" w:type="dxa"/>
            <w:vAlign w:val="center"/>
          </w:tcPr>
          <w:p w14:paraId="29CE147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0.96 (0.77, 1.20)</w:t>
            </w:r>
          </w:p>
        </w:tc>
      </w:tr>
      <w:tr w:rsidR="00A4261C" w:rsidRPr="00F5384B" w14:paraId="19590FE7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440E9AD4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233" w:type="dxa"/>
            <w:vAlign w:val="center"/>
          </w:tcPr>
          <w:p w14:paraId="7F568DD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76" w:type="dxa"/>
            <w:vAlign w:val="center"/>
          </w:tcPr>
          <w:p w14:paraId="368CF86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0" w:type="dxa"/>
            <w:vAlign w:val="center"/>
          </w:tcPr>
          <w:p w14:paraId="59226C5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27" w:type="dxa"/>
            <w:vAlign w:val="center"/>
          </w:tcPr>
          <w:p w14:paraId="18A35F8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1.33 (0.76, 2.30)</w:t>
            </w:r>
          </w:p>
        </w:tc>
        <w:tc>
          <w:tcPr>
            <w:tcW w:w="2148" w:type="dxa"/>
            <w:vAlign w:val="center"/>
          </w:tcPr>
          <w:p w14:paraId="4E93DB8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1.10 (0.59, 2.03)</w:t>
            </w:r>
          </w:p>
        </w:tc>
      </w:tr>
      <w:tr w:rsidR="00A4261C" w:rsidRPr="00F5384B" w14:paraId="24EE49D1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08C3C632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233" w:type="dxa"/>
            <w:vAlign w:val="center"/>
          </w:tcPr>
          <w:p w14:paraId="5997254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76" w:type="dxa"/>
            <w:vAlign w:val="center"/>
          </w:tcPr>
          <w:p w14:paraId="167D3E8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0" w:type="dxa"/>
            <w:vAlign w:val="center"/>
          </w:tcPr>
          <w:p w14:paraId="5DD57E7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27" w:type="dxa"/>
            <w:vAlign w:val="center"/>
          </w:tcPr>
          <w:p w14:paraId="6260790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1.58 (0.88, 2.84)</w:t>
            </w:r>
          </w:p>
        </w:tc>
        <w:tc>
          <w:tcPr>
            <w:tcW w:w="2148" w:type="dxa"/>
            <w:vAlign w:val="center"/>
          </w:tcPr>
          <w:p w14:paraId="2A0F3844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1.41 (0.81, 2.45)</w:t>
            </w:r>
          </w:p>
        </w:tc>
      </w:tr>
      <w:tr w:rsidR="00A4261C" w:rsidRPr="00F5384B" w14:paraId="38323F2F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6492AAD8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DNAmPhenoAge</w:t>
            </w:r>
          </w:p>
        </w:tc>
        <w:tc>
          <w:tcPr>
            <w:tcW w:w="2233" w:type="dxa"/>
            <w:vAlign w:val="center"/>
          </w:tcPr>
          <w:p w14:paraId="69B10B1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76" w:type="dxa"/>
            <w:vAlign w:val="center"/>
          </w:tcPr>
          <w:p w14:paraId="48035D6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0" w:type="dxa"/>
            <w:vAlign w:val="center"/>
          </w:tcPr>
          <w:p w14:paraId="44230F6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27" w:type="dxa"/>
            <w:vAlign w:val="center"/>
          </w:tcPr>
          <w:p w14:paraId="1013049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1.41 (1.04, 1.91)</w:t>
            </w:r>
          </w:p>
        </w:tc>
        <w:tc>
          <w:tcPr>
            <w:tcW w:w="2148" w:type="dxa"/>
            <w:vAlign w:val="center"/>
          </w:tcPr>
          <w:p w14:paraId="44A2E4D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1.41 (0.94, 2.12)</w:t>
            </w:r>
          </w:p>
        </w:tc>
      </w:tr>
      <w:tr w:rsidR="00A4261C" w:rsidRPr="00F5384B" w14:paraId="4CEB37AC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7AAECC8E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DNAmGrimAge</w:t>
            </w:r>
          </w:p>
        </w:tc>
        <w:tc>
          <w:tcPr>
            <w:tcW w:w="2233" w:type="dxa"/>
            <w:vAlign w:val="center"/>
          </w:tcPr>
          <w:p w14:paraId="1EEA65A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76" w:type="dxa"/>
            <w:vAlign w:val="center"/>
          </w:tcPr>
          <w:p w14:paraId="214AEAD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0" w:type="dxa"/>
            <w:vAlign w:val="center"/>
          </w:tcPr>
          <w:p w14:paraId="521F5FB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27" w:type="dxa"/>
            <w:vAlign w:val="center"/>
          </w:tcPr>
          <w:p w14:paraId="18A8D39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2.52 (1.57, 4.06)</w:t>
            </w:r>
          </w:p>
        </w:tc>
        <w:tc>
          <w:tcPr>
            <w:tcW w:w="2148" w:type="dxa"/>
            <w:vAlign w:val="center"/>
          </w:tcPr>
          <w:p w14:paraId="1FCB14D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1.96 (1.03, 3.73)</w:t>
            </w:r>
          </w:p>
        </w:tc>
      </w:tr>
      <w:tr w:rsidR="00A4261C" w:rsidRPr="00F5384B" w14:paraId="15A7DAD8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76C3AAD5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233" w:type="dxa"/>
            <w:vAlign w:val="center"/>
          </w:tcPr>
          <w:p w14:paraId="4B7D960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676" w:type="dxa"/>
            <w:vAlign w:val="center"/>
          </w:tcPr>
          <w:p w14:paraId="2BF2677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690" w:type="dxa"/>
            <w:vAlign w:val="center"/>
          </w:tcPr>
          <w:p w14:paraId="0D78D61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27" w:type="dxa"/>
            <w:vAlign w:val="center"/>
          </w:tcPr>
          <w:p w14:paraId="6FB911B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1.16 (0.90, 1.50)</w:t>
            </w:r>
          </w:p>
        </w:tc>
        <w:tc>
          <w:tcPr>
            <w:tcW w:w="2148" w:type="dxa"/>
            <w:vAlign w:val="center"/>
          </w:tcPr>
          <w:p w14:paraId="29EA1EA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1.06 (0.77, 1.45)</w:t>
            </w:r>
          </w:p>
        </w:tc>
      </w:tr>
      <w:tr w:rsidR="00A4261C" w:rsidRPr="00F5384B" w14:paraId="04B3C07B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63835DF1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233" w:type="dxa"/>
            <w:vAlign w:val="center"/>
          </w:tcPr>
          <w:p w14:paraId="41B7DFB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676" w:type="dxa"/>
            <w:vAlign w:val="center"/>
          </w:tcPr>
          <w:p w14:paraId="460E17F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690" w:type="dxa"/>
            <w:vAlign w:val="center"/>
          </w:tcPr>
          <w:p w14:paraId="25B955B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927" w:type="dxa"/>
            <w:vAlign w:val="center"/>
          </w:tcPr>
          <w:p w14:paraId="5219124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0.89 (0.77, 1.03)</w:t>
            </w:r>
          </w:p>
        </w:tc>
        <w:tc>
          <w:tcPr>
            <w:tcW w:w="2148" w:type="dxa"/>
            <w:vAlign w:val="center"/>
          </w:tcPr>
          <w:p w14:paraId="26E0449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0.88 (0.76, 1.03)</w:t>
            </w:r>
          </w:p>
        </w:tc>
      </w:tr>
      <w:tr w:rsidR="00A4261C" w:rsidRPr="00F5384B" w14:paraId="704FFCDC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7EEBD292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233" w:type="dxa"/>
            <w:vAlign w:val="center"/>
          </w:tcPr>
          <w:p w14:paraId="37FA2B7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676" w:type="dxa"/>
            <w:vAlign w:val="center"/>
          </w:tcPr>
          <w:p w14:paraId="13625AF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690" w:type="dxa"/>
            <w:vAlign w:val="center"/>
          </w:tcPr>
          <w:p w14:paraId="3F4843F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927" w:type="dxa"/>
            <w:vAlign w:val="center"/>
          </w:tcPr>
          <w:p w14:paraId="5264483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1.57 (1.16, 2.11)</w:t>
            </w:r>
          </w:p>
        </w:tc>
        <w:tc>
          <w:tcPr>
            <w:tcW w:w="2148" w:type="dxa"/>
            <w:vAlign w:val="center"/>
          </w:tcPr>
          <w:p w14:paraId="6C32B4D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1.58 (1.15, 2.15)</w:t>
            </w:r>
          </w:p>
        </w:tc>
      </w:tr>
      <w:tr w:rsidR="00A4261C" w:rsidRPr="00F5384B" w14:paraId="1076F796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47A467A7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233" w:type="dxa"/>
            <w:vAlign w:val="center"/>
          </w:tcPr>
          <w:p w14:paraId="0929428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676" w:type="dxa"/>
            <w:vAlign w:val="center"/>
          </w:tcPr>
          <w:p w14:paraId="0EE99B6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90" w:type="dxa"/>
            <w:vAlign w:val="center"/>
          </w:tcPr>
          <w:p w14:paraId="32FC2D1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1927" w:type="dxa"/>
            <w:vAlign w:val="center"/>
          </w:tcPr>
          <w:p w14:paraId="0F59ACC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1.52 (1.20, 1.92)</w:t>
            </w:r>
          </w:p>
        </w:tc>
        <w:tc>
          <w:tcPr>
            <w:tcW w:w="2148" w:type="dxa"/>
            <w:vAlign w:val="center"/>
          </w:tcPr>
          <w:p w14:paraId="7E474D8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1.41 (1.10, 1.83)</w:t>
            </w:r>
          </w:p>
        </w:tc>
      </w:tr>
      <w:tr w:rsidR="00A4261C" w:rsidRPr="00F5384B" w14:paraId="23A9AAE2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gridSpan w:val="2"/>
          </w:tcPr>
          <w:p w14:paraId="3F04F58E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Baseline age &gt; 65 years</w:t>
            </w:r>
          </w:p>
        </w:tc>
        <w:tc>
          <w:tcPr>
            <w:tcW w:w="1676" w:type="dxa"/>
            <w:vAlign w:val="center"/>
          </w:tcPr>
          <w:p w14:paraId="3C4D2E0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690" w:type="dxa"/>
            <w:vAlign w:val="center"/>
          </w:tcPr>
          <w:p w14:paraId="77EC0D3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927" w:type="dxa"/>
            <w:vAlign w:val="center"/>
          </w:tcPr>
          <w:p w14:paraId="35C42A8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2148" w:type="dxa"/>
            <w:vAlign w:val="center"/>
          </w:tcPr>
          <w:p w14:paraId="419F9F2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</w:tr>
      <w:tr w:rsidR="00A4261C" w:rsidRPr="00F5384B" w14:paraId="3945607C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3F0D626A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233" w:type="dxa"/>
            <w:vAlign w:val="center"/>
          </w:tcPr>
          <w:p w14:paraId="7F854CD4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676" w:type="dxa"/>
            <w:vAlign w:val="center"/>
          </w:tcPr>
          <w:p w14:paraId="37E1566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690" w:type="dxa"/>
            <w:vAlign w:val="center"/>
          </w:tcPr>
          <w:p w14:paraId="5ABD85B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1927" w:type="dxa"/>
            <w:vAlign w:val="center"/>
          </w:tcPr>
          <w:p w14:paraId="33BF897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0.97 (0.87, 1.07)</w:t>
            </w:r>
          </w:p>
        </w:tc>
        <w:tc>
          <w:tcPr>
            <w:tcW w:w="2148" w:type="dxa"/>
            <w:vAlign w:val="center"/>
          </w:tcPr>
          <w:p w14:paraId="56092E6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1.01 (0.92, 1.12)</w:t>
            </w:r>
          </w:p>
        </w:tc>
      </w:tr>
      <w:tr w:rsidR="00A4261C" w:rsidRPr="00F5384B" w14:paraId="0DFF73F8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35934AB1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233" w:type="dxa"/>
            <w:vAlign w:val="center"/>
          </w:tcPr>
          <w:p w14:paraId="6EA5336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676" w:type="dxa"/>
            <w:vAlign w:val="center"/>
          </w:tcPr>
          <w:p w14:paraId="52B0EA3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690" w:type="dxa"/>
            <w:vAlign w:val="center"/>
          </w:tcPr>
          <w:p w14:paraId="681692C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927" w:type="dxa"/>
            <w:vAlign w:val="center"/>
          </w:tcPr>
          <w:p w14:paraId="4508CE3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1.13 (0.97, 1.30)</w:t>
            </w:r>
          </w:p>
        </w:tc>
        <w:tc>
          <w:tcPr>
            <w:tcW w:w="2148" w:type="dxa"/>
            <w:vAlign w:val="center"/>
          </w:tcPr>
          <w:p w14:paraId="7DDC784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1.16 (0.99, 1.35)</w:t>
            </w:r>
          </w:p>
        </w:tc>
      </w:tr>
      <w:tr w:rsidR="00A4261C" w:rsidRPr="00F5384B" w14:paraId="16CAE032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1C10B6DB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233" w:type="dxa"/>
            <w:vAlign w:val="center"/>
          </w:tcPr>
          <w:p w14:paraId="4843A72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676" w:type="dxa"/>
            <w:vAlign w:val="center"/>
          </w:tcPr>
          <w:p w14:paraId="66707AD4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690" w:type="dxa"/>
            <w:vAlign w:val="center"/>
          </w:tcPr>
          <w:p w14:paraId="0424F3E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927" w:type="dxa"/>
            <w:vAlign w:val="center"/>
          </w:tcPr>
          <w:p w14:paraId="18AEADE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1.22 (1.03, 1.44)</w:t>
            </w:r>
          </w:p>
        </w:tc>
        <w:tc>
          <w:tcPr>
            <w:tcW w:w="2148" w:type="dxa"/>
            <w:vAlign w:val="center"/>
          </w:tcPr>
          <w:p w14:paraId="00534D5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1.17 (0.97, 1.41)</w:t>
            </w:r>
          </w:p>
        </w:tc>
      </w:tr>
      <w:tr w:rsidR="00A4261C" w:rsidRPr="00F5384B" w14:paraId="589E5711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00078CA0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DNAmPhenoAge</w:t>
            </w:r>
          </w:p>
        </w:tc>
        <w:tc>
          <w:tcPr>
            <w:tcW w:w="2233" w:type="dxa"/>
            <w:vAlign w:val="center"/>
          </w:tcPr>
          <w:p w14:paraId="3CAA894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676" w:type="dxa"/>
            <w:vAlign w:val="center"/>
          </w:tcPr>
          <w:p w14:paraId="7561732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690" w:type="dxa"/>
            <w:vAlign w:val="center"/>
          </w:tcPr>
          <w:p w14:paraId="368C146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927" w:type="dxa"/>
            <w:vAlign w:val="center"/>
          </w:tcPr>
          <w:p w14:paraId="36F7C74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1.18 (1.03, 1.36)</w:t>
            </w:r>
          </w:p>
        </w:tc>
        <w:tc>
          <w:tcPr>
            <w:tcW w:w="2148" w:type="dxa"/>
            <w:vAlign w:val="center"/>
          </w:tcPr>
          <w:p w14:paraId="5AA3CA8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1.21 (1.03, 1.42)</w:t>
            </w:r>
          </w:p>
        </w:tc>
      </w:tr>
      <w:tr w:rsidR="00A4261C" w:rsidRPr="00F5384B" w14:paraId="20BFB5DF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4D7F0AD4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DNAmGrimAge</w:t>
            </w:r>
          </w:p>
        </w:tc>
        <w:tc>
          <w:tcPr>
            <w:tcW w:w="2233" w:type="dxa"/>
            <w:vAlign w:val="center"/>
          </w:tcPr>
          <w:p w14:paraId="1DCF573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676" w:type="dxa"/>
            <w:vAlign w:val="center"/>
          </w:tcPr>
          <w:p w14:paraId="36507CB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690" w:type="dxa"/>
            <w:vAlign w:val="center"/>
          </w:tcPr>
          <w:p w14:paraId="48CC6B3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1927" w:type="dxa"/>
            <w:vAlign w:val="center"/>
          </w:tcPr>
          <w:p w14:paraId="653AF44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1.43 (1.11, 1.85)</w:t>
            </w:r>
          </w:p>
        </w:tc>
        <w:tc>
          <w:tcPr>
            <w:tcW w:w="2148" w:type="dxa"/>
            <w:vAlign w:val="center"/>
          </w:tcPr>
          <w:p w14:paraId="21BB1274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1.35 (1.04, 1.77)</w:t>
            </w:r>
          </w:p>
        </w:tc>
      </w:tr>
      <w:tr w:rsidR="00A4261C" w:rsidRPr="00F5384B" w14:paraId="47E8280C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75B0FBA8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233" w:type="dxa"/>
            <w:vAlign w:val="center"/>
          </w:tcPr>
          <w:p w14:paraId="21B35F75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676" w:type="dxa"/>
            <w:vAlign w:val="center"/>
          </w:tcPr>
          <w:p w14:paraId="7961D60E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690" w:type="dxa"/>
            <w:vAlign w:val="center"/>
          </w:tcPr>
          <w:p w14:paraId="395DCD0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1927" w:type="dxa"/>
            <w:vAlign w:val="center"/>
          </w:tcPr>
          <w:p w14:paraId="5E8F356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1.10 (0.92, 1.30)</w:t>
            </w:r>
          </w:p>
        </w:tc>
        <w:tc>
          <w:tcPr>
            <w:tcW w:w="2148" w:type="dxa"/>
            <w:vAlign w:val="center"/>
          </w:tcPr>
          <w:p w14:paraId="37014CB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1.14 (0.95, 1.35)</w:t>
            </w:r>
          </w:p>
        </w:tc>
      </w:tr>
      <w:tr w:rsidR="00A4261C" w:rsidRPr="00F5384B" w14:paraId="7EA8CD4B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305536F7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233" w:type="dxa"/>
            <w:vAlign w:val="center"/>
          </w:tcPr>
          <w:p w14:paraId="502A7D1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676" w:type="dxa"/>
            <w:vAlign w:val="center"/>
          </w:tcPr>
          <w:p w14:paraId="090CDF2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690" w:type="dxa"/>
            <w:vAlign w:val="center"/>
          </w:tcPr>
          <w:p w14:paraId="4DD8A25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1927" w:type="dxa"/>
            <w:vAlign w:val="center"/>
          </w:tcPr>
          <w:p w14:paraId="0AD7F98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0.79 (0.70, 0.90)</w:t>
            </w:r>
          </w:p>
        </w:tc>
        <w:tc>
          <w:tcPr>
            <w:tcW w:w="2148" w:type="dxa"/>
            <w:vAlign w:val="center"/>
          </w:tcPr>
          <w:p w14:paraId="1A8BC24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0.79 (0.69, 0.92)</w:t>
            </w:r>
          </w:p>
        </w:tc>
      </w:tr>
      <w:tr w:rsidR="00A4261C" w:rsidRPr="00F5384B" w14:paraId="4405190C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2CD8BC98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233" w:type="dxa"/>
            <w:vAlign w:val="center"/>
          </w:tcPr>
          <w:p w14:paraId="11C7E0EC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676" w:type="dxa"/>
            <w:vAlign w:val="center"/>
          </w:tcPr>
          <w:p w14:paraId="3C0C7F1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690" w:type="dxa"/>
            <w:vAlign w:val="center"/>
          </w:tcPr>
          <w:p w14:paraId="4673BE5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1927" w:type="dxa"/>
            <w:vAlign w:val="center"/>
          </w:tcPr>
          <w:p w14:paraId="615AD40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1.13 (0.98, 1.30)</w:t>
            </w:r>
          </w:p>
        </w:tc>
        <w:tc>
          <w:tcPr>
            <w:tcW w:w="2148" w:type="dxa"/>
            <w:vAlign w:val="center"/>
          </w:tcPr>
          <w:p w14:paraId="7485972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1.21 (1.03, 1.42)</w:t>
            </w:r>
          </w:p>
        </w:tc>
      </w:tr>
      <w:tr w:rsidR="00A4261C" w:rsidRPr="00F5384B" w14:paraId="2D91260E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14:paraId="129EC5B1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233" w:type="dxa"/>
            <w:vAlign w:val="center"/>
          </w:tcPr>
          <w:p w14:paraId="7012D31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76" w:type="dxa"/>
            <w:vAlign w:val="center"/>
          </w:tcPr>
          <w:p w14:paraId="1D39179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690" w:type="dxa"/>
            <w:vAlign w:val="center"/>
          </w:tcPr>
          <w:p w14:paraId="324B980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1927" w:type="dxa"/>
            <w:vAlign w:val="center"/>
          </w:tcPr>
          <w:p w14:paraId="19154FD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1.23 (1.09, 1.39)</w:t>
            </w:r>
          </w:p>
        </w:tc>
        <w:tc>
          <w:tcPr>
            <w:tcW w:w="2148" w:type="dxa"/>
            <w:vAlign w:val="center"/>
          </w:tcPr>
          <w:p w14:paraId="61A5B80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1.30 (1.15, 1.46)</w:t>
            </w:r>
          </w:p>
        </w:tc>
      </w:tr>
    </w:tbl>
    <w:p w14:paraId="346DAE32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Values are Hazard Ratios (95% Confidence Interval) [HR (95%CI)] unless stated otherwise. </w:t>
      </w:r>
    </w:p>
    <w:p w14:paraId="6EC07619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HRs (95%CIs) refer to the relative risks associated with one-SD increase in the level of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in each subgroups. Model 1 is the uni-variate survival model with only one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taken into account. Model 2 is the multi-variate survival model, in which common risk factors (sex, education attainment, smoking status, and BMI) were additionally adjusted for on the basis of Model 1. All models were </w:t>
      </w:r>
      <w:r>
        <w:rPr>
          <w:rFonts w:ascii="Times New Roman" w:hAnsi="Times New Roman" w:cs="Times New Roman"/>
        </w:rPr>
        <w:t>stratified by</w:t>
      </w:r>
      <w:r w:rsidRPr="00F5384B">
        <w:rPr>
          <w:rFonts w:ascii="Times New Roman" w:hAnsi="Times New Roman" w:cs="Times New Roman"/>
        </w:rPr>
        <w:t xml:space="preserve"> participants’ birth year (in 10-year interval). Attained age was used as the time-scale and thus age was inherently adjusted for.</w:t>
      </w:r>
    </w:p>
    <w:p w14:paraId="687F974A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BA, biological age; DNAmAge, DNA methylation age; FAI, functional aging index; FI, frailty index.</w:t>
      </w:r>
    </w:p>
    <w:p w14:paraId="01DBD59E" w14:textId="77777777" w:rsidR="00A4261C" w:rsidRDefault="00A4261C" w:rsidP="00A42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99EB8CE" w14:textId="47D08CD9" w:rsidR="00A4261C" w:rsidRPr="00761CB7" w:rsidRDefault="001136BB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I.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F5384B">
        <w:rPr>
          <w:rFonts w:ascii="Times New Roman" w:hAnsi="Times New Roman" w:cs="Times New Roman"/>
          <w:b/>
        </w:rPr>
        <w:t xml:space="preserve">Survival analyses of baseline </w:t>
      </w:r>
      <w:r w:rsidR="00A4261C">
        <w:rPr>
          <w:rFonts w:ascii="Times New Roman" w:hAnsi="Times New Roman" w:cs="Times New Roman"/>
          <w:b/>
        </w:rPr>
        <w:t>BA</w:t>
      </w:r>
      <w:r w:rsidR="00A4261C" w:rsidRPr="00F5384B">
        <w:rPr>
          <w:rFonts w:ascii="Times New Roman" w:hAnsi="Times New Roman" w:cs="Times New Roman"/>
          <w:b/>
        </w:rPr>
        <w:t>s with the risk of all-cause mortality in 845 individuals stratified by smoking status (one-BA models).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742"/>
        <w:gridCol w:w="2233"/>
        <w:gridCol w:w="1402"/>
        <w:gridCol w:w="1554"/>
        <w:gridCol w:w="2064"/>
        <w:gridCol w:w="2011"/>
      </w:tblGrid>
      <w:tr w:rsidR="00A4261C" w:rsidRPr="00F5384B" w14:paraId="2A03B55D" w14:textId="77777777" w:rsidTr="00A4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924AFB4" w14:textId="77777777" w:rsidR="00A4261C" w:rsidRPr="00F5384B" w:rsidRDefault="00A4261C" w:rsidP="00BA417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BA</w:t>
            </w: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</w:p>
        </w:tc>
        <w:tc>
          <w:tcPr>
            <w:tcW w:w="2233" w:type="dxa"/>
          </w:tcPr>
          <w:p w14:paraId="5F752FFB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individuals</w:t>
            </w:r>
          </w:p>
        </w:tc>
        <w:tc>
          <w:tcPr>
            <w:tcW w:w="1402" w:type="dxa"/>
          </w:tcPr>
          <w:p w14:paraId="2DBE94BD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Number of deaths</w:t>
            </w:r>
          </w:p>
        </w:tc>
        <w:tc>
          <w:tcPr>
            <w:tcW w:w="1554" w:type="dxa"/>
          </w:tcPr>
          <w:p w14:paraId="035CE75D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Median follow-up time (year)</w:t>
            </w:r>
          </w:p>
        </w:tc>
        <w:tc>
          <w:tcPr>
            <w:tcW w:w="2064" w:type="dxa"/>
          </w:tcPr>
          <w:p w14:paraId="1E247FF4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1</w:t>
            </w:r>
          </w:p>
        </w:tc>
        <w:tc>
          <w:tcPr>
            <w:tcW w:w="2011" w:type="dxa"/>
          </w:tcPr>
          <w:p w14:paraId="794D6AB6" w14:textId="77777777" w:rsidR="00A4261C" w:rsidRPr="00F5384B" w:rsidRDefault="00A4261C" w:rsidP="00BA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Model 2</w:t>
            </w:r>
          </w:p>
        </w:tc>
      </w:tr>
      <w:tr w:rsidR="00A4261C" w:rsidRPr="00F5384B" w14:paraId="37717765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5" w:type="dxa"/>
            <w:gridSpan w:val="2"/>
          </w:tcPr>
          <w:p w14:paraId="6B518454" w14:textId="77777777" w:rsidR="00A4261C" w:rsidRPr="00F5384B" w:rsidRDefault="00A4261C" w:rsidP="00BA417A">
            <w:pPr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auto"/>
              </w:rPr>
              <w:t>Non-smokers at baseline</w:t>
            </w:r>
          </w:p>
        </w:tc>
        <w:tc>
          <w:tcPr>
            <w:tcW w:w="1402" w:type="dxa"/>
          </w:tcPr>
          <w:p w14:paraId="314E78A9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4" w:type="dxa"/>
          </w:tcPr>
          <w:p w14:paraId="2A77C5D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4" w:type="dxa"/>
          </w:tcPr>
          <w:p w14:paraId="4FED5F6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</w:tcPr>
          <w:p w14:paraId="6073041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261C" w:rsidRPr="00F5384B" w14:paraId="3135EC7F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6FE33A3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233" w:type="dxa"/>
            <w:vAlign w:val="center"/>
          </w:tcPr>
          <w:p w14:paraId="310FB4CE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402" w:type="dxa"/>
            <w:vAlign w:val="center"/>
          </w:tcPr>
          <w:p w14:paraId="42980C5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554" w:type="dxa"/>
            <w:vAlign w:val="center"/>
          </w:tcPr>
          <w:p w14:paraId="5E1E46B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2064" w:type="dxa"/>
            <w:vAlign w:val="center"/>
          </w:tcPr>
          <w:p w14:paraId="4A8B9D8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0.98 (0.89, 1.09)</w:t>
            </w:r>
          </w:p>
        </w:tc>
        <w:tc>
          <w:tcPr>
            <w:tcW w:w="2011" w:type="dxa"/>
            <w:vAlign w:val="center"/>
          </w:tcPr>
          <w:p w14:paraId="6927A6C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1.01 (0.91, 1.12)</w:t>
            </w:r>
          </w:p>
        </w:tc>
      </w:tr>
      <w:tr w:rsidR="00A4261C" w:rsidRPr="00F5384B" w14:paraId="380A178F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CBE938F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233" w:type="dxa"/>
            <w:vAlign w:val="center"/>
          </w:tcPr>
          <w:p w14:paraId="362FC37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02" w:type="dxa"/>
            <w:vAlign w:val="center"/>
          </w:tcPr>
          <w:p w14:paraId="616AA96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54" w:type="dxa"/>
            <w:vAlign w:val="center"/>
          </w:tcPr>
          <w:p w14:paraId="53F2F52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2064" w:type="dxa"/>
            <w:vAlign w:val="center"/>
          </w:tcPr>
          <w:p w14:paraId="2AB4576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1.10 (0.94, 1.30)</w:t>
            </w:r>
          </w:p>
        </w:tc>
        <w:tc>
          <w:tcPr>
            <w:tcW w:w="2011" w:type="dxa"/>
            <w:vAlign w:val="center"/>
          </w:tcPr>
          <w:p w14:paraId="6389C9A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1.05 (0.89, 1.25)</w:t>
            </w:r>
          </w:p>
        </w:tc>
      </w:tr>
      <w:tr w:rsidR="00A4261C" w:rsidRPr="00F5384B" w14:paraId="771B2F12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636A781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233" w:type="dxa"/>
            <w:vAlign w:val="center"/>
          </w:tcPr>
          <w:p w14:paraId="29C508E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02" w:type="dxa"/>
            <w:vAlign w:val="center"/>
          </w:tcPr>
          <w:p w14:paraId="06F38EA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54" w:type="dxa"/>
            <w:vAlign w:val="center"/>
          </w:tcPr>
          <w:p w14:paraId="48B4D63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2064" w:type="dxa"/>
            <w:vAlign w:val="center"/>
          </w:tcPr>
          <w:p w14:paraId="5C89E5B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1.29 (1.07, 1.55)</w:t>
            </w:r>
          </w:p>
        </w:tc>
        <w:tc>
          <w:tcPr>
            <w:tcW w:w="2011" w:type="dxa"/>
            <w:vAlign w:val="center"/>
          </w:tcPr>
          <w:p w14:paraId="313FC95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1.18 (0.98, 1.43)</w:t>
            </w:r>
          </w:p>
        </w:tc>
      </w:tr>
      <w:tr w:rsidR="00A4261C" w:rsidRPr="00F5384B" w14:paraId="51785477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68E9AF09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DNAmPhenoAge</w:t>
            </w:r>
          </w:p>
        </w:tc>
        <w:tc>
          <w:tcPr>
            <w:tcW w:w="2233" w:type="dxa"/>
            <w:vAlign w:val="center"/>
          </w:tcPr>
          <w:p w14:paraId="67ECE2E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02" w:type="dxa"/>
            <w:vAlign w:val="center"/>
          </w:tcPr>
          <w:p w14:paraId="05C8C03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54" w:type="dxa"/>
            <w:vAlign w:val="center"/>
          </w:tcPr>
          <w:p w14:paraId="01819AE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2064" w:type="dxa"/>
            <w:vAlign w:val="center"/>
          </w:tcPr>
          <w:p w14:paraId="641F480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1.25 (1.08, 1.44)</w:t>
            </w:r>
          </w:p>
        </w:tc>
        <w:tc>
          <w:tcPr>
            <w:tcW w:w="2011" w:type="dxa"/>
            <w:vAlign w:val="center"/>
          </w:tcPr>
          <w:p w14:paraId="1F1A5D4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1.29 (1.10, 1.50)</w:t>
            </w:r>
          </w:p>
        </w:tc>
      </w:tr>
      <w:tr w:rsidR="00A4261C" w:rsidRPr="00F5384B" w14:paraId="12C7CF4E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04D2882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DNAmGrimAge</w:t>
            </w:r>
          </w:p>
        </w:tc>
        <w:tc>
          <w:tcPr>
            <w:tcW w:w="2233" w:type="dxa"/>
            <w:vAlign w:val="center"/>
          </w:tcPr>
          <w:p w14:paraId="7B17BD7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02" w:type="dxa"/>
            <w:vAlign w:val="center"/>
          </w:tcPr>
          <w:p w14:paraId="58CB9D6C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54" w:type="dxa"/>
            <w:vAlign w:val="center"/>
          </w:tcPr>
          <w:p w14:paraId="16631E5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2064" w:type="dxa"/>
            <w:vAlign w:val="center"/>
          </w:tcPr>
          <w:p w14:paraId="73909F5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1.41 (1.08, 1.84)</w:t>
            </w:r>
          </w:p>
        </w:tc>
        <w:tc>
          <w:tcPr>
            <w:tcW w:w="2011" w:type="dxa"/>
            <w:vAlign w:val="center"/>
          </w:tcPr>
          <w:p w14:paraId="0E3E9AD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1.31 (1.01, 1.70)</w:t>
            </w:r>
          </w:p>
        </w:tc>
      </w:tr>
      <w:tr w:rsidR="00A4261C" w:rsidRPr="00F5384B" w14:paraId="4DAA6F8F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6688D99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233" w:type="dxa"/>
            <w:vAlign w:val="center"/>
          </w:tcPr>
          <w:p w14:paraId="440CEB2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402" w:type="dxa"/>
            <w:vAlign w:val="center"/>
          </w:tcPr>
          <w:p w14:paraId="3EA5A5A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554" w:type="dxa"/>
            <w:vAlign w:val="center"/>
          </w:tcPr>
          <w:p w14:paraId="73D024B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2064" w:type="dxa"/>
            <w:vAlign w:val="center"/>
          </w:tcPr>
          <w:p w14:paraId="131DA42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1.16 (1.00, 1.35)</w:t>
            </w:r>
          </w:p>
        </w:tc>
        <w:tc>
          <w:tcPr>
            <w:tcW w:w="2011" w:type="dxa"/>
            <w:vAlign w:val="center"/>
          </w:tcPr>
          <w:p w14:paraId="732E2E1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1.12 (0.95, 1.31)</w:t>
            </w:r>
          </w:p>
        </w:tc>
      </w:tr>
      <w:tr w:rsidR="00A4261C" w:rsidRPr="00F5384B" w14:paraId="40F95F4E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E86A714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233" w:type="dxa"/>
            <w:vAlign w:val="center"/>
          </w:tcPr>
          <w:p w14:paraId="2EC473D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402" w:type="dxa"/>
            <w:vAlign w:val="center"/>
          </w:tcPr>
          <w:p w14:paraId="419D0D8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554" w:type="dxa"/>
            <w:vAlign w:val="center"/>
          </w:tcPr>
          <w:p w14:paraId="411D72C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2064" w:type="dxa"/>
            <w:vAlign w:val="center"/>
          </w:tcPr>
          <w:p w14:paraId="21C9EC2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0.83 (0.74, 0.93)</w:t>
            </w:r>
          </w:p>
        </w:tc>
        <w:tc>
          <w:tcPr>
            <w:tcW w:w="2011" w:type="dxa"/>
            <w:vAlign w:val="center"/>
          </w:tcPr>
          <w:p w14:paraId="5A7476A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0.84 (0.74, 0.96)</w:t>
            </w:r>
          </w:p>
        </w:tc>
      </w:tr>
      <w:tr w:rsidR="00A4261C" w:rsidRPr="00F5384B" w14:paraId="3D89810D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39C9FD5E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233" w:type="dxa"/>
            <w:vAlign w:val="center"/>
          </w:tcPr>
          <w:p w14:paraId="1509C44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402" w:type="dxa"/>
            <w:vAlign w:val="center"/>
          </w:tcPr>
          <w:p w14:paraId="32BCD74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554" w:type="dxa"/>
            <w:vAlign w:val="center"/>
          </w:tcPr>
          <w:p w14:paraId="119B8AB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2064" w:type="dxa"/>
            <w:vAlign w:val="center"/>
          </w:tcPr>
          <w:p w14:paraId="1724A895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1.20 (1.03, 1.41)</w:t>
            </w:r>
          </w:p>
        </w:tc>
        <w:tc>
          <w:tcPr>
            <w:tcW w:w="2011" w:type="dxa"/>
            <w:vAlign w:val="center"/>
          </w:tcPr>
          <w:p w14:paraId="74640E67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1.27 (1.09, 1.50)</w:t>
            </w:r>
          </w:p>
        </w:tc>
      </w:tr>
      <w:tr w:rsidR="00A4261C" w:rsidRPr="00F5384B" w14:paraId="30618073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F289E79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233" w:type="dxa"/>
            <w:vAlign w:val="center"/>
          </w:tcPr>
          <w:p w14:paraId="34545E2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402" w:type="dxa"/>
            <w:vAlign w:val="center"/>
          </w:tcPr>
          <w:p w14:paraId="23ABC71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554" w:type="dxa"/>
            <w:vAlign w:val="center"/>
          </w:tcPr>
          <w:p w14:paraId="1002AD6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2064" w:type="dxa"/>
            <w:vAlign w:val="center"/>
          </w:tcPr>
          <w:p w14:paraId="51C32AA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1.29 (1.14, 1.46)</w:t>
            </w:r>
          </w:p>
        </w:tc>
        <w:tc>
          <w:tcPr>
            <w:tcW w:w="2011" w:type="dxa"/>
            <w:vAlign w:val="center"/>
          </w:tcPr>
          <w:p w14:paraId="4748012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1.32 (1.17, 1.50)</w:t>
            </w:r>
          </w:p>
        </w:tc>
      </w:tr>
      <w:tr w:rsidR="00A4261C" w:rsidRPr="00F5384B" w14:paraId="0E41894B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5" w:type="dxa"/>
            <w:gridSpan w:val="2"/>
          </w:tcPr>
          <w:p w14:paraId="27898D9A" w14:textId="77777777" w:rsidR="00A4261C" w:rsidRPr="00F5384B" w:rsidRDefault="00A4261C" w:rsidP="00BA417A">
            <w:pPr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auto"/>
              </w:rPr>
              <w:t>Current or ex-smokers at baseline</w:t>
            </w:r>
          </w:p>
        </w:tc>
        <w:tc>
          <w:tcPr>
            <w:tcW w:w="1402" w:type="dxa"/>
            <w:vAlign w:val="center"/>
          </w:tcPr>
          <w:p w14:paraId="630A0DE8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1554" w:type="dxa"/>
            <w:vAlign w:val="center"/>
          </w:tcPr>
          <w:p w14:paraId="13C469A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2064" w:type="dxa"/>
            <w:vAlign w:val="center"/>
          </w:tcPr>
          <w:p w14:paraId="711511FD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  <w:tc>
          <w:tcPr>
            <w:tcW w:w="2011" w:type="dxa"/>
            <w:vAlign w:val="center"/>
          </w:tcPr>
          <w:p w14:paraId="50600235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i/>
                <w:iCs/>
                <w:color w:val="B0B0B0"/>
              </w:rPr>
              <w:t> </w:t>
            </w:r>
          </w:p>
        </w:tc>
      </w:tr>
      <w:tr w:rsidR="00A4261C" w:rsidRPr="00F5384B" w14:paraId="01549953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33CB427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2233" w:type="dxa"/>
            <w:vAlign w:val="center"/>
          </w:tcPr>
          <w:p w14:paraId="4AD7EE9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02" w:type="dxa"/>
            <w:vAlign w:val="center"/>
          </w:tcPr>
          <w:p w14:paraId="58E9206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54" w:type="dxa"/>
            <w:vAlign w:val="center"/>
          </w:tcPr>
          <w:p w14:paraId="028DD2F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2064" w:type="dxa"/>
            <w:vAlign w:val="center"/>
          </w:tcPr>
          <w:p w14:paraId="15E2E74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0.98 (0.78, 1.24)</w:t>
            </w:r>
          </w:p>
        </w:tc>
        <w:tc>
          <w:tcPr>
            <w:tcW w:w="2011" w:type="dxa"/>
            <w:vAlign w:val="center"/>
          </w:tcPr>
          <w:p w14:paraId="3CCF8CAD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1.09 (0.84, 1.40)</w:t>
            </w:r>
          </w:p>
        </w:tc>
      </w:tr>
      <w:tr w:rsidR="00A4261C" w:rsidRPr="00F5384B" w14:paraId="3085B1B3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58ABBC7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2233" w:type="dxa"/>
            <w:vAlign w:val="center"/>
          </w:tcPr>
          <w:p w14:paraId="565284B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02" w:type="dxa"/>
            <w:vAlign w:val="center"/>
          </w:tcPr>
          <w:p w14:paraId="36BACB3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4" w:type="dxa"/>
            <w:vAlign w:val="center"/>
          </w:tcPr>
          <w:p w14:paraId="3712037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2064" w:type="dxa"/>
            <w:vAlign w:val="center"/>
          </w:tcPr>
          <w:p w14:paraId="491B14C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1.31 (0.98, 1.75)</w:t>
            </w:r>
          </w:p>
        </w:tc>
        <w:tc>
          <w:tcPr>
            <w:tcW w:w="2011" w:type="dxa"/>
            <w:vAlign w:val="center"/>
          </w:tcPr>
          <w:p w14:paraId="2EF9643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1.34 (0.94, 1.91)</w:t>
            </w:r>
          </w:p>
        </w:tc>
      </w:tr>
      <w:tr w:rsidR="00A4261C" w:rsidRPr="00F5384B" w14:paraId="0A9566F2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3FEEA36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2233" w:type="dxa"/>
            <w:vAlign w:val="center"/>
          </w:tcPr>
          <w:p w14:paraId="356BC65A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02" w:type="dxa"/>
            <w:vAlign w:val="center"/>
          </w:tcPr>
          <w:p w14:paraId="02A52F0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4" w:type="dxa"/>
            <w:vAlign w:val="center"/>
          </w:tcPr>
          <w:p w14:paraId="160A129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2064" w:type="dxa"/>
            <w:vAlign w:val="center"/>
          </w:tcPr>
          <w:p w14:paraId="1B76CAD3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0.98 (0.68, 1.43)</w:t>
            </w:r>
          </w:p>
        </w:tc>
        <w:tc>
          <w:tcPr>
            <w:tcW w:w="2011" w:type="dxa"/>
            <w:vAlign w:val="center"/>
          </w:tcPr>
          <w:p w14:paraId="374FC71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1.09 (0.77, 1.54)</w:t>
            </w:r>
          </w:p>
        </w:tc>
      </w:tr>
      <w:tr w:rsidR="00A4261C" w:rsidRPr="00F5384B" w14:paraId="2974BFC6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09AFE20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DNAmPhenoAge</w:t>
            </w:r>
          </w:p>
        </w:tc>
        <w:tc>
          <w:tcPr>
            <w:tcW w:w="2233" w:type="dxa"/>
            <w:vAlign w:val="center"/>
          </w:tcPr>
          <w:p w14:paraId="7513CB8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02" w:type="dxa"/>
            <w:vAlign w:val="center"/>
          </w:tcPr>
          <w:p w14:paraId="13747D0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4" w:type="dxa"/>
            <w:vAlign w:val="center"/>
          </w:tcPr>
          <w:p w14:paraId="76EC12E2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2064" w:type="dxa"/>
            <w:vAlign w:val="center"/>
          </w:tcPr>
          <w:p w14:paraId="599D568B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1.08 (0.69, 1.68)</w:t>
            </w:r>
          </w:p>
        </w:tc>
        <w:tc>
          <w:tcPr>
            <w:tcW w:w="2011" w:type="dxa"/>
            <w:vAlign w:val="center"/>
          </w:tcPr>
          <w:p w14:paraId="040E08D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1.32 (0.83, 2.08)</w:t>
            </w:r>
          </w:p>
        </w:tc>
      </w:tr>
      <w:tr w:rsidR="00A4261C" w:rsidRPr="00F5384B" w14:paraId="36710E1F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EEDC8D9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DNAmGrimAge</w:t>
            </w:r>
          </w:p>
        </w:tc>
        <w:tc>
          <w:tcPr>
            <w:tcW w:w="2233" w:type="dxa"/>
            <w:vAlign w:val="center"/>
          </w:tcPr>
          <w:p w14:paraId="033F1656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02" w:type="dxa"/>
            <w:vAlign w:val="center"/>
          </w:tcPr>
          <w:p w14:paraId="26488B2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4" w:type="dxa"/>
            <w:vAlign w:val="center"/>
          </w:tcPr>
          <w:p w14:paraId="480E3912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2064" w:type="dxa"/>
            <w:vAlign w:val="center"/>
          </w:tcPr>
          <w:p w14:paraId="64B04E57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1.36 (0.88, 2.10)</w:t>
            </w:r>
          </w:p>
        </w:tc>
        <w:tc>
          <w:tcPr>
            <w:tcW w:w="2011" w:type="dxa"/>
            <w:vAlign w:val="center"/>
          </w:tcPr>
          <w:p w14:paraId="5ABA4189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1.63 (1.12, 2.38)</w:t>
            </w:r>
          </w:p>
        </w:tc>
      </w:tr>
      <w:tr w:rsidR="00A4261C" w:rsidRPr="00F5384B" w14:paraId="2EE67FA9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A377D93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2233" w:type="dxa"/>
            <w:vAlign w:val="center"/>
          </w:tcPr>
          <w:p w14:paraId="2DD940BA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402" w:type="dxa"/>
            <w:vAlign w:val="center"/>
          </w:tcPr>
          <w:p w14:paraId="0294EEA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54" w:type="dxa"/>
            <w:vAlign w:val="center"/>
          </w:tcPr>
          <w:p w14:paraId="2693157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2064" w:type="dxa"/>
            <w:vAlign w:val="center"/>
          </w:tcPr>
          <w:p w14:paraId="73AA550F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1.15 (0.81, 1.63)</w:t>
            </w:r>
          </w:p>
        </w:tc>
        <w:tc>
          <w:tcPr>
            <w:tcW w:w="2011" w:type="dxa"/>
            <w:vAlign w:val="center"/>
          </w:tcPr>
          <w:p w14:paraId="688E1C74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1.17 (0.79, 1.73)</w:t>
            </w:r>
          </w:p>
        </w:tc>
      </w:tr>
      <w:tr w:rsidR="00A4261C" w:rsidRPr="00F5384B" w14:paraId="24C69DB3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BBC30FD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2233" w:type="dxa"/>
            <w:vAlign w:val="center"/>
          </w:tcPr>
          <w:p w14:paraId="5DB03565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402" w:type="dxa"/>
            <w:vAlign w:val="center"/>
          </w:tcPr>
          <w:p w14:paraId="4BFD5B94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554" w:type="dxa"/>
            <w:vAlign w:val="center"/>
          </w:tcPr>
          <w:p w14:paraId="51AF083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2064" w:type="dxa"/>
            <w:vAlign w:val="center"/>
          </w:tcPr>
          <w:p w14:paraId="42DB22D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0.84 (0.70, 1.02)</w:t>
            </w:r>
          </w:p>
        </w:tc>
        <w:tc>
          <w:tcPr>
            <w:tcW w:w="2011" w:type="dxa"/>
            <w:vAlign w:val="center"/>
          </w:tcPr>
          <w:p w14:paraId="6BD35090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0.87 (0.69, 1.09)</w:t>
            </w:r>
          </w:p>
        </w:tc>
      </w:tr>
      <w:tr w:rsidR="00A4261C" w:rsidRPr="00F5384B" w14:paraId="72FBEF2B" w14:textId="77777777" w:rsidTr="00A4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29C9964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2233" w:type="dxa"/>
            <w:vAlign w:val="center"/>
          </w:tcPr>
          <w:p w14:paraId="7CB58876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402" w:type="dxa"/>
            <w:vAlign w:val="center"/>
          </w:tcPr>
          <w:p w14:paraId="5B410FE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54" w:type="dxa"/>
            <w:vAlign w:val="center"/>
          </w:tcPr>
          <w:p w14:paraId="6A0AEBB3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2064" w:type="dxa"/>
            <w:vAlign w:val="center"/>
          </w:tcPr>
          <w:p w14:paraId="40011E60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1.21 (0.94, 1.56)</w:t>
            </w:r>
          </w:p>
        </w:tc>
        <w:tc>
          <w:tcPr>
            <w:tcW w:w="2011" w:type="dxa"/>
            <w:vAlign w:val="center"/>
          </w:tcPr>
          <w:p w14:paraId="05F71561" w14:textId="77777777" w:rsidR="00A4261C" w:rsidRPr="00F5384B" w:rsidRDefault="00A4261C" w:rsidP="00BA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1.30 (0.98, 1.72)</w:t>
            </w:r>
          </w:p>
        </w:tc>
      </w:tr>
      <w:tr w:rsidR="00A4261C" w:rsidRPr="00F5384B" w14:paraId="4CC81CD0" w14:textId="77777777" w:rsidTr="00A42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46134905" w14:textId="77777777" w:rsidR="00A4261C" w:rsidRPr="00F5384B" w:rsidRDefault="00A4261C" w:rsidP="00BA417A">
            <w:pPr>
              <w:ind w:left="420"/>
              <w:rPr>
                <w:rFonts w:ascii="Times New Roman" w:hAnsi="Times New Roman" w:cs="Times New Roman"/>
                <w:b w:val="0"/>
                <w:color w:val="auto"/>
              </w:rPr>
            </w:pPr>
            <w:r w:rsidRPr="00F5384B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2233" w:type="dxa"/>
            <w:vAlign w:val="center"/>
          </w:tcPr>
          <w:p w14:paraId="6CE51D28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402" w:type="dxa"/>
            <w:vAlign w:val="center"/>
          </w:tcPr>
          <w:p w14:paraId="2C9C674B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54" w:type="dxa"/>
            <w:vAlign w:val="center"/>
          </w:tcPr>
          <w:p w14:paraId="0733611F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  <w:tc>
          <w:tcPr>
            <w:tcW w:w="2064" w:type="dxa"/>
            <w:vAlign w:val="center"/>
          </w:tcPr>
          <w:p w14:paraId="5921909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1.26 (1.03, 1.53)</w:t>
            </w:r>
          </w:p>
        </w:tc>
        <w:tc>
          <w:tcPr>
            <w:tcW w:w="2011" w:type="dxa"/>
            <w:vAlign w:val="center"/>
          </w:tcPr>
          <w:p w14:paraId="77B3EE41" w14:textId="77777777" w:rsidR="00A4261C" w:rsidRPr="00F5384B" w:rsidRDefault="00A4261C" w:rsidP="00BA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1.34 (1.10, 1.62)</w:t>
            </w:r>
          </w:p>
        </w:tc>
      </w:tr>
    </w:tbl>
    <w:p w14:paraId="3406324D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Values are Hazard Ratios (95% Confidence Interval) [HR (95%CI)] unless stated otherwise. </w:t>
      </w:r>
    </w:p>
    <w:p w14:paraId="6CC48C89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HRs (95%CIs) refer to the relative risks associated with one-SD increase in the level of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in each subgroups. Model 1 is the uni-variate survival model with only one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taken into account. Model 2 is the multi-variate survival model, in which common risk factors (sex, education attainment, smoking status, and BMI) were additionally adjusted for on the basis of Model 1. All models were </w:t>
      </w:r>
      <w:r>
        <w:rPr>
          <w:rFonts w:ascii="Times New Roman" w:hAnsi="Times New Roman" w:cs="Times New Roman"/>
        </w:rPr>
        <w:t>stratified by</w:t>
      </w:r>
      <w:r w:rsidRPr="00F5384B">
        <w:rPr>
          <w:rFonts w:ascii="Times New Roman" w:hAnsi="Times New Roman" w:cs="Times New Roman"/>
        </w:rPr>
        <w:t xml:space="preserve"> participants’ birth year (in 10-year interval). Attained age was used as the time-scale and thus age was inherently adjusted for.</w:t>
      </w:r>
    </w:p>
    <w:p w14:paraId="4B50586F" w14:textId="77777777" w:rsidR="00A4261C" w:rsidRPr="00F53DD2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BA, biological age; DNAmAge, DNA methylation age; FAI, functional aging index; FI, frailty index.</w:t>
      </w:r>
    </w:p>
    <w:p w14:paraId="645D6D1E" w14:textId="77777777" w:rsidR="00B62050" w:rsidRDefault="00B62050"/>
    <w:p w14:paraId="6F300D15" w14:textId="58EA92BF" w:rsidR="00A4261C" w:rsidRPr="00761CB7" w:rsidRDefault="001136BB" w:rsidP="002C2329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J.</w:t>
      </w:r>
      <w:r w:rsidRPr="00F5384B">
        <w:rPr>
          <w:rFonts w:ascii="Times New Roman" w:hAnsi="Times New Roman" w:cs="Times New Roman"/>
          <w:b/>
        </w:rPr>
        <w:t xml:space="preserve"> </w:t>
      </w:r>
      <w:r w:rsidR="00A4261C" w:rsidRPr="00F5384B">
        <w:rPr>
          <w:rFonts w:ascii="Times New Roman" w:hAnsi="Times New Roman" w:cs="Times New Roman"/>
          <w:b/>
        </w:rPr>
        <w:t xml:space="preserve">Survival analyses of baseline </w:t>
      </w:r>
      <w:r w:rsidR="00A4261C">
        <w:rPr>
          <w:rFonts w:ascii="Times New Roman" w:hAnsi="Times New Roman" w:cs="Times New Roman"/>
          <w:b/>
        </w:rPr>
        <w:t>BA</w:t>
      </w:r>
      <w:r w:rsidR="00A4261C" w:rsidRPr="00F5384B">
        <w:rPr>
          <w:rFonts w:ascii="Times New Roman" w:hAnsi="Times New Roman" w:cs="Times New Roman"/>
          <w:b/>
        </w:rPr>
        <w:t>s with the risk of all-cause mortality in 288 individuals with complete measurements (one-BA models)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22"/>
        <w:gridCol w:w="1816"/>
        <w:gridCol w:w="1816"/>
        <w:gridCol w:w="222"/>
        <w:gridCol w:w="1816"/>
        <w:gridCol w:w="1816"/>
      </w:tblGrid>
      <w:tr w:rsidR="00A4261C" w:rsidRPr="00F5384B" w14:paraId="32530373" w14:textId="77777777" w:rsidTr="00BA417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172E221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59DD6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0D62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  <w:r w:rsidRPr="00F538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075309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5420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BA residuals</w:t>
            </w:r>
          </w:p>
        </w:tc>
      </w:tr>
      <w:tr w:rsidR="00A4261C" w:rsidRPr="00F5384B" w14:paraId="6B62AB70" w14:textId="77777777" w:rsidTr="00BA417A">
        <w:tc>
          <w:tcPr>
            <w:tcW w:w="0" w:type="auto"/>
            <w:tcBorders>
              <w:top w:val="nil"/>
              <w:bottom w:val="nil"/>
            </w:tcBorders>
          </w:tcPr>
          <w:p w14:paraId="35B824C0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66A8A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60CC6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8EA56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6BF7F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13DA1B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 xml:space="preserve">Model 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A2F37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Model 2</w:t>
            </w:r>
          </w:p>
        </w:tc>
      </w:tr>
      <w:tr w:rsidR="00A4261C" w:rsidRPr="00F5384B" w14:paraId="5DE42791" w14:textId="77777777" w:rsidTr="00BA417A">
        <w:tc>
          <w:tcPr>
            <w:tcW w:w="0" w:type="auto"/>
            <w:tcBorders>
              <w:top w:val="single" w:sz="4" w:space="0" w:color="auto"/>
            </w:tcBorders>
          </w:tcPr>
          <w:p w14:paraId="4357E305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Telomere length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AD100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4DCFB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0.91 (0.79, 1.05)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2759A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0.96 (0.83, 1.11)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A74D43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4BC4E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0.93 (0.81, 1.07)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CDA94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0.95 (0.82, 1.10)</w:t>
            </w:r>
          </w:p>
        </w:tc>
      </w:tr>
      <w:tr w:rsidR="00A4261C" w:rsidRPr="00F5384B" w14:paraId="3B12E241" w14:textId="77777777" w:rsidTr="00BA417A">
        <w:tc>
          <w:tcPr>
            <w:tcW w:w="0" w:type="auto"/>
            <w:shd w:val="clear" w:color="auto" w:fill="E7E6E6" w:themeFill="background2"/>
          </w:tcPr>
          <w:p w14:paraId="14CEBB8C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DNAmAge (Horvath)</w:t>
            </w:r>
          </w:p>
        </w:tc>
        <w:tc>
          <w:tcPr>
            <w:tcW w:w="0" w:type="auto"/>
            <w:shd w:val="clear" w:color="auto" w:fill="E7E6E6" w:themeFill="background2"/>
          </w:tcPr>
          <w:p w14:paraId="59FDA37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275734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1.08 (0.90, 1.29)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ED57E6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1.17 (0.96, 1.43)</w:t>
            </w:r>
          </w:p>
        </w:tc>
        <w:tc>
          <w:tcPr>
            <w:tcW w:w="0" w:type="auto"/>
            <w:shd w:val="clear" w:color="auto" w:fill="E7E6E6" w:themeFill="background2"/>
          </w:tcPr>
          <w:p w14:paraId="7F602EF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7F7380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1.10 (0.94, 1.30)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22D9DFD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1.21 (1.01, 1.45)</w:t>
            </w:r>
          </w:p>
        </w:tc>
      </w:tr>
      <w:tr w:rsidR="00A4261C" w:rsidRPr="00F5384B" w14:paraId="30852927" w14:textId="77777777" w:rsidTr="00BA417A">
        <w:tc>
          <w:tcPr>
            <w:tcW w:w="0" w:type="auto"/>
          </w:tcPr>
          <w:p w14:paraId="5E7EAE4E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DNAmAge (Hannum)</w:t>
            </w:r>
          </w:p>
        </w:tc>
        <w:tc>
          <w:tcPr>
            <w:tcW w:w="0" w:type="auto"/>
          </w:tcPr>
          <w:p w14:paraId="3CF1C63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24F258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1.24 (0.99, 1.54)</w:t>
            </w:r>
          </w:p>
        </w:tc>
        <w:tc>
          <w:tcPr>
            <w:tcW w:w="0" w:type="auto"/>
            <w:vAlign w:val="center"/>
          </w:tcPr>
          <w:p w14:paraId="51602A5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1.19 (0.93, 1.52)</w:t>
            </w:r>
          </w:p>
        </w:tc>
        <w:tc>
          <w:tcPr>
            <w:tcW w:w="0" w:type="auto"/>
          </w:tcPr>
          <w:p w14:paraId="714584E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308735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1.27 (1.06, 1.53)</w:t>
            </w:r>
          </w:p>
        </w:tc>
        <w:tc>
          <w:tcPr>
            <w:tcW w:w="0" w:type="auto"/>
            <w:vAlign w:val="center"/>
          </w:tcPr>
          <w:p w14:paraId="463D161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1.24 (1.02, 1.50)</w:t>
            </w:r>
          </w:p>
        </w:tc>
      </w:tr>
      <w:tr w:rsidR="00A4261C" w:rsidRPr="00F5384B" w14:paraId="4D453953" w14:textId="77777777" w:rsidTr="00BA417A">
        <w:tc>
          <w:tcPr>
            <w:tcW w:w="0" w:type="auto"/>
            <w:shd w:val="clear" w:color="auto" w:fill="E7E6E6" w:themeFill="background2"/>
          </w:tcPr>
          <w:p w14:paraId="7F888ADD" w14:textId="77777777" w:rsidR="00A4261C" w:rsidRPr="00F5384B" w:rsidRDefault="00A4261C" w:rsidP="00BA417A">
            <w:pPr>
              <w:rPr>
                <w:rFonts w:ascii="Times New Roman" w:eastAsia="DengXian" w:hAnsi="Times New Roman" w:cs="Times New Roman"/>
                <w:kern w:val="0"/>
              </w:rPr>
            </w:pPr>
            <w:r w:rsidRPr="00F5384B">
              <w:rPr>
                <w:rFonts w:ascii="Times New Roman" w:eastAsia="DengXian" w:hAnsi="Times New Roman" w:cs="Times New Roman"/>
                <w:kern w:val="0"/>
              </w:rPr>
              <w:t>DNAmPhenoAge</w:t>
            </w:r>
          </w:p>
        </w:tc>
        <w:tc>
          <w:tcPr>
            <w:tcW w:w="0" w:type="auto"/>
            <w:shd w:val="clear" w:color="auto" w:fill="E7E6E6" w:themeFill="background2"/>
          </w:tcPr>
          <w:p w14:paraId="34444E5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B7E952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1.20 (0.98, 1.46)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2CFDC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1.25 (1.01, 1.54)</w:t>
            </w:r>
          </w:p>
        </w:tc>
        <w:tc>
          <w:tcPr>
            <w:tcW w:w="0" w:type="auto"/>
            <w:shd w:val="clear" w:color="auto" w:fill="E7E6E6" w:themeFill="background2"/>
          </w:tcPr>
          <w:p w14:paraId="13111B8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25AE305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1.22 (1.04, 1.44)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3C3E56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1.26 (1.07, 1.48)</w:t>
            </w:r>
          </w:p>
        </w:tc>
      </w:tr>
      <w:tr w:rsidR="00A4261C" w:rsidRPr="00F5384B" w14:paraId="3359E773" w14:textId="77777777" w:rsidTr="00BA417A">
        <w:tc>
          <w:tcPr>
            <w:tcW w:w="0" w:type="auto"/>
          </w:tcPr>
          <w:p w14:paraId="73B4FDDD" w14:textId="77777777" w:rsidR="00A4261C" w:rsidRPr="00F5384B" w:rsidRDefault="00A4261C" w:rsidP="00BA417A">
            <w:pPr>
              <w:rPr>
                <w:rFonts w:ascii="Times New Roman" w:eastAsia="DengXian" w:hAnsi="Times New Roman" w:cs="Times New Roman"/>
                <w:kern w:val="0"/>
              </w:rPr>
            </w:pPr>
            <w:r w:rsidRPr="00F5384B">
              <w:rPr>
                <w:rFonts w:ascii="Times New Roman" w:eastAsia="DengXian" w:hAnsi="Times New Roman" w:cs="Times New Roman"/>
                <w:kern w:val="0"/>
              </w:rPr>
              <w:t>DNAmGrimAge</w:t>
            </w:r>
          </w:p>
        </w:tc>
        <w:tc>
          <w:tcPr>
            <w:tcW w:w="0" w:type="auto"/>
          </w:tcPr>
          <w:p w14:paraId="017C09E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E94140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1.44 (1.08, 1.93)</w:t>
            </w:r>
          </w:p>
        </w:tc>
        <w:tc>
          <w:tcPr>
            <w:tcW w:w="0" w:type="auto"/>
            <w:vAlign w:val="center"/>
          </w:tcPr>
          <w:p w14:paraId="61D0D36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1.24 (0.93, 1.67)</w:t>
            </w:r>
          </w:p>
        </w:tc>
        <w:tc>
          <w:tcPr>
            <w:tcW w:w="0" w:type="auto"/>
          </w:tcPr>
          <w:p w14:paraId="234A84ED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CDA2EF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1.34 (1.05, 1.70)</w:t>
            </w:r>
          </w:p>
        </w:tc>
        <w:tc>
          <w:tcPr>
            <w:tcW w:w="0" w:type="auto"/>
            <w:vAlign w:val="center"/>
          </w:tcPr>
          <w:p w14:paraId="5947D24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1.35 (1.07, 1.71)</w:t>
            </w:r>
          </w:p>
        </w:tc>
      </w:tr>
      <w:tr w:rsidR="00A4261C" w:rsidRPr="00F5384B" w14:paraId="1A273E35" w14:textId="77777777" w:rsidTr="00BA417A">
        <w:tc>
          <w:tcPr>
            <w:tcW w:w="0" w:type="auto"/>
            <w:shd w:val="clear" w:color="auto" w:fill="E7E6E6" w:themeFill="background2"/>
          </w:tcPr>
          <w:p w14:paraId="1B10E678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Physiological age</w:t>
            </w:r>
          </w:p>
        </w:tc>
        <w:tc>
          <w:tcPr>
            <w:tcW w:w="0" w:type="auto"/>
            <w:shd w:val="clear" w:color="auto" w:fill="E7E6E6" w:themeFill="background2"/>
          </w:tcPr>
          <w:p w14:paraId="72664C3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986531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0.90 (0.71, 1.14)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2E57E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0.99 (0.75, 1.30)</w:t>
            </w:r>
          </w:p>
        </w:tc>
        <w:tc>
          <w:tcPr>
            <w:tcW w:w="0" w:type="auto"/>
            <w:shd w:val="clear" w:color="auto" w:fill="E7E6E6" w:themeFill="background2"/>
          </w:tcPr>
          <w:p w14:paraId="39EFC5E9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8858EE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1.01 (0.88, 1.15)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FC881C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1.06 (0.90, 1.24)</w:t>
            </w:r>
          </w:p>
        </w:tc>
      </w:tr>
      <w:tr w:rsidR="00A4261C" w:rsidRPr="00F5384B" w14:paraId="24F34FE3" w14:textId="77777777" w:rsidTr="00BA417A">
        <w:tc>
          <w:tcPr>
            <w:tcW w:w="0" w:type="auto"/>
          </w:tcPr>
          <w:p w14:paraId="6E8A3059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Cognitive function</w:t>
            </w:r>
          </w:p>
        </w:tc>
        <w:tc>
          <w:tcPr>
            <w:tcW w:w="0" w:type="auto"/>
          </w:tcPr>
          <w:p w14:paraId="466DAFE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9022E9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0.86 (0.73, 1.01)</w:t>
            </w:r>
          </w:p>
        </w:tc>
        <w:tc>
          <w:tcPr>
            <w:tcW w:w="0" w:type="auto"/>
            <w:vAlign w:val="center"/>
          </w:tcPr>
          <w:p w14:paraId="63C18854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0.89 (0.76, 1.04)</w:t>
            </w:r>
          </w:p>
        </w:tc>
        <w:tc>
          <w:tcPr>
            <w:tcW w:w="0" w:type="auto"/>
          </w:tcPr>
          <w:p w14:paraId="1297F0E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A02C24F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0.82 (0.70, 0.97)</w:t>
            </w:r>
          </w:p>
        </w:tc>
        <w:tc>
          <w:tcPr>
            <w:tcW w:w="0" w:type="auto"/>
            <w:vAlign w:val="center"/>
          </w:tcPr>
          <w:p w14:paraId="06E5477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0.86 (0.74, 1.01)</w:t>
            </w:r>
          </w:p>
        </w:tc>
      </w:tr>
      <w:tr w:rsidR="00A4261C" w:rsidRPr="00F5384B" w14:paraId="1BEED806" w14:textId="77777777" w:rsidTr="00BA417A">
        <w:tc>
          <w:tcPr>
            <w:tcW w:w="0" w:type="auto"/>
            <w:shd w:val="clear" w:color="auto" w:fill="E7E6E6" w:themeFill="background2"/>
          </w:tcPr>
          <w:p w14:paraId="254C7F06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FAI</w:t>
            </w:r>
          </w:p>
        </w:tc>
        <w:tc>
          <w:tcPr>
            <w:tcW w:w="0" w:type="auto"/>
            <w:shd w:val="clear" w:color="auto" w:fill="E7E6E6" w:themeFill="background2"/>
          </w:tcPr>
          <w:p w14:paraId="02B1CE9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A4E4BCA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1.22 (1.01, 1.46)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BE90A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1.25 (1.04, 1.51)</w:t>
            </w:r>
          </w:p>
        </w:tc>
        <w:tc>
          <w:tcPr>
            <w:tcW w:w="0" w:type="auto"/>
            <w:shd w:val="clear" w:color="auto" w:fill="E7E6E6" w:themeFill="background2"/>
          </w:tcPr>
          <w:p w14:paraId="31C0226C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2F55536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1.34 (1.14, 1.57)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8D2D98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1.30 (1.10, 1.52)</w:t>
            </w:r>
          </w:p>
        </w:tc>
      </w:tr>
      <w:tr w:rsidR="00A4261C" w:rsidRPr="00F5384B" w14:paraId="4480A47E" w14:textId="77777777" w:rsidTr="00BA417A">
        <w:tc>
          <w:tcPr>
            <w:tcW w:w="0" w:type="auto"/>
          </w:tcPr>
          <w:p w14:paraId="34E20D76" w14:textId="77777777" w:rsidR="00A4261C" w:rsidRPr="00F5384B" w:rsidRDefault="00A4261C" w:rsidP="00BA417A">
            <w:pPr>
              <w:rPr>
                <w:rFonts w:ascii="Times New Roman" w:hAnsi="Times New Roman" w:cs="Times New Roman"/>
              </w:rPr>
            </w:pPr>
            <w:r w:rsidRPr="00F5384B">
              <w:rPr>
                <w:rFonts w:ascii="Times New Roman" w:hAnsi="Times New Roman" w:cs="Times New Roman"/>
              </w:rPr>
              <w:t>FI</w:t>
            </w:r>
          </w:p>
        </w:tc>
        <w:tc>
          <w:tcPr>
            <w:tcW w:w="0" w:type="auto"/>
          </w:tcPr>
          <w:p w14:paraId="5F2B32F2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74E47E8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1.37 (1.16, 1.63)</w:t>
            </w:r>
          </w:p>
        </w:tc>
        <w:tc>
          <w:tcPr>
            <w:tcW w:w="0" w:type="auto"/>
            <w:vAlign w:val="center"/>
          </w:tcPr>
          <w:p w14:paraId="3129488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1.46 (1.20, 1.77)</w:t>
            </w:r>
          </w:p>
        </w:tc>
        <w:tc>
          <w:tcPr>
            <w:tcW w:w="0" w:type="auto"/>
          </w:tcPr>
          <w:p w14:paraId="17D0343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96F0AC7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1.50 (1.28, 1.75)</w:t>
            </w:r>
          </w:p>
        </w:tc>
        <w:tc>
          <w:tcPr>
            <w:tcW w:w="0" w:type="auto"/>
            <w:vAlign w:val="center"/>
          </w:tcPr>
          <w:p w14:paraId="23FD3901" w14:textId="77777777" w:rsidR="00A4261C" w:rsidRPr="00F5384B" w:rsidRDefault="00A4261C" w:rsidP="00BA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84B">
              <w:rPr>
                <w:rFonts w:ascii="Times New Roman" w:hAnsi="Times New Roman" w:cs="Times New Roman"/>
                <w:color w:val="000000"/>
              </w:rPr>
              <w:t>1.53 (1.28, 1.82)</w:t>
            </w:r>
          </w:p>
        </w:tc>
      </w:tr>
    </w:tbl>
    <w:p w14:paraId="16335A68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Values are Hazard Ratios (95% Confidence Interval) [HR (95%CI)] unless stated otherwise. </w:t>
      </w:r>
    </w:p>
    <w:p w14:paraId="4B1FF915" w14:textId="0B0BB6AF" w:rsidR="00A4261C" w:rsidRPr="00F5384B" w:rsidRDefault="00446BD7" w:rsidP="00A42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</w:t>
      </w:r>
      <w:r w:rsidR="00A4261C" w:rsidRPr="00F5384B">
        <w:rPr>
          <w:rFonts w:ascii="Times New Roman" w:hAnsi="Times New Roman" w:cs="Times New Roman"/>
        </w:rPr>
        <w:t xml:space="preserve"> 7 replicated the analysis in Table 4 and </w:t>
      </w:r>
      <w:r>
        <w:rPr>
          <w:rFonts w:ascii="Times New Roman" w:hAnsi="Times New Roman" w:cs="Times New Roman"/>
        </w:rPr>
        <w:t>Supplementary Table</w:t>
      </w:r>
      <w:r w:rsidR="00A4261C" w:rsidRPr="00F5384B">
        <w:rPr>
          <w:rFonts w:ascii="Times New Roman" w:hAnsi="Times New Roman" w:cs="Times New Roman"/>
        </w:rPr>
        <w:t xml:space="preserve"> 6 in individuals with complete measurements.</w:t>
      </w:r>
    </w:p>
    <w:p w14:paraId="24A38867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 xml:space="preserve">HRs (95%CIs) in each column refer to the relative risks associated with one-SD increase in the level of BA of nine different models with one corresponding </w:t>
      </w:r>
      <w:r>
        <w:rPr>
          <w:rFonts w:ascii="Times New Roman" w:hAnsi="Times New Roman" w:cs="Times New Roman"/>
        </w:rPr>
        <w:t>BA</w:t>
      </w:r>
      <w:r w:rsidRPr="00F5384B">
        <w:rPr>
          <w:rFonts w:ascii="Times New Roman" w:hAnsi="Times New Roman" w:cs="Times New Roman"/>
        </w:rPr>
        <w:t xml:space="preserve"> or BA residual being the predictor of the mortality risk. Model 1 is the uni-variate survival model with only one BA taken into account. Model 2 is the multi-variate survival model, in which common risk factors (sex, education attainment, smoking status, and BMI) were additionally adjusted for on the basis of Model 1. All models were </w:t>
      </w:r>
      <w:r>
        <w:rPr>
          <w:rFonts w:ascii="Times New Roman" w:hAnsi="Times New Roman" w:cs="Times New Roman"/>
        </w:rPr>
        <w:t>stratified by</w:t>
      </w:r>
      <w:r w:rsidRPr="00F5384B">
        <w:rPr>
          <w:rFonts w:ascii="Times New Roman" w:hAnsi="Times New Roman" w:cs="Times New Roman"/>
        </w:rPr>
        <w:t xml:space="preserve"> participants’ birth year (in 10-year interval). Attained age was used as the time-scale and thus age was inherently adjusted for.</w:t>
      </w:r>
    </w:p>
    <w:p w14:paraId="30B48EDE" w14:textId="77777777" w:rsidR="00A4261C" w:rsidRPr="00F5384B" w:rsidRDefault="00A4261C" w:rsidP="00A4261C">
      <w:pPr>
        <w:spacing w:after="0"/>
        <w:rPr>
          <w:rFonts w:ascii="Times New Roman" w:hAnsi="Times New Roman" w:cs="Times New Roman"/>
        </w:rPr>
      </w:pPr>
      <w:r w:rsidRPr="00F5384B">
        <w:rPr>
          <w:rFonts w:ascii="Times New Roman" w:hAnsi="Times New Roman" w:cs="Times New Roman"/>
        </w:rPr>
        <w:t>BA, biological age; DNAmAge, DNA methylation age; FAI, functional aging index; FI, frailty index.</w:t>
      </w:r>
    </w:p>
    <w:p w14:paraId="19D99E03" w14:textId="67B0C31A" w:rsidR="00F64107" w:rsidRDefault="00F64107">
      <w:r>
        <w:br w:type="page"/>
      </w:r>
    </w:p>
    <w:p w14:paraId="78B15EA8" w14:textId="5768A5DC" w:rsidR="00935075" w:rsidRPr="00935075" w:rsidRDefault="001136BB" w:rsidP="00935075">
      <w:p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Supplementary file</w:t>
      </w:r>
      <w:r w:rsidRPr="00F5384B">
        <w:rPr>
          <w:rFonts w:ascii="Times New Roman" w:hAnsi="Times New Roman" w:cs="Times New Roman"/>
          <w:b/>
        </w:rPr>
        <w:t xml:space="preserve"> 1</w:t>
      </w:r>
      <w:r w:rsidR="00845820">
        <w:rPr>
          <w:rFonts w:ascii="Times New Roman" w:hAnsi="Times New Roman" w:cs="Times New Roman"/>
          <w:b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Pr="00F5384B">
        <w:rPr>
          <w:rFonts w:ascii="Times New Roman" w:hAnsi="Times New Roman" w:cs="Times New Roman"/>
          <w:b/>
        </w:rPr>
        <w:t xml:space="preserve"> </w:t>
      </w:r>
      <w:r w:rsidR="00935075" w:rsidRPr="00935075">
        <w:rPr>
          <w:rFonts w:ascii="Times New Roman" w:hAnsi="Times New Roman" w:cs="Times New Roman" w:hint="eastAsia"/>
          <w:b/>
          <w:sz w:val="24"/>
          <w:szCs w:val="24"/>
        </w:rPr>
        <w:t>Survival analysis with additional adjustment for previous diseases</w:t>
      </w:r>
    </w:p>
    <w:tbl>
      <w:tblPr>
        <w:tblStyle w:val="LightShading-Accent3"/>
        <w:tblW w:w="621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57"/>
      </w:tblGrid>
      <w:tr w:rsidR="00935075" w:rsidRPr="00935075" w14:paraId="733E9A03" w14:textId="77777777" w:rsidTr="00B27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789515D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BAs</w:t>
            </w:r>
          </w:p>
        </w:tc>
        <w:tc>
          <w:tcPr>
            <w:tcW w:w="1985" w:type="dxa"/>
          </w:tcPr>
          <w:p w14:paraId="7A03253D" w14:textId="77777777" w:rsidR="00935075" w:rsidRPr="00935075" w:rsidRDefault="00935075" w:rsidP="00B2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One-</w:t>
            </w:r>
            <w:r w:rsidRPr="00935075">
              <w:rPr>
                <w:rFonts w:ascii="Times New Roman" w:hAnsi="Times New Roman" w:cs="Times New Roman" w:hint="eastAsia"/>
                <w:b w:val="0"/>
                <w:color w:val="auto"/>
              </w:rPr>
              <w:t>BA models</w:t>
            </w:r>
          </w:p>
        </w:tc>
        <w:tc>
          <w:tcPr>
            <w:tcW w:w="1857" w:type="dxa"/>
          </w:tcPr>
          <w:p w14:paraId="65B887CC" w14:textId="77777777" w:rsidR="00935075" w:rsidRPr="00935075" w:rsidRDefault="00935075" w:rsidP="00B2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N</w:t>
            </w:r>
            <w:r w:rsidRPr="00935075">
              <w:rPr>
                <w:rFonts w:ascii="Times New Roman" w:hAnsi="Times New Roman" w:cs="Times New Roman" w:hint="eastAsia"/>
                <w:b w:val="0"/>
                <w:color w:val="auto"/>
              </w:rPr>
              <w:t>ine-BA model</w:t>
            </w:r>
          </w:p>
        </w:tc>
      </w:tr>
      <w:tr w:rsidR="00935075" w:rsidRPr="00935075" w14:paraId="72A5BC8E" w14:textId="77777777" w:rsidTr="00B2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A75D6D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Telomere length</w:t>
            </w:r>
          </w:p>
        </w:tc>
        <w:tc>
          <w:tcPr>
            <w:tcW w:w="1985" w:type="dxa"/>
            <w:vAlign w:val="bottom"/>
          </w:tcPr>
          <w:p w14:paraId="06B7EDA7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1.03 (0.92, 1.14) </w:t>
            </w:r>
          </w:p>
        </w:tc>
        <w:tc>
          <w:tcPr>
            <w:tcW w:w="1857" w:type="dxa"/>
            <w:vAlign w:val="bottom"/>
          </w:tcPr>
          <w:p w14:paraId="5924C4FB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1.05 (0.89, 1.24) </w:t>
            </w:r>
          </w:p>
        </w:tc>
      </w:tr>
      <w:tr w:rsidR="00935075" w:rsidRPr="00935075" w14:paraId="642934F0" w14:textId="77777777" w:rsidTr="00B27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3F7897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DNAmAge (Horvath)</w:t>
            </w:r>
          </w:p>
        </w:tc>
        <w:tc>
          <w:tcPr>
            <w:tcW w:w="1985" w:type="dxa"/>
            <w:vAlign w:val="bottom"/>
          </w:tcPr>
          <w:p w14:paraId="2D020D00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1.10 (0.94, 1.29) </w:t>
            </w:r>
          </w:p>
        </w:tc>
        <w:tc>
          <w:tcPr>
            <w:tcW w:w="1857" w:type="dxa"/>
            <w:vAlign w:val="bottom"/>
          </w:tcPr>
          <w:p w14:paraId="42B9922A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1.28 (1.05, 1.56) </w:t>
            </w:r>
          </w:p>
        </w:tc>
      </w:tr>
      <w:tr w:rsidR="00935075" w:rsidRPr="00935075" w14:paraId="44886FE4" w14:textId="77777777" w:rsidTr="00B2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E0D9AB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DNAmAge (Hannum)</w:t>
            </w:r>
          </w:p>
        </w:tc>
        <w:tc>
          <w:tcPr>
            <w:tcW w:w="1985" w:type="dxa"/>
            <w:vAlign w:val="bottom"/>
          </w:tcPr>
          <w:p w14:paraId="1C0B3FFA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1.11 (0.92, 1.34) </w:t>
            </w:r>
          </w:p>
        </w:tc>
        <w:tc>
          <w:tcPr>
            <w:tcW w:w="1857" w:type="dxa"/>
            <w:vAlign w:val="bottom"/>
          </w:tcPr>
          <w:p w14:paraId="76A21EE7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0.96 (0.31, 3.02) </w:t>
            </w:r>
          </w:p>
        </w:tc>
      </w:tr>
      <w:tr w:rsidR="00935075" w:rsidRPr="00935075" w14:paraId="01F9CF96" w14:textId="77777777" w:rsidTr="00B27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1394DED" w14:textId="77777777" w:rsidR="00935075" w:rsidRPr="00935075" w:rsidRDefault="00935075" w:rsidP="00B2755C">
            <w:pPr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</w:pPr>
            <w:r w:rsidRPr="00935075"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  <w:t>DNAmPhenoAge</w:t>
            </w:r>
          </w:p>
        </w:tc>
        <w:tc>
          <w:tcPr>
            <w:tcW w:w="1985" w:type="dxa"/>
            <w:vAlign w:val="bottom"/>
          </w:tcPr>
          <w:p w14:paraId="4E6F5D9B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1.19 (1.01, 1.40) </w:t>
            </w:r>
          </w:p>
        </w:tc>
        <w:tc>
          <w:tcPr>
            <w:tcW w:w="1857" w:type="dxa"/>
            <w:vAlign w:val="bottom"/>
          </w:tcPr>
          <w:p w14:paraId="2166DB5A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1.12 (0.86, 1.44) </w:t>
            </w:r>
          </w:p>
        </w:tc>
      </w:tr>
      <w:tr w:rsidR="00935075" w:rsidRPr="00935075" w14:paraId="03AECBBB" w14:textId="77777777" w:rsidTr="00B2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79D5055" w14:textId="77777777" w:rsidR="00935075" w:rsidRPr="00935075" w:rsidRDefault="00935075" w:rsidP="00B2755C">
            <w:pPr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</w:pPr>
            <w:r w:rsidRPr="00935075">
              <w:rPr>
                <w:rFonts w:ascii="Times New Roman" w:eastAsia="DengXian" w:hAnsi="Times New Roman" w:cs="Times New Roman"/>
                <w:b w:val="0"/>
                <w:color w:val="auto"/>
                <w:kern w:val="0"/>
              </w:rPr>
              <w:t>DNAmGrimAge</w:t>
            </w:r>
          </w:p>
        </w:tc>
        <w:tc>
          <w:tcPr>
            <w:tcW w:w="1985" w:type="dxa"/>
            <w:vAlign w:val="bottom"/>
          </w:tcPr>
          <w:p w14:paraId="191FB87B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1.25 (0.96, 1.62) </w:t>
            </w:r>
          </w:p>
        </w:tc>
        <w:tc>
          <w:tcPr>
            <w:tcW w:w="1857" w:type="dxa"/>
            <w:vAlign w:val="bottom"/>
          </w:tcPr>
          <w:p w14:paraId="70F50ADE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1.42 (1.09, 1.86) </w:t>
            </w:r>
          </w:p>
        </w:tc>
      </w:tr>
      <w:tr w:rsidR="00935075" w:rsidRPr="00935075" w14:paraId="5D1C414D" w14:textId="77777777" w:rsidTr="00B27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CA79C2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Physiological age</w:t>
            </w:r>
          </w:p>
        </w:tc>
        <w:tc>
          <w:tcPr>
            <w:tcW w:w="1985" w:type="dxa"/>
            <w:vAlign w:val="bottom"/>
          </w:tcPr>
          <w:p w14:paraId="69ADE37C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1.01 (0.85, 1.19) </w:t>
            </w:r>
          </w:p>
        </w:tc>
        <w:tc>
          <w:tcPr>
            <w:tcW w:w="1857" w:type="dxa"/>
            <w:vAlign w:val="bottom"/>
          </w:tcPr>
          <w:p w14:paraId="4EFD0E59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0.97 (0.85, 1.12) </w:t>
            </w:r>
          </w:p>
        </w:tc>
      </w:tr>
      <w:tr w:rsidR="00935075" w:rsidRPr="00935075" w14:paraId="514E9DA2" w14:textId="77777777" w:rsidTr="00B2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0020011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Cognitive function</w:t>
            </w:r>
          </w:p>
        </w:tc>
        <w:tc>
          <w:tcPr>
            <w:tcW w:w="1985" w:type="dxa"/>
            <w:vAlign w:val="bottom"/>
          </w:tcPr>
          <w:p w14:paraId="07C93E88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0.85 (0.75, 0.95) </w:t>
            </w:r>
          </w:p>
        </w:tc>
        <w:tc>
          <w:tcPr>
            <w:tcW w:w="1857" w:type="dxa"/>
            <w:vAlign w:val="bottom"/>
          </w:tcPr>
          <w:p w14:paraId="4E709D47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1.01 (0.84, 1.20) </w:t>
            </w:r>
          </w:p>
        </w:tc>
      </w:tr>
      <w:tr w:rsidR="00935075" w:rsidRPr="00935075" w14:paraId="61BDAD3D" w14:textId="77777777" w:rsidTr="00B27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0023ED2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FAI</w:t>
            </w:r>
          </w:p>
        </w:tc>
        <w:tc>
          <w:tcPr>
            <w:tcW w:w="1985" w:type="dxa"/>
            <w:vAlign w:val="bottom"/>
          </w:tcPr>
          <w:p w14:paraId="0130D882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1.19 (1.03, 1.38) </w:t>
            </w:r>
          </w:p>
        </w:tc>
        <w:tc>
          <w:tcPr>
            <w:tcW w:w="1857" w:type="dxa"/>
            <w:vAlign w:val="bottom"/>
          </w:tcPr>
          <w:p w14:paraId="49EE9B03" w14:textId="77777777" w:rsidR="00935075" w:rsidRPr="00935075" w:rsidRDefault="00935075" w:rsidP="00B27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 xml:space="preserve">1.11 (0.85, 1.45) </w:t>
            </w:r>
          </w:p>
        </w:tc>
      </w:tr>
      <w:tr w:rsidR="00935075" w:rsidRPr="00935075" w14:paraId="6E5BA343" w14:textId="77777777" w:rsidTr="00B2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4ABD8B9" w14:textId="77777777" w:rsidR="00935075" w:rsidRPr="00935075" w:rsidRDefault="00935075" w:rsidP="00B2755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35075">
              <w:rPr>
                <w:rFonts w:ascii="Times New Roman" w:hAnsi="Times New Roman" w:cs="Times New Roman"/>
                <w:b w:val="0"/>
                <w:color w:val="auto"/>
              </w:rPr>
              <w:t>FI</w:t>
            </w:r>
          </w:p>
        </w:tc>
        <w:tc>
          <w:tcPr>
            <w:tcW w:w="1985" w:type="dxa"/>
            <w:vAlign w:val="bottom"/>
          </w:tcPr>
          <w:p w14:paraId="0FA609B3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>1.24 (1.10, 1.40)</w:t>
            </w:r>
          </w:p>
        </w:tc>
        <w:tc>
          <w:tcPr>
            <w:tcW w:w="1857" w:type="dxa"/>
            <w:vAlign w:val="bottom"/>
          </w:tcPr>
          <w:p w14:paraId="6FCEDF5B" w14:textId="77777777" w:rsidR="00935075" w:rsidRPr="00935075" w:rsidRDefault="00935075" w:rsidP="00B2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935075">
              <w:rPr>
                <w:rFonts w:ascii="Times New Roman" w:eastAsia="DengXian" w:hAnsi="Times New Roman" w:cs="Times New Roman"/>
                <w:color w:val="000000"/>
              </w:rPr>
              <w:t>1.50 (1.26, 1.79)</w:t>
            </w:r>
          </w:p>
        </w:tc>
      </w:tr>
    </w:tbl>
    <w:p w14:paraId="7B1AB7A3" w14:textId="75EE917B" w:rsidR="00F64107" w:rsidRPr="00935075" w:rsidRDefault="00935075">
      <w:pPr>
        <w:rPr>
          <w:rFonts w:ascii="Times New Roman" w:hAnsi="Times New Roman" w:cs="Times New Roman"/>
          <w:sz w:val="24"/>
          <w:szCs w:val="24"/>
        </w:rPr>
      </w:pPr>
      <w:r w:rsidRPr="00935075">
        <w:rPr>
          <w:rFonts w:ascii="Times New Roman" w:hAnsi="Times New Roman" w:cs="Times New Roman"/>
          <w:sz w:val="24"/>
          <w:szCs w:val="24"/>
        </w:rPr>
        <w:t>S</w:t>
      </w:r>
      <w:r w:rsidRPr="00935075">
        <w:rPr>
          <w:rFonts w:ascii="Times New Roman" w:hAnsi="Times New Roman" w:cs="Times New Roman" w:hint="eastAsia"/>
          <w:sz w:val="24"/>
          <w:szCs w:val="24"/>
        </w:rPr>
        <w:t xml:space="preserve">ensitivity analyses </w:t>
      </w:r>
      <w:r w:rsidRPr="00935075">
        <w:rPr>
          <w:rFonts w:ascii="Times New Roman" w:hAnsi="Times New Roman" w:cs="Times New Roman"/>
          <w:sz w:val="24"/>
          <w:szCs w:val="24"/>
        </w:rPr>
        <w:t>additionally</w:t>
      </w:r>
      <w:r w:rsidRPr="00935075">
        <w:rPr>
          <w:rFonts w:ascii="Times New Roman" w:hAnsi="Times New Roman" w:cs="Times New Roman" w:hint="eastAsia"/>
          <w:sz w:val="24"/>
          <w:szCs w:val="24"/>
        </w:rPr>
        <w:t xml:space="preserve"> adjusted for the presence of heart failure, stroke, diabetes, and cancer at baseline (first available </w:t>
      </w:r>
      <w:r w:rsidRPr="00935075">
        <w:rPr>
          <w:rFonts w:ascii="Times New Roman" w:hAnsi="Times New Roman" w:cs="Times New Roman"/>
          <w:sz w:val="24"/>
          <w:szCs w:val="24"/>
        </w:rPr>
        <w:t>measurement</w:t>
      </w:r>
      <w:r w:rsidRPr="00935075">
        <w:rPr>
          <w:rFonts w:ascii="Times New Roman" w:hAnsi="Times New Roman" w:cs="Times New Roman" w:hint="eastAsia"/>
          <w:sz w:val="24"/>
          <w:szCs w:val="24"/>
        </w:rPr>
        <w:t>) based on</w:t>
      </w:r>
      <w:r>
        <w:rPr>
          <w:rFonts w:ascii="Times New Roman" w:hAnsi="Times New Roman" w:cs="Times New Roman" w:hint="eastAsia"/>
          <w:sz w:val="24"/>
          <w:szCs w:val="24"/>
        </w:rPr>
        <w:t xml:space="preserve"> the models specified in the Model 2 of</w:t>
      </w:r>
      <w:r w:rsidRPr="00935075">
        <w:rPr>
          <w:rFonts w:ascii="Times New Roman" w:hAnsi="Times New Roman" w:cs="Times New Roman" w:hint="eastAsia"/>
          <w:sz w:val="24"/>
          <w:szCs w:val="24"/>
        </w:rPr>
        <w:t xml:space="preserve"> Table 4 and </w:t>
      </w:r>
      <w:r>
        <w:rPr>
          <w:rFonts w:ascii="Times New Roman" w:hAnsi="Times New Roman" w:cs="Times New Roman" w:hint="eastAsia"/>
          <w:sz w:val="24"/>
          <w:szCs w:val="24"/>
        </w:rPr>
        <w:t>the Model 2 of</w:t>
      </w:r>
      <w:r w:rsidRPr="0093507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Table 5</w:t>
      </w:r>
      <w:r w:rsidRPr="00935075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F64107" w:rsidRPr="00935075" w:rsidSect="00A4261C">
      <w:footerReference w:type="default" r:id="rId8"/>
      <w:pgSz w:w="15840" w:h="12240" w:orient="landscape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4DCD" w14:textId="77777777" w:rsidR="00286D05" w:rsidRDefault="00286D05" w:rsidP="00A4261C">
      <w:pPr>
        <w:spacing w:after="0" w:line="240" w:lineRule="auto"/>
      </w:pPr>
      <w:r>
        <w:separator/>
      </w:r>
    </w:p>
  </w:endnote>
  <w:endnote w:type="continuationSeparator" w:id="0">
    <w:p w14:paraId="797369AA" w14:textId="77777777" w:rsidR="00286D05" w:rsidRDefault="00286D05" w:rsidP="00A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19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78F26" w14:textId="0DCCE7DB" w:rsidR="00B2755C" w:rsidRDefault="00B27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D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A8B6F70" w14:textId="77777777" w:rsidR="00B2755C" w:rsidRDefault="00B27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5A90" w14:textId="77777777" w:rsidR="00286D05" w:rsidRDefault="00286D05" w:rsidP="00A4261C">
      <w:pPr>
        <w:spacing w:after="0" w:line="240" w:lineRule="auto"/>
      </w:pPr>
      <w:r>
        <w:separator/>
      </w:r>
    </w:p>
  </w:footnote>
  <w:footnote w:type="continuationSeparator" w:id="0">
    <w:p w14:paraId="2173F6D9" w14:textId="77777777" w:rsidR="00286D05" w:rsidRDefault="00286D05" w:rsidP="00A4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0E"/>
    <w:multiLevelType w:val="hybridMultilevel"/>
    <w:tmpl w:val="3222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D01"/>
    <w:multiLevelType w:val="hybridMultilevel"/>
    <w:tmpl w:val="A4E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CAF"/>
    <w:multiLevelType w:val="hybridMultilevel"/>
    <w:tmpl w:val="8450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7873"/>
    <w:multiLevelType w:val="hybridMultilevel"/>
    <w:tmpl w:val="D680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C73"/>
    <w:multiLevelType w:val="hybridMultilevel"/>
    <w:tmpl w:val="AFB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E79"/>
    <w:multiLevelType w:val="hybridMultilevel"/>
    <w:tmpl w:val="BF2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C55"/>
    <w:multiLevelType w:val="hybridMultilevel"/>
    <w:tmpl w:val="7ED6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23E03"/>
    <w:multiLevelType w:val="hybridMultilevel"/>
    <w:tmpl w:val="6D62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910"/>
    <w:multiLevelType w:val="hybridMultilevel"/>
    <w:tmpl w:val="B55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72EA"/>
    <w:multiLevelType w:val="hybridMultilevel"/>
    <w:tmpl w:val="AC9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6090"/>
    <w:multiLevelType w:val="hybridMultilevel"/>
    <w:tmpl w:val="9524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197E"/>
    <w:multiLevelType w:val="hybridMultilevel"/>
    <w:tmpl w:val="8B8E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239E"/>
    <w:multiLevelType w:val="hybridMultilevel"/>
    <w:tmpl w:val="19E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2489"/>
    <w:multiLevelType w:val="hybridMultilevel"/>
    <w:tmpl w:val="655AB3BE"/>
    <w:lvl w:ilvl="0" w:tplc="A65A65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4D8D"/>
    <w:multiLevelType w:val="hybridMultilevel"/>
    <w:tmpl w:val="F68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1AF1"/>
    <w:multiLevelType w:val="hybridMultilevel"/>
    <w:tmpl w:val="83A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1224"/>
    <w:multiLevelType w:val="hybridMultilevel"/>
    <w:tmpl w:val="4096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0A5D"/>
    <w:multiLevelType w:val="hybridMultilevel"/>
    <w:tmpl w:val="A09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D0FFA"/>
    <w:multiLevelType w:val="hybridMultilevel"/>
    <w:tmpl w:val="57E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8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4A"/>
    <w:rsid w:val="00064EDB"/>
    <w:rsid w:val="001136BB"/>
    <w:rsid w:val="00123EAF"/>
    <w:rsid w:val="001E43E2"/>
    <w:rsid w:val="00286D05"/>
    <w:rsid w:val="002C2329"/>
    <w:rsid w:val="002C6B07"/>
    <w:rsid w:val="00446BD7"/>
    <w:rsid w:val="00466952"/>
    <w:rsid w:val="005B67B9"/>
    <w:rsid w:val="005E1E4A"/>
    <w:rsid w:val="00623477"/>
    <w:rsid w:val="007A0BDF"/>
    <w:rsid w:val="007A3153"/>
    <w:rsid w:val="00845820"/>
    <w:rsid w:val="00935075"/>
    <w:rsid w:val="00A254C7"/>
    <w:rsid w:val="00A4261C"/>
    <w:rsid w:val="00AF368C"/>
    <w:rsid w:val="00B2755C"/>
    <w:rsid w:val="00B62050"/>
    <w:rsid w:val="00BA417A"/>
    <w:rsid w:val="00BB7E81"/>
    <w:rsid w:val="00D939E2"/>
    <w:rsid w:val="00DC1FA7"/>
    <w:rsid w:val="00E07EDD"/>
    <w:rsid w:val="00EE6DAC"/>
    <w:rsid w:val="00F161A2"/>
    <w:rsid w:val="00F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4E80"/>
  <w15:chartTrackingRefBased/>
  <w15:docId w15:val="{D34337CA-63D7-4173-A8BE-5F6B99B7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1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4261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261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4261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261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4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6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261C"/>
    <w:rPr>
      <w:color w:val="808080"/>
    </w:rPr>
  </w:style>
  <w:style w:type="paragraph" w:styleId="Revision">
    <w:name w:val="Revision"/>
    <w:hidden/>
    <w:uiPriority w:val="99"/>
    <w:semiHidden/>
    <w:rsid w:val="00A42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6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1C"/>
  </w:style>
  <w:style w:type="paragraph" w:styleId="Footer">
    <w:name w:val="footer"/>
    <w:basedOn w:val="Normal"/>
    <w:link w:val="FooterChar"/>
    <w:uiPriority w:val="99"/>
    <w:unhideWhenUsed/>
    <w:rsid w:val="00A426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1C"/>
  </w:style>
  <w:style w:type="character" w:styleId="LineNumber">
    <w:name w:val="line number"/>
    <w:basedOn w:val="DefaultParagraphFont"/>
    <w:uiPriority w:val="99"/>
    <w:semiHidden/>
    <w:unhideWhenUsed/>
    <w:rsid w:val="00A4261C"/>
  </w:style>
  <w:style w:type="table" w:styleId="TableGrid">
    <w:name w:val="Table Grid"/>
    <w:basedOn w:val="TableNormal"/>
    <w:uiPriority w:val="39"/>
    <w:rsid w:val="00A4261C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4261C"/>
    <w:pPr>
      <w:spacing w:after="0" w:line="240" w:lineRule="auto"/>
    </w:pPr>
    <w:rPr>
      <w:color w:val="7B7B7B" w:themeColor="accent3" w:themeShade="BF"/>
      <w:kern w:val="2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A426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A4261C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254C7"/>
    <w:rPr>
      <w:rFonts w:ascii="SimSun" w:eastAsia="SimSu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4C7"/>
    <w:rPr>
      <w:rFonts w:ascii="SimSun"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254C7"/>
    <w:pPr>
      <w:spacing w:after="0" w:line="240" w:lineRule="auto"/>
    </w:pPr>
    <w:rPr>
      <w:rFonts w:ascii="Calibri" w:eastAsia="SimSun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54C7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F2C-3624-144B-BF96-D9B79971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Li</dc:creator>
  <cp:keywords/>
  <dc:description/>
  <cp:lastModifiedBy>James Gilbert</cp:lastModifiedBy>
  <cp:revision>19</cp:revision>
  <dcterms:created xsi:type="dcterms:W3CDTF">2019-09-20T09:16:00Z</dcterms:created>
  <dcterms:modified xsi:type="dcterms:W3CDTF">2020-01-07T15:28:00Z</dcterms:modified>
</cp:coreProperties>
</file>