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6996C" w14:textId="14B9468B" w:rsidR="009C193E" w:rsidRPr="00DF4AB1" w:rsidRDefault="009C193E" w:rsidP="009C193E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</w:t>
      </w:r>
      <w:r w:rsidRPr="00870629">
        <w:rPr>
          <w:rFonts w:ascii="Times New Roman" w:hAnsi="Times New Roman" w:cs="Times New Roman"/>
          <w:b/>
        </w:rPr>
        <w:t xml:space="preserve"> 4 </w:t>
      </w:r>
      <w:r w:rsidR="00DF4AB1">
        <w:rPr>
          <w:rFonts w:ascii="Times New Roman" w:hAnsi="Times New Roman" w:cs="Times New Roman"/>
          <w:b/>
        </w:rPr>
        <w:t>– Source D</w:t>
      </w:r>
      <w:r w:rsidR="001D23DD">
        <w:rPr>
          <w:rFonts w:ascii="Times New Roman" w:hAnsi="Times New Roman" w:cs="Times New Roman"/>
          <w:b/>
        </w:rPr>
        <w:t>ata 1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. </w:t>
      </w:r>
      <w:r w:rsidRPr="0058764B">
        <w:rPr>
          <w:rFonts w:ascii="Times New Roman" w:hAnsi="Times New Roman" w:cs="Times New Roman"/>
        </w:rPr>
        <w:t>Quantification of MEFs</w:t>
      </w:r>
    </w:p>
    <w:p w14:paraId="1498A4E5" w14:textId="77777777" w:rsidR="009C193E" w:rsidRPr="0058764B" w:rsidRDefault="009C193E" w:rsidP="009C193E">
      <w:pPr>
        <w:outlineLvl w:val="0"/>
        <w:rPr>
          <w:rFonts w:ascii="Times New Roman" w:hAnsi="Times New Roman" w:cs="Times New Roman"/>
        </w:rPr>
      </w:pPr>
    </w:p>
    <w:p w14:paraId="3EFAA4CE" w14:textId="77777777" w:rsidR="009C193E" w:rsidRPr="001E0764" w:rsidRDefault="009C193E" w:rsidP="009C193E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9C193E" w14:paraId="35E0BB38" w14:textId="77777777" w:rsidTr="00BF7F12">
        <w:tc>
          <w:tcPr>
            <w:tcW w:w="2214" w:type="dxa"/>
          </w:tcPr>
          <w:p w14:paraId="309154D8" w14:textId="77777777" w:rsidR="009C193E" w:rsidRDefault="009C193E" w:rsidP="00BF7F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 Completion of cytokinesis</w:t>
            </w:r>
          </w:p>
        </w:tc>
        <w:tc>
          <w:tcPr>
            <w:tcW w:w="2214" w:type="dxa"/>
          </w:tcPr>
          <w:p w14:paraId="5270AC6C" w14:textId="77777777" w:rsidR="009C193E" w:rsidRDefault="009C193E" w:rsidP="00BF7F12">
            <w:pPr>
              <w:jc w:val="center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Pr="00C425A0">
              <w:rPr>
                <w:rFonts w:ascii="Times New Roman" w:hAnsi="Times New Roman" w:cs="Times New Roman"/>
                <w:b/>
                <w:i/>
                <w:vertAlign w:val="superscript"/>
              </w:rPr>
              <w:t xml:space="preserve">+/+ </w:t>
            </w:r>
          </w:p>
          <w:p w14:paraId="47938FCA" w14:textId="77777777" w:rsidR="009C193E" w:rsidRPr="00B91F53" w:rsidRDefault="009C193E" w:rsidP="00BF7F12">
            <w:pPr>
              <w:jc w:val="center"/>
              <w:rPr>
                <w:rFonts w:ascii="Times New Roman" w:hAnsi="Times New Roman" w:cs="Times New Roman"/>
              </w:rPr>
            </w:pPr>
            <w:r w:rsidRPr="00B91F53">
              <w:rPr>
                <w:rFonts w:ascii="Times New Roman" w:hAnsi="Times New Roman" w:cs="Times New Roman"/>
              </w:rPr>
              <w:t>(N=4)</w:t>
            </w:r>
          </w:p>
          <w:p w14:paraId="03000916" w14:textId="77777777" w:rsidR="009C193E" w:rsidRPr="00B91F53" w:rsidRDefault="009C193E" w:rsidP="00BF7F1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1F53">
              <w:rPr>
                <w:rFonts w:ascii="Times New Roman" w:hAnsi="Times New Roman" w:cs="Times New Roman"/>
              </w:rPr>
              <w:t>85.4 ± 6.1%</w:t>
            </w:r>
          </w:p>
        </w:tc>
        <w:tc>
          <w:tcPr>
            <w:tcW w:w="2214" w:type="dxa"/>
          </w:tcPr>
          <w:p w14:paraId="33693628" w14:textId="77777777" w:rsidR="009C193E" w:rsidRDefault="009C193E" w:rsidP="00BF7F12">
            <w:pPr>
              <w:jc w:val="center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Pr="00C425A0">
              <w:rPr>
                <w:rFonts w:ascii="Times New Roman" w:hAnsi="Times New Roman" w:cs="Times New Roman"/>
                <w:b/>
                <w:i/>
                <w:vertAlign w:val="superscript"/>
              </w:rPr>
              <w:t>hc/ko</w:t>
            </w:r>
          </w:p>
          <w:p w14:paraId="664F79F8" w14:textId="77777777" w:rsidR="009C193E" w:rsidRPr="00B91F53" w:rsidRDefault="009C193E" w:rsidP="00BF7F12">
            <w:pPr>
              <w:jc w:val="center"/>
              <w:rPr>
                <w:rFonts w:ascii="Times New Roman" w:hAnsi="Times New Roman" w:cs="Times New Roman"/>
              </w:rPr>
            </w:pPr>
            <w:r w:rsidRPr="00B91F5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1F53">
              <w:rPr>
                <w:rFonts w:ascii="Times New Roman" w:hAnsi="Times New Roman" w:cs="Times New Roman"/>
              </w:rPr>
              <w:t>(N=6)</w:t>
            </w:r>
          </w:p>
          <w:p w14:paraId="1206FCFB" w14:textId="77777777" w:rsidR="009C193E" w:rsidRPr="00B91F53" w:rsidRDefault="009C193E" w:rsidP="00BF7F1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1F53">
              <w:rPr>
                <w:rFonts w:ascii="Times New Roman" w:hAnsi="Times New Roman" w:cs="Times New Roman"/>
              </w:rPr>
              <w:t>18.7 ± 8.0%</w:t>
            </w:r>
          </w:p>
        </w:tc>
        <w:tc>
          <w:tcPr>
            <w:tcW w:w="2214" w:type="dxa"/>
          </w:tcPr>
          <w:p w14:paraId="3123F384" w14:textId="77777777" w:rsidR="009C193E" w:rsidRDefault="009C193E" w:rsidP="00BF7F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Student’s </w:t>
            </w:r>
            <w:r w:rsidRPr="00870629">
              <w:rPr>
                <w:rFonts w:ascii="Times New Roman" w:hAnsi="Times New Roman" w:cs="Times New Roman"/>
                <w:b/>
                <w:i/>
              </w:rPr>
              <w:t>t</w:t>
            </w:r>
            <w:r>
              <w:rPr>
                <w:rFonts w:ascii="Times New Roman" w:hAnsi="Times New Roman" w:cs="Times New Roman"/>
                <w:b/>
              </w:rPr>
              <w:t>-test</w:t>
            </w:r>
          </w:p>
          <w:p w14:paraId="4B41C99F" w14:textId="77777777" w:rsidR="009C193E" w:rsidRDefault="009C193E" w:rsidP="00BF7F12">
            <w:pPr>
              <w:rPr>
                <w:rFonts w:ascii="Times New Roman" w:hAnsi="Times New Roman" w:cs="Times New Roman"/>
                <w:b/>
              </w:rPr>
            </w:pPr>
            <w:r w:rsidRPr="00870629">
              <w:rPr>
                <w:rFonts w:ascii="Times New Roman" w:hAnsi="Times New Roman" w:cs="Times New Roman"/>
                <w:b/>
                <w:i/>
              </w:rPr>
              <w:t>p</w:t>
            </w:r>
            <w:r>
              <w:rPr>
                <w:rFonts w:ascii="Times New Roman" w:hAnsi="Times New Roman" w:cs="Times New Roman"/>
                <w:b/>
              </w:rPr>
              <w:t xml:space="preserve">-value </w:t>
            </w:r>
            <w:r w:rsidRPr="00AC3425">
              <w:rPr>
                <w:rFonts w:ascii="Times New Roman" w:hAnsi="Times New Roman" w:cs="Times New Roman"/>
              </w:rPr>
              <w:t>(</w:t>
            </w:r>
            <w:r w:rsidRPr="006638CC">
              <w:rPr>
                <w:rFonts w:ascii="Times New Roman" w:hAnsi="Times New Roman" w:cs="Times New Roman"/>
                <w:b/>
              </w:rPr>
              <w:t>***</w:t>
            </w:r>
            <w:r w:rsidRPr="00870629">
              <w:rPr>
                <w:rFonts w:ascii="Times New Roman" w:hAnsi="Times New Roman" w:cs="Times New Roman"/>
                <w:i/>
              </w:rPr>
              <w:t>p</w:t>
            </w:r>
            <w:r w:rsidRPr="00870629">
              <w:rPr>
                <w:rFonts w:ascii="Times New Roman" w:hAnsi="Times New Roman" w:cs="Times New Roman"/>
              </w:rPr>
              <w:t>=0.0004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C193E" w14:paraId="6CBBD48A" w14:textId="77777777" w:rsidTr="00BF7F12">
        <w:tc>
          <w:tcPr>
            <w:tcW w:w="2214" w:type="dxa"/>
          </w:tcPr>
          <w:p w14:paraId="097B20C0" w14:textId="77777777" w:rsidR="009C193E" w:rsidRDefault="009C193E" w:rsidP="00BF7F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 Binucleation </w:t>
            </w:r>
          </w:p>
        </w:tc>
        <w:tc>
          <w:tcPr>
            <w:tcW w:w="2214" w:type="dxa"/>
          </w:tcPr>
          <w:p w14:paraId="53A40B37" w14:textId="77777777" w:rsidR="009C193E" w:rsidRDefault="009C193E" w:rsidP="00BF7F1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Pr="00C425A0">
              <w:rPr>
                <w:rFonts w:ascii="Times New Roman" w:hAnsi="Times New Roman" w:cs="Times New Roman"/>
                <w:b/>
                <w:i/>
                <w:vertAlign w:val="superscript"/>
              </w:rPr>
              <w:t>+/+</w:t>
            </w:r>
            <w:r w:rsidRPr="00B91F53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574F0FED" w14:textId="77777777" w:rsidR="009C193E" w:rsidRPr="00B91F53" w:rsidRDefault="009C193E" w:rsidP="00BF7F12">
            <w:pPr>
              <w:jc w:val="center"/>
              <w:rPr>
                <w:rFonts w:ascii="Times New Roman" w:hAnsi="Times New Roman" w:cs="Times New Roman"/>
              </w:rPr>
            </w:pPr>
            <w:r w:rsidRPr="00B91F53">
              <w:rPr>
                <w:rFonts w:ascii="Times New Roman" w:hAnsi="Times New Roman" w:cs="Times New Roman"/>
              </w:rPr>
              <w:t>(N=4)</w:t>
            </w:r>
          </w:p>
          <w:p w14:paraId="0F22D3DD" w14:textId="77777777" w:rsidR="009C193E" w:rsidRPr="00B91F53" w:rsidRDefault="009C193E" w:rsidP="00BF7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F53">
              <w:rPr>
                <w:rFonts w:ascii="Times New Roman" w:hAnsi="Times New Roman" w:cs="Times New Roman"/>
              </w:rPr>
              <w:t>5.1 ± 3.1%</w:t>
            </w:r>
          </w:p>
        </w:tc>
        <w:tc>
          <w:tcPr>
            <w:tcW w:w="2214" w:type="dxa"/>
          </w:tcPr>
          <w:p w14:paraId="462673D1" w14:textId="77777777" w:rsidR="009C193E" w:rsidRDefault="009C193E" w:rsidP="00BF7F12">
            <w:pPr>
              <w:jc w:val="center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Pr="00C425A0">
              <w:rPr>
                <w:rFonts w:ascii="Times New Roman" w:hAnsi="Times New Roman" w:cs="Times New Roman"/>
                <w:b/>
                <w:i/>
                <w:vertAlign w:val="superscript"/>
              </w:rPr>
              <w:t>hc/ko</w:t>
            </w:r>
          </w:p>
          <w:p w14:paraId="4C35EB0C" w14:textId="77777777" w:rsidR="009C193E" w:rsidRPr="00B91F53" w:rsidRDefault="009C193E" w:rsidP="00BF7F12">
            <w:pPr>
              <w:jc w:val="center"/>
              <w:rPr>
                <w:rFonts w:ascii="Times New Roman" w:hAnsi="Times New Roman" w:cs="Times New Roman"/>
              </w:rPr>
            </w:pPr>
            <w:r w:rsidRPr="00B91F5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1F53">
              <w:rPr>
                <w:rFonts w:ascii="Times New Roman" w:hAnsi="Times New Roman" w:cs="Times New Roman"/>
              </w:rPr>
              <w:t>(N=6)</w:t>
            </w:r>
          </w:p>
          <w:p w14:paraId="4B870832" w14:textId="77777777" w:rsidR="009C193E" w:rsidRPr="00B91F53" w:rsidRDefault="009C193E" w:rsidP="00BF7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F53">
              <w:rPr>
                <w:rFonts w:ascii="Times New Roman" w:hAnsi="Times New Roman" w:cs="Times New Roman"/>
              </w:rPr>
              <w:t>40.1 ± 1.2%</w:t>
            </w:r>
          </w:p>
        </w:tc>
        <w:tc>
          <w:tcPr>
            <w:tcW w:w="2214" w:type="dxa"/>
          </w:tcPr>
          <w:p w14:paraId="16524207" w14:textId="77777777" w:rsidR="009C193E" w:rsidRPr="00870629" w:rsidRDefault="009C193E" w:rsidP="00BF7F12">
            <w:pPr>
              <w:rPr>
                <w:rFonts w:ascii="Times New Roman" w:hAnsi="Times New Roman" w:cs="Times New Roman"/>
              </w:rPr>
            </w:pPr>
            <w:r w:rsidRPr="00AC3425">
              <w:rPr>
                <w:rFonts w:ascii="Times New Roman" w:hAnsi="Times New Roman" w:cs="Times New Roman"/>
              </w:rPr>
              <w:t>(</w:t>
            </w:r>
            <w:r w:rsidRPr="006638CC">
              <w:rPr>
                <w:rFonts w:ascii="Times New Roman" w:hAnsi="Times New Roman" w:cs="Times New Roman"/>
                <w:b/>
              </w:rPr>
              <w:t>***</w:t>
            </w:r>
            <w:r w:rsidRPr="00870629"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</w:rPr>
              <w:t>&lt;0.00001)</w:t>
            </w:r>
          </w:p>
        </w:tc>
      </w:tr>
      <w:tr w:rsidR="009C193E" w14:paraId="6C37A191" w14:textId="77777777" w:rsidTr="00BF7F12">
        <w:tc>
          <w:tcPr>
            <w:tcW w:w="2214" w:type="dxa"/>
          </w:tcPr>
          <w:p w14:paraId="7CD5B5B4" w14:textId="77777777" w:rsidR="009C193E" w:rsidRDefault="009C193E" w:rsidP="00BF7F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 Completion of cytokinesis</w:t>
            </w:r>
          </w:p>
        </w:tc>
        <w:tc>
          <w:tcPr>
            <w:tcW w:w="2214" w:type="dxa"/>
          </w:tcPr>
          <w:p w14:paraId="2DA8B919" w14:textId="77777777" w:rsidR="009C193E" w:rsidRDefault="009C193E" w:rsidP="00BF7F1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CAGG-</w:t>
            </w:r>
            <w:r w:rsidRPr="00B91F53">
              <w:rPr>
                <w:rFonts w:ascii="Times New Roman" w:hAnsi="Times New Roman" w:cs="Times New Roman"/>
                <w:b/>
                <w:i/>
              </w:rPr>
              <w:t>CreER</w:t>
            </w:r>
            <w:r>
              <w:rPr>
                <w:rFonts w:ascii="Times New Roman" w:hAnsi="Times New Roman" w:cs="Times New Roman"/>
                <w:b/>
                <w:i/>
              </w:rPr>
              <w:t>T2</w:t>
            </w:r>
            <w:r w:rsidRPr="00B91F53">
              <w:rPr>
                <w:rFonts w:ascii="Times New Roman" w:hAnsi="Times New Roman" w:cs="Times New Roman"/>
                <w:b/>
                <w:i/>
              </w:rPr>
              <w:t xml:space="preserve">; </w:t>
            </w: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Pr="00C425A0">
              <w:rPr>
                <w:rFonts w:ascii="Times New Roman" w:hAnsi="Times New Roman" w:cs="Times New Roman"/>
                <w:b/>
                <w:i/>
                <w:vertAlign w:val="superscript"/>
              </w:rPr>
              <w:t>+/+</w:t>
            </w:r>
            <w:r w:rsidRPr="00B91F53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3CD1AD8D" w14:textId="77777777" w:rsidR="009C193E" w:rsidRPr="00B91F53" w:rsidRDefault="009C193E" w:rsidP="00BF7F12">
            <w:pPr>
              <w:jc w:val="center"/>
              <w:rPr>
                <w:rFonts w:ascii="Times New Roman" w:hAnsi="Times New Roman" w:cs="Times New Roman"/>
              </w:rPr>
            </w:pPr>
            <w:r w:rsidRPr="00B91F53">
              <w:rPr>
                <w:rFonts w:ascii="Times New Roman" w:hAnsi="Times New Roman" w:cs="Times New Roman"/>
              </w:rPr>
              <w:t>(N=3)</w:t>
            </w:r>
          </w:p>
          <w:p w14:paraId="52FBE046" w14:textId="77777777" w:rsidR="009C193E" w:rsidRPr="00B91F53" w:rsidRDefault="009C193E" w:rsidP="00BF7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F53">
              <w:rPr>
                <w:rFonts w:ascii="Times New Roman" w:hAnsi="Times New Roman" w:cs="Times New Roman"/>
              </w:rPr>
              <w:t>69.4</w:t>
            </w:r>
            <w:r w:rsidRPr="00B91F53">
              <w:rPr>
                <w:rFonts w:ascii="Times New Roman" w:hAnsi="Times New Roman" w:cs="Times New Roman"/>
                <w:b/>
              </w:rPr>
              <w:t xml:space="preserve"> </w:t>
            </w:r>
            <w:r w:rsidRPr="00B91F53">
              <w:rPr>
                <w:rFonts w:ascii="Times New Roman" w:hAnsi="Times New Roman" w:cs="Times New Roman"/>
              </w:rPr>
              <w:t>± 4.3%</w:t>
            </w:r>
          </w:p>
        </w:tc>
        <w:tc>
          <w:tcPr>
            <w:tcW w:w="2214" w:type="dxa"/>
          </w:tcPr>
          <w:p w14:paraId="23D7C668" w14:textId="77777777" w:rsidR="009C193E" w:rsidRDefault="009C193E" w:rsidP="00BF7F1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CAGG-</w:t>
            </w:r>
            <w:r w:rsidRPr="00B91F53">
              <w:rPr>
                <w:rFonts w:ascii="Times New Roman" w:hAnsi="Times New Roman" w:cs="Times New Roman"/>
                <w:b/>
                <w:i/>
              </w:rPr>
              <w:t>CreER</w:t>
            </w:r>
            <w:r>
              <w:rPr>
                <w:rFonts w:ascii="Times New Roman" w:hAnsi="Times New Roman" w:cs="Times New Roman"/>
                <w:b/>
                <w:i/>
              </w:rPr>
              <w:t>T2</w:t>
            </w:r>
            <w:r w:rsidRPr="00B91F53">
              <w:rPr>
                <w:rFonts w:ascii="Times New Roman" w:hAnsi="Times New Roman" w:cs="Times New Roman"/>
                <w:b/>
                <w:i/>
              </w:rPr>
              <w:t xml:space="preserve">; </w:t>
            </w: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Pr="00C425A0">
              <w:rPr>
                <w:rFonts w:ascii="Times New Roman" w:hAnsi="Times New Roman" w:cs="Times New Roman"/>
                <w:b/>
                <w:i/>
                <w:vertAlign w:val="superscript"/>
              </w:rPr>
              <w:t>hc/hc</w:t>
            </w:r>
            <w:r w:rsidRPr="00B91F53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27E3499E" w14:textId="77777777" w:rsidR="009C193E" w:rsidRPr="00C425A0" w:rsidRDefault="009C193E" w:rsidP="00BF7F1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1F53">
              <w:rPr>
                <w:rFonts w:ascii="Times New Roman" w:hAnsi="Times New Roman" w:cs="Times New Roman"/>
              </w:rPr>
              <w:t>(N=4)</w:t>
            </w:r>
          </w:p>
          <w:p w14:paraId="558BF0F6" w14:textId="77777777" w:rsidR="009C193E" w:rsidRPr="00B91F53" w:rsidRDefault="009C193E" w:rsidP="00BF7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F53">
              <w:rPr>
                <w:rFonts w:ascii="Times New Roman" w:hAnsi="Times New Roman" w:cs="Times New Roman"/>
              </w:rPr>
              <w:t>36.6</w:t>
            </w:r>
            <w:r w:rsidRPr="00B91F53">
              <w:rPr>
                <w:rFonts w:ascii="Times New Roman" w:hAnsi="Times New Roman" w:cs="Times New Roman"/>
                <w:b/>
              </w:rPr>
              <w:t xml:space="preserve"> </w:t>
            </w:r>
            <w:r w:rsidRPr="00B91F53">
              <w:rPr>
                <w:rFonts w:ascii="Times New Roman" w:hAnsi="Times New Roman" w:cs="Times New Roman"/>
              </w:rPr>
              <w:t>± 5.3%</w:t>
            </w:r>
          </w:p>
        </w:tc>
        <w:tc>
          <w:tcPr>
            <w:tcW w:w="2214" w:type="dxa"/>
          </w:tcPr>
          <w:p w14:paraId="74A800E7" w14:textId="77777777" w:rsidR="009C193E" w:rsidRDefault="009C193E" w:rsidP="00BF7F12">
            <w:pPr>
              <w:rPr>
                <w:rFonts w:ascii="Times New Roman" w:hAnsi="Times New Roman" w:cs="Times New Roman"/>
                <w:b/>
              </w:rPr>
            </w:pPr>
            <w:r w:rsidRPr="006638C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**</w:t>
            </w:r>
            <w:r w:rsidRPr="006638CC">
              <w:rPr>
                <w:rFonts w:ascii="Times New Roman" w:hAnsi="Times New Roman" w:cs="Times New Roman"/>
                <w:i/>
              </w:rPr>
              <w:t>p</w:t>
            </w:r>
            <w:r w:rsidRPr="006638CC">
              <w:rPr>
                <w:rFonts w:ascii="Times New Roman" w:hAnsi="Times New Roman" w:cs="Times New Roman"/>
              </w:rPr>
              <w:t>=0.0061)</w:t>
            </w:r>
          </w:p>
        </w:tc>
      </w:tr>
      <w:tr w:rsidR="009C193E" w14:paraId="29A94267" w14:textId="77777777" w:rsidTr="00BF7F12">
        <w:tc>
          <w:tcPr>
            <w:tcW w:w="2214" w:type="dxa"/>
          </w:tcPr>
          <w:p w14:paraId="2D3E1710" w14:textId="77777777" w:rsidR="009C193E" w:rsidRDefault="009C193E" w:rsidP="00BF7F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E. Binucleation </w:t>
            </w:r>
          </w:p>
        </w:tc>
        <w:tc>
          <w:tcPr>
            <w:tcW w:w="2214" w:type="dxa"/>
          </w:tcPr>
          <w:p w14:paraId="42077D21" w14:textId="77777777" w:rsidR="009C193E" w:rsidRDefault="009C193E" w:rsidP="00BF7F12">
            <w:pPr>
              <w:jc w:val="center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i/>
              </w:rPr>
              <w:t>CAGG-</w:t>
            </w:r>
            <w:r w:rsidRPr="00B91F53">
              <w:rPr>
                <w:rFonts w:ascii="Times New Roman" w:hAnsi="Times New Roman" w:cs="Times New Roman"/>
                <w:b/>
                <w:i/>
              </w:rPr>
              <w:t>CreER</w:t>
            </w:r>
            <w:r>
              <w:rPr>
                <w:rFonts w:ascii="Times New Roman" w:hAnsi="Times New Roman" w:cs="Times New Roman"/>
                <w:b/>
                <w:i/>
              </w:rPr>
              <w:t>T2</w:t>
            </w:r>
            <w:r w:rsidRPr="00B91F53">
              <w:rPr>
                <w:rFonts w:ascii="Times New Roman" w:hAnsi="Times New Roman" w:cs="Times New Roman"/>
                <w:b/>
                <w:i/>
              </w:rPr>
              <w:t xml:space="preserve">; </w:t>
            </w: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Pr="00C425A0">
              <w:rPr>
                <w:rFonts w:ascii="Times New Roman" w:hAnsi="Times New Roman" w:cs="Times New Roman"/>
                <w:b/>
                <w:i/>
                <w:vertAlign w:val="superscript"/>
              </w:rPr>
              <w:t xml:space="preserve">+/+ </w:t>
            </w:r>
          </w:p>
          <w:p w14:paraId="34583D4C" w14:textId="77777777" w:rsidR="009C193E" w:rsidRPr="00B91F53" w:rsidRDefault="009C193E" w:rsidP="00BF7F12">
            <w:pPr>
              <w:jc w:val="center"/>
              <w:rPr>
                <w:rFonts w:ascii="Times New Roman" w:hAnsi="Times New Roman" w:cs="Times New Roman"/>
              </w:rPr>
            </w:pPr>
            <w:r w:rsidRPr="00B91F53">
              <w:rPr>
                <w:rFonts w:ascii="Times New Roman" w:hAnsi="Times New Roman" w:cs="Times New Roman"/>
              </w:rPr>
              <w:t>(N=3)</w:t>
            </w:r>
          </w:p>
          <w:p w14:paraId="38344C13" w14:textId="77777777" w:rsidR="009C193E" w:rsidRPr="00B91F53" w:rsidRDefault="009C193E" w:rsidP="00BF7F12">
            <w:pPr>
              <w:jc w:val="center"/>
              <w:rPr>
                <w:rFonts w:ascii="Times New Roman" w:hAnsi="Times New Roman" w:cs="Times New Roman"/>
              </w:rPr>
            </w:pPr>
            <w:r w:rsidRPr="00B91F53">
              <w:rPr>
                <w:rFonts w:ascii="Times New Roman" w:hAnsi="Times New Roman" w:cs="Times New Roman"/>
              </w:rPr>
              <w:t>15.7</w:t>
            </w:r>
            <w:r w:rsidRPr="00B91F53">
              <w:rPr>
                <w:rFonts w:ascii="Times New Roman" w:hAnsi="Times New Roman" w:cs="Times New Roman"/>
                <w:b/>
              </w:rPr>
              <w:t xml:space="preserve"> </w:t>
            </w:r>
            <w:r w:rsidRPr="00B91F53">
              <w:rPr>
                <w:rFonts w:ascii="Times New Roman" w:hAnsi="Times New Roman" w:cs="Times New Roman"/>
              </w:rPr>
              <w:t>± 6.1%</w:t>
            </w:r>
          </w:p>
        </w:tc>
        <w:tc>
          <w:tcPr>
            <w:tcW w:w="2214" w:type="dxa"/>
          </w:tcPr>
          <w:p w14:paraId="495748F9" w14:textId="77777777" w:rsidR="009C193E" w:rsidRDefault="009C193E" w:rsidP="00BF7F1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CAGG-</w:t>
            </w:r>
            <w:r w:rsidRPr="00B91F53">
              <w:rPr>
                <w:rFonts w:ascii="Times New Roman" w:hAnsi="Times New Roman" w:cs="Times New Roman"/>
                <w:b/>
                <w:i/>
              </w:rPr>
              <w:t>CreER</w:t>
            </w:r>
            <w:r>
              <w:rPr>
                <w:rFonts w:ascii="Times New Roman" w:hAnsi="Times New Roman" w:cs="Times New Roman"/>
                <w:b/>
                <w:i/>
              </w:rPr>
              <w:t>T2</w:t>
            </w:r>
            <w:r w:rsidRPr="00B91F53">
              <w:rPr>
                <w:rFonts w:ascii="Times New Roman" w:hAnsi="Times New Roman" w:cs="Times New Roman"/>
                <w:b/>
                <w:i/>
              </w:rPr>
              <w:t xml:space="preserve">; </w:t>
            </w: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Pr="00C425A0">
              <w:rPr>
                <w:rFonts w:ascii="Times New Roman" w:hAnsi="Times New Roman" w:cs="Times New Roman"/>
                <w:b/>
                <w:i/>
                <w:vertAlign w:val="superscript"/>
              </w:rPr>
              <w:t>hc/hc</w:t>
            </w:r>
            <w:r w:rsidRPr="00B91F53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34974AA8" w14:textId="77777777" w:rsidR="009C193E" w:rsidRPr="00B91F53" w:rsidRDefault="009C193E" w:rsidP="00BF7F12">
            <w:pPr>
              <w:jc w:val="center"/>
              <w:rPr>
                <w:rFonts w:ascii="Times New Roman" w:hAnsi="Times New Roman" w:cs="Times New Roman"/>
              </w:rPr>
            </w:pPr>
            <w:r w:rsidRPr="00B91F53">
              <w:rPr>
                <w:rFonts w:ascii="Times New Roman" w:hAnsi="Times New Roman" w:cs="Times New Roman"/>
              </w:rPr>
              <w:t>(N=3)</w:t>
            </w:r>
          </w:p>
          <w:p w14:paraId="2B17CC79" w14:textId="77777777" w:rsidR="009C193E" w:rsidRPr="00B91F53" w:rsidRDefault="009C193E" w:rsidP="00BF7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F53">
              <w:rPr>
                <w:rFonts w:ascii="Times New Roman" w:hAnsi="Times New Roman" w:cs="Times New Roman"/>
              </w:rPr>
              <w:t>25.8</w:t>
            </w:r>
            <w:r w:rsidRPr="00B91F53">
              <w:rPr>
                <w:rFonts w:ascii="Times New Roman" w:hAnsi="Times New Roman" w:cs="Times New Roman"/>
                <w:b/>
              </w:rPr>
              <w:t xml:space="preserve"> </w:t>
            </w:r>
            <w:r w:rsidRPr="00B91F53">
              <w:rPr>
                <w:rFonts w:ascii="Times New Roman" w:hAnsi="Times New Roman" w:cs="Times New Roman"/>
              </w:rPr>
              <w:t xml:space="preserve">± 6.4% </w:t>
            </w:r>
          </w:p>
        </w:tc>
        <w:tc>
          <w:tcPr>
            <w:tcW w:w="2214" w:type="dxa"/>
          </w:tcPr>
          <w:p w14:paraId="4B0C15B3" w14:textId="77777777" w:rsidR="009C193E" w:rsidRPr="006638CC" w:rsidRDefault="009C193E" w:rsidP="00BF7F12">
            <w:pPr>
              <w:rPr>
                <w:rFonts w:ascii="Times New Roman" w:hAnsi="Times New Roman" w:cs="Times New Roman"/>
              </w:rPr>
            </w:pPr>
            <w:r w:rsidRPr="006638CC">
              <w:rPr>
                <w:rFonts w:ascii="Times New Roman" w:hAnsi="Times New Roman" w:cs="Times New Roman"/>
              </w:rPr>
              <w:t>(ns,</w:t>
            </w:r>
            <w:r w:rsidRPr="006638CC">
              <w:rPr>
                <w:rFonts w:ascii="Times New Roman" w:hAnsi="Times New Roman" w:cs="Times New Roman"/>
                <w:i/>
              </w:rPr>
              <w:t xml:space="preserve"> p</w:t>
            </w:r>
            <w:r w:rsidRPr="006638CC">
              <w:rPr>
                <w:rFonts w:ascii="Times New Roman" w:hAnsi="Times New Roman" w:cs="Times New Roman"/>
              </w:rPr>
              <w:t>=0.2940)</w:t>
            </w:r>
          </w:p>
        </w:tc>
      </w:tr>
    </w:tbl>
    <w:p w14:paraId="5D65431B" w14:textId="77777777" w:rsidR="009C193E" w:rsidRDefault="009C193E">
      <w:pPr>
        <w:rPr>
          <w:rFonts w:ascii="Times New Roman" w:hAnsi="Times New Roman" w:cs="Times New Roman"/>
        </w:rPr>
      </w:pPr>
    </w:p>
    <w:p w14:paraId="10CC4CE9" w14:textId="77777777" w:rsidR="007868B7" w:rsidRDefault="009C19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63540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total number of independent experimental sets performed for the time lapse live-cell imaging experiments of MEFs, total mitotic events/cell numbers were monitored;</w:t>
      </w:r>
    </w:p>
    <w:p w14:paraId="08AF41EB" w14:textId="77777777" w:rsidR="002B412D" w:rsidRDefault="002B412D">
      <w:r>
        <w:rPr>
          <w:rFonts w:ascii="Times New Roman" w:hAnsi="Times New Roman" w:cs="Times New Roman"/>
          <w:i/>
        </w:rPr>
        <w:t>Pafah1b1</w:t>
      </w:r>
      <w:r w:rsidRPr="00273FA1">
        <w:rPr>
          <w:rFonts w:ascii="Times New Roman" w:hAnsi="Times New Roman" w:cs="Times New Roman"/>
          <w:i/>
          <w:vertAlign w:val="superscript"/>
        </w:rPr>
        <w:t>+/+</w:t>
      </w:r>
      <w:r>
        <w:rPr>
          <w:rFonts w:ascii="Times New Roman" w:hAnsi="Times New Roman" w:cs="Times New Roman"/>
        </w:rPr>
        <w:t xml:space="preserve"> (n=96), </w:t>
      </w:r>
      <w:r>
        <w:rPr>
          <w:rFonts w:ascii="Times New Roman" w:hAnsi="Times New Roman" w:cs="Times New Roman"/>
          <w:i/>
        </w:rPr>
        <w:t>Pafah1b1</w:t>
      </w:r>
      <w:r w:rsidRPr="00273FA1">
        <w:rPr>
          <w:rFonts w:ascii="Times New Roman" w:hAnsi="Times New Roman" w:cs="Times New Roman"/>
          <w:i/>
          <w:vertAlign w:val="superscript"/>
        </w:rPr>
        <w:t>hc/ko</w:t>
      </w:r>
      <w:r>
        <w:rPr>
          <w:rFonts w:ascii="Times New Roman" w:hAnsi="Times New Roman" w:cs="Times New Roman"/>
        </w:rPr>
        <w:t xml:space="preserve"> (n=36), </w:t>
      </w:r>
      <w:r w:rsidRPr="002B412D">
        <w:rPr>
          <w:rFonts w:ascii="Times New Roman" w:hAnsi="Times New Roman" w:cs="Times New Roman"/>
          <w:i/>
        </w:rPr>
        <w:t>CAGG-CreERT2</w:t>
      </w:r>
      <w:r w:rsidRPr="00240B80">
        <w:rPr>
          <w:rFonts w:ascii="Times New Roman" w:hAnsi="Times New Roman" w:cs="Times New Roman"/>
          <w:i/>
        </w:rPr>
        <w:t xml:space="preserve">; </w:t>
      </w:r>
      <w:r>
        <w:rPr>
          <w:rFonts w:ascii="Times New Roman" w:hAnsi="Times New Roman" w:cs="Times New Roman"/>
          <w:i/>
        </w:rPr>
        <w:t>Pafah1b1</w:t>
      </w:r>
      <w:r w:rsidRPr="00273FA1">
        <w:rPr>
          <w:rFonts w:ascii="Times New Roman" w:hAnsi="Times New Roman" w:cs="Times New Roman"/>
          <w:i/>
          <w:vertAlign w:val="superscript"/>
        </w:rPr>
        <w:t>+/+</w:t>
      </w:r>
      <w:r>
        <w:rPr>
          <w:rFonts w:ascii="Times New Roman" w:hAnsi="Times New Roman" w:cs="Times New Roman"/>
        </w:rPr>
        <w:t xml:space="preserve"> (n=20), </w:t>
      </w:r>
      <w:r w:rsidRPr="002B412D">
        <w:rPr>
          <w:rFonts w:ascii="Times New Roman" w:hAnsi="Times New Roman" w:cs="Times New Roman"/>
          <w:i/>
        </w:rPr>
        <w:t>CAGG-CreERT2</w:t>
      </w:r>
      <w:r w:rsidRPr="00240B80">
        <w:rPr>
          <w:rFonts w:ascii="Times New Roman" w:hAnsi="Times New Roman" w:cs="Times New Roman"/>
          <w:i/>
        </w:rPr>
        <w:t xml:space="preserve">; </w:t>
      </w:r>
      <w:r>
        <w:rPr>
          <w:rFonts w:ascii="Times New Roman" w:hAnsi="Times New Roman" w:cs="Times New Roman"/>
          <w:i/>
        </w:rPr>
        <w:t>Pafah1b1</w:t>
      </w:r>
      <w:r w:rsidRPr="00273FA1">
        <w:rPr>
          <w:rFonts w:ascii="Times New Roman" w:hAnsi="Times New Roman" w:cs="Times New Roman"/>
          <w:i/>
          <w:vertAlign w:val="superscript"/>
        </w:rPr>
        <w:t>hc/hc</w:t>
      </w:r>
      <w:r>
        <w:rPr>
          <w:rFonts w:ascii="Times New Roman" w:hAnsi="Times New Roman" w:cs="Times New Roman"/>
        </w:rPr>
        <w:t xml:space="preserve"> (n=27)</w:t>
      </w:r>
    </w:p>
    <w:sectPr w:rsidR="002B412D" w:rsidSect="00220C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3E"/>
    <w:rsid w:val="001D23DD"/>
    <w:rsid w:val="00220C08"/>
    <w:rsid w:val="002B412D"/>
    <w:rsid w:val="007868B7"/>
    <w:rsid w:val="009C193E"/>
    <w:rsid w:val="00B95C3D"/>
    <w:rsid w:val="00D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0E16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Macintosh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.</dc:creator>
  <cp:keywords/>
  <dc:description/>
  <cp:lastModifiedBy> .</cp:lastModifiedBy>
  <cp:revision>3</cp:revision>
  <dcterms:created xsi:type="dcterms:W3CDTF">2020-02-14T03:47:00Z</dcterms:created>
  <dcterms:modified xsi:type="dcterms:W3CDTF">2020-02-14T03:47:00Z</dcterms:modified>
</cp:coreProperties>
</file>