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F86F" w14:textId="3EA137F1" w:rsidR="00C85674" w:rsidRPr="003970F7" w:rsidRDefault="00EB7A81" w:rsidP="00C8567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="00C85674" w:rsidRPr="003970F7">
        <w:rPr>
          <w:b/>
          <w:bCs/>
          <w:sz w:val="22"/>
          <w:szCs w:val="22"/>
        </w:rPr>
        <w:t xml:space="preserve">Table. </w:t>
      </w:r>
      <w:r w:rsidR="00C85674">
        <w:rPr>
          <w:sz w:val="22"/>
          <w:szCs w:val="22"/>
        </w:rPr>
        <w:t>Output of linear mixed effects models for breath hold</w:t>
      </w:r>
      <w:r w:rsidR="00C85674" w:rsidRPr="003970F7">
        <w:rPr>
          <w:sz w:val="22"/>
          <w:szCs w:val="22"/>
        </w:rPr>
        <w:t xml:space="preserve"> duration, CO</w:t>
      </w:r>
      <w:r w:rsidR="00C85674" w:rsidRPr="003970F7">
        <w:rPr>
          <w:sz w:val="22"/>
          <w:szCs w:val="22"/>
          <w:vertAlign w:val="subscript"/>
        </w:rPr>
        <w:t>2</w:t>
      </w:r>
      <w:r w:rsidR="00C85674" w:rsidRPr="003970F7">
        <w:rPr>
          <w:sz w:val="22"/>
          <w:szCs w:val="22"/>
        </w:rPr>
        <w:t>, and O</w:t>
      </w:r>
      <w:r w:rsidR="00C85674" w:rsidRPr="003970F7">
        <w:rPr>
          <w:sz w:val="22"/>
          <w:szCs w:val="22"/>
          <w:vertAlign w:val="subscript"/>
        </w:rPr>
        <w:t>2</w:t>
      </w:r>
      <w:r w:rsidR="00C85674" w:rsidRPr="003970F7">
        <w:rPr>
          <w:sz w:val="22"/>
          <w:szCs w:val="22"/>
        </w:rPr>
        <w:t xml:space="preserve">. </w:t>
      </w:r>
    </w:p>
    <w:tbl>
      <w:tblPr>
        <w:tblStyle w:val="TableGrid"/>
        <w:tblW w:w="9185" w:type="dxa"/>
        <w:tblInd w:w="-5" w:type="dxa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802"/>
        <w:gridCol w:w="850"/>
        <w:gridCol w:w="1980"/>
        <w:gridCol w:w="900"/>
        <w:gridCol w:w="900"/>
        <w:gridCol w:w="236"/>
        <w:gridCol w:w="664"/>
      </w:tblGrid>
      <w:tr w:rsidR="00C85674" w:rsidRPr="003970F7" w14:paraId="429B6572" w14:textId="77777777" w:rsidTr="00067AB0">
        <w:trPr>
          <w:trHeight w:val="358"/>
        </w:trPr>
        <w:tc>
          <w:tcPr>
            <w:tcW w:w="2853" w:type="dxa"/>
            <w:tcBorders>
              <w:bottom w:val="single" w:sz="8" w:space="0" w:color="000000" w:themeColor="text1"/>
            </w:tcBorders>
            <w:vAlign w:val="bottom"/>
          </w:tcPr>
          <w:p w14:paraId="4CC196A3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Predictors</w:t>
            </w:r>
            <w:r w:rsidRPr="003970F7">
              <w:rPr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652" w:type="dxa"/>
            <w:gridSpan w:val="2"/>
            <w:tcBorders>
              <w:bottom w:val="single" w:sz="8" w:space="0" w:color="000000" w:themeColor="text1"/>
            </w:tcBorders>
            <w:vAlign w:val="bottom"/>
          </w:tcPr>
          <w:p w14:paraId="39BCBCAA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Estimate (SE)</w:t>
            </w:r>
            <w:r w:rsidRPr="003970F7">
              <w:rPr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1980" w:type="dxa"/>
            <w:tcBorders>
              <w:bottom w:val="single" w:sz="8" w:space="0" w:color="000000" w:themeColor="text1"/>
            </w:tcBorders>
            <w:vAlign w:val="bottom"/>
          </w:tcPr>
          <w:p w14:paraId="189E8A3F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Std. Estimate (SE)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970F7">
              <w:rPr>
                <w:sz w:val="22"/>
                <w:szCs w:val="22"/>
                <w:vertAlign w:val="superscript"/>
              </w:rPr>
              <w:t>c</w:t>
            </w:r>
            <w:r w:rsidRPr="003970F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vAlign w:val="bottom"/>
          </w:tcPr>
          <w:p w14:paraId="152A471D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vAlign w:val="bottom"/>
          </w:tcPr>
          <w:p w14:paraId="11F6EE2B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t-value</w:t>
            </w:r>
          </w:p>
        </w:tc>
        <w:tc>
          <w:tcPr>
            <w:tcW w:w="900" w:type="dxa"/>
            <w:gridSpan w:val="2"/>
            <w:tcBorders>
              <w:bottom w:val="single" w:sz="8" w:space="0" w:color="000000" w:themeColor="text1"/>
            </w:tcBorders>
            <w:vAlign w:val="bottom"/>
          </w:tcPr>
          <w:p w14:paraId="491B97CD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p-value</w:t>
            </w:r>
          </w:p>
        </w:tc>
      </w:tr>
      <w:tr w:rsidR="00C85674" w:rsidRPr="003970F7" w14:paraId="75FDE80A" w14:textId="77777777" w:rsidTr="00067AB0">
        <w:trPr>
          <w:trHeight w:val="274"/>
        </w:trPr>
        <w:tc>
          <w:tcPr>
            <w:tcW w:w="3655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E8F9550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i/>
                <w:iCs/>
                <w:sz w:val="22"/>
                <w:szCs w:val="22"/>
              </w:rPr>
              <w:t>Duration~ Group x Trial + (1|id)</w:t>
            </w:r>
            <w:r w:rsidRPr="003970F7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560022B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F3FF8E0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43B6745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5F576E5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4DEE4D8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674" w:rsidRPr="003970F7" w14:paraId="633D27EA" w14:textId="77777777" w:rsidTr="00067AB0">
        <w:trPr>
          <w:trHeight w:val="274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28BBC2F7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Fixed Effects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356F8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9C4EBF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85C962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8B7FD5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3CFF1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674" w:rsidRPr="003970F7" w14:paraId="67043925" w14:textId="77777777" w:rsidTr="00067AB0">
        <w:trPr>
          <w:trHeight w:val="274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3C313445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Intercept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F02FF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42.98 (2.78)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12D8D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166329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120.32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E703A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15.46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4A6E9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C85674" w:rsidRPr="003970F7" w14:paraId="749281E5" w14:textId="77777777" w:rsidTr="00067AB0">
        <w:trPr>
          <w:trHeight w:val="274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28112DFD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E0BD1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10.45 (4.94)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9B820A6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0.21 (0.10)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C96455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121.84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1AFD87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2.12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CE60F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0.036</w:t>
            </w:r>
          </w:p>
        </w:tc>
      </w:tr>
      <w:tr w:rsidR="00C85674" w:rsidRPr="003970F7" w14:paraId="2A088F29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338E3417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Trial 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1209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8.07 (1.80)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BFCDAB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0.17 (0.04)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E604506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97.01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E44D22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4.50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14:paraId="113E9C8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C85674" w:rsidRPr="003970F7" w14:paraId="07AB5741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2568EBBE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Trial 2 x Attempter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89551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-1.65 (3.21)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F50E3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-0.03 (0.05)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42FC40E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97.40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780FFA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-0.52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14:paraId="7ADCE788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0.606</w:t>
            </w:r>
          </w:p>
        </w:tc>
      </w:tr>
      <w:tr w:rsidR="00C85674" w:rsidRPr="003970F7" w14:paraId="44C11C52" w14:textId="77777777" w:rsidTr="00067AB0">
        <w:trPr>
          <w:gridAfter w:val="1"/>
          <w:wAfter w:w="664" w:type="dxa"/>
          <w:trHeight w:val="27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533EFC0E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  <w:vertAlign w:val="subscript"/>
              </w:rPr>
            </w:pPr>
            <w:r w:rsidRPr="003970F7">
              <w:rPr>
                <w:b/>
                <w:bCs/>
                <w:sz w:val="22"/>
                <w:szCs w:val="22"/>
              </w:rPr>
              <w:t>Random Effects</w:t>
            </w:r>
            <w:r w:rsidRPr="003970F7">
              <w:rPr>
                <w:sz w:val="22"/>
                <w:szCs w:val="22"/>
                <w:vertAlign w:val="superscript"/>
              </w:rPr>
              <w:t xml:space="preserve"> d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87BB4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078E8156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010464A9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966583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674" w:rsidRPr="003970F7" w14:paraId="56A962B3" w14:textId="77777777" w:rsidTr="00067AB0">
        <w:trPr>
          <w:gridAfter w:val="1"/>
          <w:wAfter w:w="664" w:type="dxa"/>
          <w:trHeight w:val="99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3F6850F1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σ</w:t>
            </w:r>
            <w:r w:rsidRPr="003970F7">
              <w:rPr>
                <w:sz w:val="22"/>
                <w:szCs w:val="22"/>
                <w:vertAlign w:val="superscript"/>
              </w:rPr>
              <w:t>2</w:t>
            </w:r>
          </w:p>
          <w:p w14:paraId="1FF5F2F0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color w:val="000000"/>
                <w:sz w:val="22"/>
                <w:szCs w:val="22"/>
                <w:shd w:val="clear" w:color="auto" w:fill="FFFFFF"/>
              </w:rPr>
              <w:t>τ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00</w:t>
            </w:r>
            <w:r w:rsidRPr="003970F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id</w:t>
            </w:r>
          </w:p>
          <w:p w14:paraId="39759C4F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ICC </w:t>
            </w:r>
            <w:r w:rsidRPr="003970F7">
              <w:rPr>
                <w:sz w:val="22"/>
                <w:szCs w:val="22"/>
                <w:vertAlign w:val="subscript"/>
              </w:rPr>
              <w:t>id</w:t>
            </w:r>
          </w:p>
          <w:p w14:paraId="6FFA423C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Marginal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970F7">
              <w:rPr>
                <w:b/>
                <w:bCs/>
                <w:sz w:val="22"/>
                <w:szCs w:val="22"/>
              </w:rPr>
              <w:t> / Conditional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BF932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109.84</w:t>
            </w:r>
          </w:p>
          <w:p w14:paraId="2223E7AE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415.97</w:t>
            </w:r>
          </w:p>
          <w:p w14:paraId="567BC312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0.79</w:t>
            </w:r>
          </w:p>
          <w:p w14:paraId="64F7609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0.06/0.80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0141F6B3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5AA1E31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915CFF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C85674" w:rsidRPr="003970F7" w14:paraId="2D30ABDE" w14:textId="77777777" w:rsidTr="00067AB0">
        <w:trPr>
          <w:trHeight w:val="274"/>
        </w:trPr>
        <w:tc>
          <w:tcPr>
            <w:tcW w:w="2853" w:type="dxa"/>
            <w:tcBorders>
              <w:top w:val="single" w:sz="8" w:space="0" w:color="000000" w:themeColor="text1"/>
              <w:bottom w:val="nil"/>
              <w:right w:val="nil"/>
            </w:tcBorders>
          </w:tcPr>
          <w:p w14:paraId="3B3C527B" w14:textId="77777777" w:rsidR="00C85674" w:rsidRPr="003970F7" w:rsidRDefault="00C85674" w:rsidP="00067AB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970F7">
              <w:rPr>
                <w:b/>
                <w:bCs/>
                <w:i/>
                <w:iCs/>
                <w:sz w:val="22"/>
                <w:szCs w:val="22"/>
              </w:rPr>
              <w:t>CO</w:t>
            </w:r>
            <w:r w:rsidRPr="003970F7">
              <w:rPr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2 </w:t>
            </w:r>
            <w:r w:rsidRPr="003970F7">
              <w:rPr>
                <w:b/>
                <w:bCs/>
                <w:i/>
                <w:iCs/>
                <w:sz w:val="22"/>
                <w:szCs w:val="22"/>
              </w:rPr>
              <w:t>~ Group x Trial + (1|id)</w:t>
            </w:r>
            <w:r w:rsidRPr="003970F7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4351047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2BE343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nil"/>
              <w:bottom w:val="nil"/>
            </w:tcBorders>
          </w:tcPr>
          <w:p w14:paraId="65E69D5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nil"/>
            </w:tcBorders>
          </w:tcPr>
          <w:p w14:paraId="5B2FE222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 w:themeColor="text1"/>
              <w:bottom w:val="nil"/>
            </w:tcBorders>
          </w:tcPr>
          <w:p w14:paraId="57031B06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C85674" w:rsidRPr="003970F7" w14:paraId="3D218336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3F3E32B3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Fixed Effects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BC8B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BF8CC3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187F9D7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888A79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14:paraId="6D930B33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C85674" w:rsidRPr="003970F7" w14:paraId="4A3AE846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49B386CF" w14:textId="77777777" w:rsidR="00C85674" w:rsidRPr="003970F7" w:rsidRDefault="00C85674" w:rsidP="00067AB0">
            <w:pPr>
              <w:ind w:left="360"/>
              <w:rPr>
                <w:i/>
                <w:iCs/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Intercept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78506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5.82 (0.08)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DC6F82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352A696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118.41</w:t>
            </w:r>
          </w:p>
        </w:tc>
        <w:tc>
          <w:tcPr>
            <w:tcW w:w="900" w:type="dxa"/>
            <w:tcBorders>
              <w:top w:val="nil"/>
            </w:tcBorders>
          </w:tcPr>
          <w:p w14:paraId="371B471A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71.66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14:paraId="2C837561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C85674" w:rsidRPr="003970F7" w14:paraId="34DB4CA2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50ED9DB2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78E7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0.36 (0.15)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0B0DB58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0.24 (0.10)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BDBABB0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120.33</w:t>
            </w:r>
          </w:p>
        </w:tc>
        <w:tc>
          <w:tcPr>
            <w:tcW w:w="900" w:type="dxa"/>
          </w:tcPr>
          <w:p w14:paraId="45566E5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2.35</w:t>
            </w:r>
          </w:p>
        </w:tc>
        <w:tc>
          <w:tcPr>
            <w:tcW w:w="900" w:type="dxa"/>
            <w:gridSpan w:val="2"/>
          </w:tcPr>
          <w:p w14:paraId="1FD476B9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0.019</w:t>
            </w:r>
          </w:p>
        </w:tc>
      </w:tr>
      <w:tr w:rsidR="00C85674" w:rsidRPr="003970F7" w14:paraId="5A10DEC3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5C17A9E2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Trial 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D2470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0.04 (0.06)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CB8E4A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0.03 (0.04)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41E902A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91.04</w:t>
            </w:r>
          </w:p>
        </w:tc>
        <w:tc>
          <w:tcPr>
            <w:tcW w:w="900" w:type="dxa"/>
            <w:tcBorders>
              <w:bottom w:val="nil"/>
            </w:tcBorders>
          </w:tcPr>
          <w:p w14:paraId="638D6895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0.75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42F2075A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0.454</w:t>
            </w:r>
          </w:p>
        </w:tc>
      </w:tr>
      <w:tr w:rsidR="00C85674" w:rsidRPr="003970F7" w14:paraId="4F27F67D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543EBB3A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 x Trial 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1787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-0.09 (0.11)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9813C7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-0.05 (0.05)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B3B6DE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92.70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1F3B14C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-0.87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</w:tcPr>
          <w:p w14:paraId="3CE598E9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0.386</w:t>
            </w:r>
          </w:p>
        </w:tc>
      </w:tr>
      <w:tr w:rsidR="00C85674" w:rsidRPr="003970F7" w14:paraId="69CF6F7F" w14:textId="77777777" w:rsidTr="00067AB0">
        <w:trPr>
          <w:gridAfter w:val="1"/>
          <w:wAfter w:w="664" w:type="dxa"/>
          <w:trHeight w:val="27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4B27FD10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  <w:vertAlign w:val="subscript"/>
              </w:rPr>
            </w:pPr>
            <w:r w:rsidRPr="003970F7">
              <w:rPr>
                <w:b/>
                <w:bCs/>
                <w:sz w:val="22"/>
                <w:szCs w:val="22"/>
              </w:rPr>
              <w:t>Random Effects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43EFB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0190F9CE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31CC066A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1EDB49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674" w:rsidRPr="003970F7" w14:paraId="5F333E1A" w14:textId="77777777" w:rsidTr="00067AB0">
        <w:trPr>
          <w:gridAfter w:val="1"/>
          <w:wAfter w:w="664" w:type="dxa"/>
          <w:trHeight w:val="954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55F559FD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σ</w:t>
            </w:r>
            <w:r w:rsidRPr="003970F7">
              <w:rPr>
                <w:sz w:val="22"/>
                <w:szCs w:val="22"/>
                <w:vertAlign w:val="superscript"/>
              </w:rPr>
              <w:t>2</w:t>
            </w:r>
          </w:p>
          <w:p w14:paraId="408A2C9B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color w:val="000000"/>
                <w:sz w:val="22"/>
                <w:szCs w:val="22"/>
                <w:shd w:val="clear" w:color="auto" w:fill="FFFFFF"/>
              </w:rPr>
              <w:t>τ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00</w:t>
            </w:r>
            <w:r w:rsidRPr="003970F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id</w:t>
            </w:r>
          </w:p>
          <w:p w14:paraId="0FDE0D27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ICC </w:t>
            </w:r>
            <w:r w:rsidRPr="003970F7">
              <w:rPr>
                <w:sz w:val="22"/>
                <w:szCs w:val="22"/>
                <w:vertAlign w:val="subscript"/>
              </w:rPr>
              <w:t>id</w:t>
            </w:r>
          </w:p>
          <w:p w14:paraId="54AB58A6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Marginal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970F7">
              <w:rPr>
                <w:b/>
                <w:bCs/>
                <w:sz w:val="22"/>
                <w:szCs w:val="22"/>
              </w:rPr>
              <w:t> / Conditional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4BD15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0.11</w:t>
            </w:r>
          </w:p>
          <w:p w14:paraId="3586B43C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0.34</w:t>
            </w:r>
          </w:p>
          <w:p w14:paraId="0BBD20F7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0.76</w:t>
            </w:r>
          </w:p>
          <w:p w14:paraId="71A65BE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0.04/0.77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162175C8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CB035A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07F448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C85674" w:rsidRPr="003970F7" w14:paraId="1ECD5C38" w14:textId="77777777" w:rsidTr="00067AB0">
        <w:trPr>
          <w:trHeight w:val="274"/>
        </w:trPr>
        <w:tc>
          <w:tcPr>
            <w:tcW w:w="2853" w:type="dxa"/>
            <w:tcBorders>
              <w:top w:val="single" w:sz="8" w:space="0" w:color="000000" w:themeColor="text1"/>
              <w:bottom w:val="nil"/>
              <w:right w:val="nil"/>
            </w:tcBorders>
          </w:tcPr>
          <w:p w14:paraId="4BE26461" w14:textId="77777777" w:rsidR="00C85674" w:rsidRPr="003970F7" w:rsidRDefault="00C85674" w:rsidP="00067AB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970F7">
              <w:rPr>
                <w:b/>
                <w:bCs/>
                <w:i/>
                <w:iCs/>
                <w:sz w:val="22"/>
                <w:szCs w:val="22"/>
              </w:rPr>
              <w:t>O</w:t>
            </w:r>
            <w:r w:rsidRPr="003970F7">
              <w:rPr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2 </w:t>
            </w:r>
            <w:r w:rsidRPr="003970F7">
              <w:rPr>
                <w:b/>
                <w:bCs/>
                <w:i/>
                <w:iCs/>
                <w:sz w:val="22"/>
                <w:szCs w:val="22"/>
              </w:rPr>
              <w:t>~ Group x Trial + (1|id)</w:t>
            </w:r>
            <w:r w:rsidRPr="003970F7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731BD85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A4080D0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nil"/>
              <w:bottom w:val="nil"/>
            </w:tcBorders>
          </w:tcPr>
          <w:p w14:paraId="779AA22C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nil"/>
            </w:tcBorders>
          </w:tcPr>
          <w:p w14:paraId="024C606F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 w:themeColor="text1"/>
              <w:bottom w:val="nil"/>
            </w:tcBorders>
          </w:tcPr>
          <w:p w14:paraId="471C2BE9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C85674" w:rsidRPr="003970F7" w14:paraId="056E8475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4757A144" w14:textId="77777777" w:rsidR="00C85674" w:rsidRPr="003970F7" w:rsidRDefault="00C85674" w:rsidP="00067AB0">
            <w:pPr>
              <w:ind w:left="360"/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Fixed Effects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28E2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3A3A5CA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81BFE6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54FB0B28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14:paraId="3DE7ECA6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C85674" w:rsidRPr="003970F7" w14:paraId="62A74DC0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7BDC4269" w14:textId="77777777" w:rsidR="00C85674" w:rsidRPr="003970F7" w:rsidRDefault="00C85674" w:rsidP="00067AB0">
            <w:pPr>
              <w:ind w:left="360"/>
              <w:rPr>
                <w:i/>
                <w:iCs/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Intercept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CA20A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13.27 (0.20)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11490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22C5562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129.96</w:t>
            </w:r>
          </w:p>
        </w:tc>
        <w:tc>
          <w:tcPr>
            <w:tcW w:w="900" w:type="dxa"/>
          </w:tcPr>
          <w:p w14:paraId="39D46C6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65.04</w:t>
            </w:r>
          </w:p>
        </w:tc>
        <w:tc>
          <w:tcPr>
            <w:tcW w:w="900" w:type="dxa"/>
            <w:gridSpan w:val="2"/>
          </w:tcPr>
          <w:p w14:paraId="254EFF5D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C85674" w:rsidRPr="003970F7" w14:paraId="3EF72A36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475EBD14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88B8C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-0.85 (0.38)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95E472F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-0.22 (0.10)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0DDC14C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132.37</w:t>
            </w:r>
          </w:p>
        </w:tc>
        <w:tc>
          <w:tcPr>
            <w:tcW w:w="900" w:type="dxa"/>
          </w:tcPr>
          <w:p w14:paraId="164D57AE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-2.24</w:t>
            </w:r>
          </w:p>
        </w:tc>
        <w:tc>
          <w:tcPr>
            <w:tcW w:w="900" w:type="dxa"/>
            <w:gridSpan w:val="2"/>
          </w:tcPr>
          <w:p w14:paraId="3029643C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0.025</w:t>
            </w:r>
          </w:p>
        </w:tc>
      </w:tr>
      <w:tr w:rsidR="00C85674" w:rsidRPr="003970F7" w14:paraId="2504393D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2B1B4058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Trial 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04AEE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-0.42 (0.17)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7C779EF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-0.12 (0.05)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0A9D87C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91.09</w:t>
            </w:r>
          </w:p>
        </w:tc>
        <w:tc>
          <w:tcPr>
            <w:tcW w:w="900" w:type="dxa"/>
          </w:tcPr>
          <w:p w14:paraId="586E17AF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-2.48</w:t>
            </w:r>
          </w:p>
        </w:tc>
        <w:tc>
          <w:tcPr>
            <w:tcW w:w="900" w:type="dxa"/>
            <w:gridSpan w:val="2"/>
          </w:tcPr>
          <w:p w14:paraId="128F783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0.013</w:t>
            </w:r>
          </w:p>
        </w:tc>
      </w:tr>
      <w:tr w:rsidR="00C85674" w:rsidRPr="003970F7" w14:paraId="4FCC3C9A" w14:textId="77777777" w:rsidTr="00067AB0">
        <w:trPr>
          <w:trHeight w:val="274"/>
        </w:trPr>
        <w:tc>
          <w:tcPr>
            <w:tcW w:w="2853" w:type="dxa"/>
            <w:tcBorders>
              <w:top w:val="nil"/>
              <w:bottom w:val="nil"/>
              <w:right w:val="nil"/>
            </w:tcBorders>
          </w:tcPr>
          <w:p w14:paraId="2E14AFC7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Attempter x Trial 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83E3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0.39 (0.32)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684E93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0.08 (0.07)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39B41E1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93.31</w:t>
            </w:r>
          </w:p>
        </w:tc>
        <w:tc>
          <w:tcPr>
            <w:tcW w:w="900" w:type="dxa"/>
          </w:tcPr>
          <w:p w14:paraId="563B44D4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1.20</w:t>
            </w:r>
          </w:p>
        </w:tc>
        <w:tc>
          <w:tcPr>
            <w:tcW w:w="900" w:type="dxa"/>
            <w:gridSpan w:val="2"/>
          </w:tcPr>
          <w:p w14:paraId="3ACC6F07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0.228</w:t>
            </w:r>
          </w:p>
        </w:tc>
      </w:tr>
      <w:tr w:rsidR="00C85674" w:rsidRPr="003970F7" w14:paraId="79CA8974" w14:textId="77777777" w:rsidTr="00067AB0">
        <w:trPr>
          <w:gridAfter w:val="1"/>
          <w:wAfter w:w="664" w:type="dxa"/>
          <w:trHeight w:val="27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693DD0B6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  <w:vertAlign w:val="subscript"/>
              </w:rPr>
            </w:pPr>
            <w:r w:rsidRPr="003970F7">
              <w:rPr>
                <w:b/>
                <w:bCs/>
                <w:sz w:val="22"/>
                <w:szCs w:val="22"/>
              </w:rPr>
              <w:t>Random Effects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CBE1F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6396633B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B69C293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5A49B5" w14:textId="77777777" w:rsidR="00C85674" w:rsidRPr="003970F7" w:rsidRDefault="00C85674" w:rsidP="00067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674" w:rsidRPr="003970F7" w14:paraId="7D4C7B49" w14:textId="77777777" w:rsidTr="00067AB0">
        <w:trPr>
          <w:trHeight w:val="981"/>
        </w:trPr>
        <w:tc>
          <w:tcPr>
            <w:tcW w:w="285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6A082C23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σ</w:t>
            </w:r>
            <w:r w:rsidRPr="003970F7">
              <w:rPr>
                <w:sz w:val="22"/>
                <w:szCs w:val="22"/>
                <w:vertAlign w:val="superscript"/>
              </w:rPr>
              <w:t>2</w:t>
            </w:r>
          </w:p>
          <w:p w14:paraId="56922470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color w:val="000000"/>
                <w:sz w:val="22"/>
                <w:szCs w:val="22"/>
                <w:shd w:val="clear" w:color="auto" w:fill="FFFFFF"/>
              </w:rPr>
              <w:t>τ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00</w:t>
            </w:r>
            <w:r w:rsidRPr="003970F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id</w:t>
            </w:r>
          </w:p>
          <w:p w14:paraId="3F8CC1D7" w14:textId="77777777" w:rsidR="00C85674" w:rsidRPr="003970F7" w:rsidRDefault="00C85674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ICC </w:t>
            </w:r>
            <w:r w:rsidRPr="003970F7">
              <w:rPr>
                <w:sz w:val="22"/>
                <w:szCs w:val="22"/>
                <w:vertAlign w:val="subscript"/>
              </w:rPr>
              <w:t>id</w:t>
            </w:r>
          </w:p>
          <w:p w14:paraId="15F53731" w14:textId="77777777" w:rsidR="00C85674" w:rsidRPr="003970F7" w:rsidRDefault="00C85674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Marginal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970F7">
              <w:rPr>
                <w:b/>
                <w:bCs/>
                <w:sz w:val="22"/>
                <w:szCs w:val="22"/>
              </w:rPr>
              <w:t> / Conditional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B52FD5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0.97</w:t>
            </w:r>
          </w:p>
          <w:p w14:paraId="39CE92D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1.86</w:t>
            </w:r>
          </w:p>
          <w:p w14:paraId="44E4ACB5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0.66</w:t>
            </w:r>
          </w:p>
          <w:p w14:paraId="13C26ABB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0.04/0.67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4854CA5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8DA1F13" w14:textId="77777777" w:rsidR="00C85674" w:rsidRPr="003970F7" w:rsidRDefault="00C85674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2E6DA2B" w14:textId="77777777" w:rsidR="00C85674" w:rsidRPr="003970F7" w:rsidRDefault="00C85674" w:rsidP="00067AB0">
            <w:pPr>
              <w:rPr>
                <w:sz w:val="22"/>
                <w:szCs w:val="22"/>
              </w:rPr>
            </w:pPr>
          </w:p>
        </w:tc>
      </w:tr>
    </w:tbl>
    <w:p w14:paraId="7A228D49" w14:textId="77777777" w:rsidR="00C85674" w:rsidRPr="003970F7" w:rsidRDefault="00C85674" w:rsidP="00C85674">
      <w:pPr>
        <w:rPr>
          <w:sz w:val="22"/>
          <w:szCs w:val="22"/>
        </w:rPr>
      </w:pPr>
      <w:r w:rsidRPr="003970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8BDC" wp14:editId="2B2E6598">
                <wp:simplePos x="0" y="0"/>
                <wp:positionH relativeFrom="column">
                  <wp:posOffset>-64655</wp:posOffset>
                </wp:positionH>
                <wp:positionV relativeFrom="paragraph">
                  <wp:posOffset>38159</wp:posOffset>
                </wp:positionV>
                <wp:extent cx="6528390" cy="83127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390" cy="831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2AE03" w14:textId="77777777" w:rsidR="00C85674" w:rsidRDefault="00C85674" w:rsidP="00C85674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319DB">
                              <w:rPr>
                                <w:rFonts w:ascii="Calibri" w:hAnsi="Calibri"/>
                                <w:sz w:val="21"/>
                                <w:szCs w:val="21"/>
                                <w:vertAlign w:val="superscript"/>
                              </w:rPr>
                              <w:t>a</w:t>
                            </w:r>
                            <w:proofErr w:type="spellEnd"/>
                            <w:r w:rsidRPr="006319DB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6319DB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The</w:t>
                            </w:r>
                            <w:proofErr w:type="gramEnd"/>
                            <w:r w:rsidRPr="006319DB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factor “group” contained two levels: non-attempter and suicide attempter. The “trial” factor also contained two levels: trial 1 and trial 2.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The intercept was set to non-attempter, trial 1. </w:t>
                            </w:r>
                          </w:p>
                          <w:p w14:paraId="467A8D6B" w14:textId="77777777" w:rsidR="00C85674" w:rsidRPr="006319DB" w:rsidRDefault="00C85674" w:rsidP="00C85674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 xml:space="preserve">b </w:t>
                            </w:r>
                            <w:r w:rsidRPr="00C37BAB">
                              <w:rPr>
                                <w:sz w:val="21"/>
                                <w:szCs w:val="21"/>
                              </w:rPr>
                              <w:t>“SE”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= standard error; </w:t>
                            </w:r>
                            <w:r w:rsidRPr="00C37BAB">
                              <w:rPr>
                                <w:rFonts w:ascii="Calibri" w:hAnsi="Calibri"/>
                                <w:sz w:val="21"/>
                                <w:szCs w:val="21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“Std. Estimate” refers to the standardized regression coefficient.</w:t>
                            </w:r>
                          </w:p>
                          <w:p w14:paraId="66902406" w14:textId="77777777" w:rsidR="00C85674" w:rsidRPr="00C37BAB" w:rsidRDefault="00C85674" w:rsidP="00C85674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C37BAB">
                              <w:rPr>
                                <w:rFonts w:ascii="Calibri" w:hAnsi="Calibri"/>
                                <w:sz w:val="21"/>
                                <w:szCs w:val="21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vertAlign w:val="superscript"/>
                              </w:rPr>
                              <w:t xml:space="preserve">  </w:t>
                            </w:r>
                            <w:r w:rsidRPr="00067AB0">
                              <w:rPr>
                                <w:sz w:val="21"/>
                                <w:szCs w:val="21"/>
                              </w:rPr>
                              <w:t>σ</w:t>
                            </w:r>
                            <w:proofErr w:type="gramEnd"/>
                            <w:r w:rsidRPr="00067AB0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 xml:space="preserve"> </w:t>
                            </w:r>
                            <w:r w:rsidRPr="00C37BAB">
                              <w:rPr>
                                <w:sz w:val="21"/>
                                <w:szCs w:val="21"/>
                              </w:rPr>
                              <w:t>=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variance within groups, </w:t>
                            </w:r>
                            <w:r w:rsidRPr="00067AB0">
                              <w:rPr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τ</w:t>
                            </w:r>
                            <w:r w:rsidRPr="00067AB0">
                              <w:rPr>
                                <w:color w:val="000000"/>
                                <w:sz w:val="21"/>
                                <w:szCs w:val="21"/>
                                <w:vertAlign w:val="subscript"/>
                              </w:rPr>
                              <w:t>00</w:t>
                            </w:r>
                            <w:r w:rsidRPr="00067AB0">
                              <w:rPr>
                                <w:rStyle w:val="apple-converted-space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067AB0">
                              <w:rPr>
                                <w:color w:val="000000"/>
                                <w:sz w:val="21"/>
                                <w:szCs w:val="21"/>
                                <w:vertAlign w:val="subscript"/>
                              </w:rPr>
                              <w:t>id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  <w:vertAlign w:val="subscript"/>
                              </w:rPr>
                              <w:t xml:space="preserve"> </w:t>
                            </w:r>
                            <w:r w:rsidRPr="00C37BAB">
                              <w:rPr>
                                <w:color w:val="000000"/>
                                <w:sz w:val="21"/>
                                <w:szCs w:val="21"/>
                              </w:rPr>
                              <w:t>=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variance between groups, </w:t>
                            </w:r>
                            <w:r w:rsidRPr="00067AB0">
                              <w:rPr>
                                <w:sz w:val="21"/>
                                <w:szCs w:val="21"/>
                              </w:rPr>
                              <w:t>ICC </w:t>
                            </w:r>
                            <w:r w:rsidRPr="00067AB0">
                              <w:rPr>
                                <w:sz w:val="21"/>
                                <w:szCs w:val="21"/>
                                <w:vertAlign w:val="subscript"/>
                              </w:rPr>
                              <w:t>id</w:t>
                            </w:r>
                            <w:r>
                              <w:rPr>
                                <w:sz w:val="21"/>
                                <w:szCs w:val="21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= intraclass correlation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C8BD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.1pt;margin-top:3pt;width:514.0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" filled="f" stroked="f" strokeweight=".5pt">
                <v:textbox>
                  <w:txbxContent>
                    <w:p w14:paraId="4D22AE03" w14:textId="77777777" w:rsidR="00C85674" w:rsidRDefault="00C85674" w:rsidP="00C85674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proofErr w:type="spellStart"/>
                      <w:r w:rsidRPr="006319DB">
                        <w:rPr>
                          <w:rFonts w:ascii="Calibri" w:hAnsi="Calibri"/>
                          <w:sz w:val="21"/>
                          <w:szCs w:val="21"/>
                          <w:vertAlign w:val="superscript"/>
                        </w:rPr>
                        <w:t>a</w:t>
                      </w:r>
                      <w:proofErr w:type="spellEnd"/>
                      <w:r w:rsidRPr="006319DB"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6319DB">
                        <w:rPr>
                          <w:rFonts w:ascii="Calibri" w:hAnsi="Calibri"/>
                          <w:sz w:val="21"/>
                          <w:szCs w:val="21"/>
                        </w:rPr>
                        <w:t>The</w:t>
                      </w:r>
                      <w:proofErr w:type="gramEnd"/>
                      <w:r w:rsidRPr="006319DB"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factor “group” contained two levels: non-attempter and suicide attempter. The “trial” factor also contained two levels: trial 1 and trial 2.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The intercept was set to non-attempter, trial 1. </w:t>
                      </w:r>
                    </w:p>
                    <w:p w14:paraId="467A8D6B" w14:textId="77777777" w:rsidR="00C85674" w:rsidRPr="006319DB" w:rsidRDefault="00C85674" w:rsidP="00C85674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  <w:vertAlign w:val="superscript"/>
                        </w:rPr>
                        <w:t xml:space="preserve">b </w:t>
                      </w:r>
                      <w:r w:rsidRPr="00C37BAB">
                        <w:rPr>
                          <w:sz w:val="21"/>
                          <w:szCs w:val="21"/>
                        </w:rPr>
                        <w:t>“SE”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= standard error; </w:t>
                      </w:r>
                      <w:r w:rsidRPr="00C37BAB">
                        <w:rPr>
                          <w:rFonts w:ascii="Calibri" w:hAnsi="Calibri"/>
                          <w:sz w:val="21"/>
                          <w:szCs w:val="21"/>
                          <w:vertAlign w:val="superscript"/>
                        </w:rPr>
                        <w:t>c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“Std. Estimate” refers to the standardized regression coefficient.</w:t>
                      </w:r>
                    </w:p>
                    <w:p w14:paraId="66902406" w14:textId="77777777" w:rsidR="00C85674" w:rsidRPr="00C37BAB" w:rsidRDefault="00C85674" w:rsidP="00C85674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proofErr w:type="gramStart"/>
                      <w:r w:rsidRPr="00C37BAB">
                        <w:rPr>
                          <w:rFonts w:ascii="Calibri" w:hAnsi="Calibri"/>
                          <w:sz w:val="21"/>
                          <w:szCs w:val="21"/>
                          <w:vertAlign w:val="superscript"/>
                        </w:rPr>
                        <w:t>d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  <w:vertAlign w:val="superscript"/>
                        </w:rPr>
                        <w:t xml:space="preserve">  </w:t>
                      </w:r>
                      <w:r w:rsidRPr="00067AB0">
                        <w:rPr>
                          <w:sz w:val="21"/>
                          <w:szCs w:val="21"/>
                        </w:rPr>
                        <w:t>σ</w:t>
                      </w:r>
                      <w:proofErr w:type="gramEnd"/>
                      <w:r w:rsidRPr="00067AB0">
                        <w:rPr>
                          <w:sz w:val="21"/>
                          <w:szCs w:val="21"/>
                          <w:vertAlign w:val="superscript"/>
                        </w:rPr>
                        <w:t>2</w:t>
                      </w:r>
                      <w:r>
                        <w:rPr>
                          <w:sz w:val="21"/>
                          <w:szCs w:val="21"/>
                          <w:vertAlign w:val="superscript"/>
                        </w:rPr>
                        <w:t xml:space="preserve"> </w:t>
                      </w:r>
                      <w:r w:rsidRPr="00C37BAB">
                        <w:rPr>
                          <w:sz w:val="21"/>
                          <w:szCs w:val="21"/>
                        </w:rPr>
                        <w:t>=</w:t>
                      </w:r>
                      <w:r>
                        <w:rPr>
                          <w:sz w:val="21"/>
                          <w:szCs w:val="21"/>
                        </w:rPr>
                        <w:t xml:space="preserve"> variance within groups, </w:t>
                      </w:r>
                      <w:r w:rsidRPr="00067AB0">
                        <w:rPr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τ</w:t>
                      </w:r>
                      <w:r w:rsidRPr="00067AB0">
                        <w:rPr>
                          <w:color w:val="000000"/>
                          <w:sz w:val="21"/>
                          <w:szCs w:val="21"/>
                          <w:vertAlign w:val="subscript"/>
                        </w:rPr>
                        <w:t>00</w:t>
                      </w:r>
                      <w:r w:rsidRPr="00067AB0">
                        <w:rPr>
                          <w:rStyle w:val="apple-converted-space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Pr="00067AB0">
                        <w:rPr>
                          <w:color w:val="000000"/>
                          <w:sz w:val="21"/>
                          <w:szCs w:val="21"/>
                          <w:vertAlign w:val="subscript"/>
                        </w:rPr>
                        <w:t>id</w:t>
                      </w:r>
                      <w:r>
                        <w:rPr>
                          <w:color w:val="000000"/>
                          <w:sz w:val="21"/>
                          <w:szCs w:val="21"/>
                          <w:vertAlign w:val="subscript"/>
                        </w:rPr>
                        <w:t xml:space="preserve"> </w:t>
                      </w:r>
                      <w:r w:rsidRPr="00C37BAB">
                        <w:rPr>
                          <w:color w:val="000000"/>
                          <w:sz w:val="21"/>
                          <w:szCs w:val="21"/>
                        </w:rPr>
                        <w:t>=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 variance between groups, </w:t>
                      </w:r>
                      <w:r w:rsidRPr="00067AB0">
                        <w:rPr>
                          <w:sz w:val="21"/>
                          <w:szCs w:val="21"/>
                        </w:rPr>
                        <w:t>ICC </w:t>
                      </w:r>
                      <w:r w:rsidRPr="00067AB0">
                        <w:rPr>
                          <w:sz w:val="21"/>
                          <w:szCs w:val="21"/>
                          <w:vertAlign w:val="subscript"/>
                        </w:rPr>
                        <w:t>id</w:t>
                      </w:r>
                      <w:r>
                        <w:rPr>
                          <w:sz w:val="21"/>
                          <w:szCs w:val="21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= intraclass correlation</w:t>
                      </w:r>
                    </w:p>
                  </w:txbxContent>
                </v:textbox>
              </v:shape>
            </w:pict>
          </mc:Fallback>
        </mc:AlternateContent>
      </w:r>
      <w:r w:rsidRPr="003970F7">
        <w:rPr>
          <w:sz w:val="22"/>
          <w:szCs w:val="22"/>
        </w:rPr>
        <w:t xml:space="preserve"> </w:t>
      </w:r>
    </w:p>
    <w:p w14:paraId="1A932DC5" w14:textId="77777777" w:rsidR="00C85674" w:rsidRPr="003970F7" w:rsidRDefault="00C85674" w:rsidP="00C85674">
      <w:pPr>
        <w:rPr>
          <w:sz w:val="22"/>
          <w:szCs w:val="22"/>
        </w:rPr>
      </w:pPr>
    </w:p>
    <w:p w14:paraId="1B4FA8F9" w14:textId="77777777" w:rsidR="00C85674" w:rsidRPr="003970F7" w:rsidRDefault="00C85674" w:rsidP="00C85674">
      <w:pPr>
        <w:rPr>
          <w:sz w:val="22"/>
          <w:szCs w:val="22"/>
        </w:rPr>
      </w:pPr>
    </w:p>
    <w:p w14:paraId="5A121A18" w14:textId="77777777" w:rsidR="00C85674" w:rsidRPr="003970F7" w:rsidRDefault="00C85674" w:rsidP="00C85674">
      <w:pPr>
        <w:rPr>
          <w:b/>
          <w:bCs/>
          <w:sz w:val="22"/>
          <w:szCs w:val="22"/>
        </w:rPr>
      </w:pPr>
    </w:p>
    <w:p w14:paraId="00DAF461" w14:textId="41ED8A59" w:rsidR="00771154" w:rsidRPr="00C85674" w:rsidRDefault="00771154" w:rsidP="001D5DD5">
      <w:pPr>
        <w:rPr>
          <w:b/>
          <w:bCs/>
          <w:sz w:val="22"/>
          <w:szCs w:val="22"/>
        </w:rPr>
      </w:pPr>
    </w:p>
    <w:sectPr w:rsidR="00771154" w:rsidRPr="00C85674" w:rsidSect="00C73D33">
      <w:headerReference w:type="even" r:id="rId8"/>
      <w:headerReference w:type="default" r:id="rId9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797A" w14:textId="77777777" w:rsidR="00A95870" w:rsidRDefault="00A95870" w:rsidP="00724A33">
      <w:r>
        <w:separator/>
      </w:r>
    </w:p>
  </w:endnote>
  <w:endnote w:type="continuationSeparator" w:id="0">
    <w:p w14:paraId="3930C7A0" w14:textId="77777777" w:rsidR="00A95870" w:rsidRDefault="00A95870" w:rsidP="0072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EA63E" w14:textId="77777777" w:rsidR="00A95870" w:rsidRDefault="00A95870" w:rsidP="00724A33">
      <w:r>
        <w:separator/>
      </w:r>
    </w:p>
  </w:footnote>
  <w:footnote w:type="continuationSeparator" w:id="0">
    <w:p w14:paraId="08FE7853" w14:textId="77777777" w:rsidR="00A95870" w:rsidRDefault="00A95870" w:rsidP="0072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83373" w14:textId="77777777" w:rsidR="004930A3" w:rsidRDefault="004930A3" w:rsidP="0032003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A2C97B" w14:textId="77777777" w:rsidR="004930A3" w:rsidRDefault="004930A3" w:rsidP="002D60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8C5B" w14:textId="399F3943" w:rsidR="004930A3" w:rsidRPr="00282B72" w:rsidRDefault="004930A3" w:rsidP="00320032">
    <w:pPr>
      <w:pStyle w:val="Header"/>
      <w:framePr w:wrap="none" w:vAnchor="text" w:hAnchor="margin" w:xAlign="right" w:y="1"/>
      <w:rPr>
        <w:rStyle w:val="PageNumber"/>
        <w:rFonts w:ascii="Calibri" w:hAnsi="Calibri" w:cs="Arial"/>
        <w:sz w:val="22"/>
        <w:szCs w:val="22"/>
      </w:rPr>
    </w:pPr>
    <w:r w:rsidRPr="00282B72">
      <w:rPr>
        <w:rStyle w:val="PageNumber"/>
        <w:rFonts w:ascii="Calibri" w:hAnsi="Calibri" w:cs="Arial"/>
        <w:sz w:val="22"/>
        <w:szCs w:val="22"/>
      </w:rPr>
      <w:t xml:space="preserve">DeVille et al. </w:t>
    </w:r>
    <w:r w:rsidRPr="00282B72">
      <w:rPr>
        <w:rStyle w:val="PageNumber"/>
        <w:rFonts w:ascii="Calibri" w:hAnsi="Calibri" w:cs="Arial"/>
        <w:sz w:val="22"/>
        <w:szCs w:val="22"/>
      </w:rPr>
      <w:fldChar w:fldCharType="begin"/>
    </w:r>
    <w:r w:rsidRPr="00282B72">
      <w:rPr>
        <w:rStyle w:val="PageNumber"/>
        <w:rFonts w:ascii="Calibri" w:hAnsi="Calibri" w:cs="Arial"/>
        <w:sz w:val="22"/>
        <w:szCs w:val="22"/>
      </w:rPr>
      <w:instrText xml:space="preserve">PAGE  </w:instrText>
    </w:r>
    <w:r w:rsidRPr="00282B72">
      <w:rPr>
        <w:rStyle w:val="PageNumber"/>
        <w:rFonts w:ascii="Calibri" w:hAnsi="Calibri" w:cs="Arial"/>
        <w:sz w:val="22"/>
        <w:szCs w:val="22"/>
      </w:rPr>
      <w:fldChar w:fldCharType="separate"/>
    </w:r>
    <w:r w:rsidRPr="00282B72">
      <w:rPr>
        <w:rStyle w:val="PageNumber"/>
        <w:rFonts w:ascii="Calibri" w:hAnsi="Calibri" w:cs="Arial"/>
        <w:noProof/>
        <w:sz w:val="22"/>
        <w:szCs w:val="22"/>
      </w:rPr>
      <w:t>9</w:t>
    </w:r>
    <w:r w:rsidRPr="00282B72">
      <w:rPr>
        <w:rStyle w:val="PageNumber"/>
        <w:rFonts w:ascii="Calibri" w:hAnsi="Calibri" w:cs="Arial"/>
        <w:sz w:val="22"/>
        <w:szCs w:val="22"/>
      </w:rPr>
      <w:fldChar w:fldCharType="end"/>
    </w:r>
  </w:p>
  <w:p w14:paraId="7F96E7FD" w14:textId="44132EF5" w:rsidR="00EB7A81" w:rsidRPr="00C85674" w:rsidRDefault="00282B72" w:rsidP="002D6015">
    <w:pPr>
      <w:pStyle w:val="Header"/>
      <w:ind w:right="360"/>
      <w:rPr>
        <w:rFonts w:ascii="Calibri" w:eastAsia="Calibri" w:hAnsi="Calibri" w:cs="Arial"/>
        <w:sz w:val="22"/>
        <w:szCs w:val="22"/>
      </w:rPr>
    </w:pPr>
    <w:r w:rsidRPr="00282B72">
      <w:rPr>
        <w:rFonts w:ascii="Calibri" w:eastAsia="Calibri" w:hAnsi="Calibri" w:cs="Arial"/>
        <w:sz w:val="22"/>
        <w:szCs w:val="22"/>
      </w:rPr>
      <w:t xml:space="preserve">Suicide and Interoception: </w:t>
    </w:r>
    <w:r w:rsidR="004930A3" w:rsidRPr="00282B72">
      <w:rPr>
        <w:rFonts w:ascii="Calibri" w:eastAsia="Calibri" w:hAnsi="Calibri" w:cs="Arial"/>
        <w:sz w:val="22"/>
        <w:szCs w:val="22"/>
      </w:rPr>
      <w:t>Supplement</w:t>
    </w:r>
    <w:r w:rsidR="00EB7A81">
      <w:rPr>
        <w:rFonts w:ascii="Calibri" w:eastAsia="Calibri" w:hAnsi="Calibri" w:cs="Arial"/>
        <w:sz w:val="22"/>
        <w:szCs w:val="22"/>
      </w:rPr>
      <w:t>al</w:t>
    </w:r>
    <w:r w:rsidRPr="00282B72">
      <w:rPr>
        <w:rFonts w:ascii="Calibri" w:eastAsia="Calibri" w:hAnsi="Calibri" w:cs="Arial"/>
        <w:sz w:val="22"/>
        <w:szCs w:val="22"/>
      </w:rPr>
      <w:t xml:space="preserve"> </w:t>
    </w:r>
    <w:r w:rsidR="00167868">
      <w:rPr>
        <w:rFonts w:ascii="Calibri" w:eastAsia="Calibri" w:hAnsi="Calibri" w:cs="Arial"/>
        <w:sz w:val="22"/>
        <w:szCs w:val="22"/>
      </w:rPr>
      <w:t>File</w:t>
    </w:r>
    <w:r w:rsidRPr="00282B72">
      <w:rPr>
        <w:rFonts w:ascii="Calibri" w:eastAsia="Calibri" w:hAnsi="Calibri" w:cs="Arial"/>
        <w:sz w:val="22"/>
        <w:szCs w:val="22"/>
      </w:rPr>
      <w:t xml:space="preserve"> </w:t>
    </w:r>
    <w:r w:rsidR="00EB7A81">
      <w:rPr>
        <w:rFonts w:ascii="Calibri" w:eastAsia="Calibri" w:hAnsi="Calibri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154D7"/>
    <w:multiLevelType w:val="hybridMultilevel"/>
    <w:tmpl w:val="3DB82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6DA"/>
    <w:multiLevelType w:val="hybridMultilevel"/>
    <w:tmpl w:val="9828A3F8"/>
    <w:lvl w:ilvl="0" w:tplc="BE6C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E4826"/>
    <w:multiLevelType w:val="hybridMultilevel"/>
    <w:tmpl w:val="3D3CB7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logical Psychiatry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dpatprt55f2fefv0j5efz9fftvtpdw9tv2&quot;&gt;My EndNote Library&lt;record-ids&gt;&lt;item&gt;102&lt;/item&gt;&lt;item&gt;104&lt;/item&gt;&lt;item&gt;105&lt;/item&gt;&lt;item&gt;106&lt;/item&gt;&lt;item&gt;107&lt;/item&gt;&lt;item&gt;108&lt;/item&gt;&lt;item&gt;115&lt;/item&gt;&lt;item&gt;189&lt;/item&gt;&lt;/record-ids&gt;&lt;/item&gt;&lt;/Libraries&gt;"/>
  </w:docVars>
  <w:rsids>
    <w:rsidRoot w:val="00FD1CB9"/>
    <w:rsid w:val="00020514"/>
    <w:rsid w:val="00022BDE"/>
    <w:rsid w:val="000253D4"/>
    <w:rsid w:val="000301E8"/>
    <w:rsid w:val="00034222"/>
    <w:rsid w:val="00034532"/>
    <w:rsid w:val="00036128"/>
    <w:rsid w:val="00036C79"/>
    <w:rsid w:val="0003791D"/>
    <w:rsid w:val="00040703"/>
    <w:rsid w:val="00040D63"/>
    <w:rsid w:val="00050CF6"/>
    <w:rsid w:val="00051BB4"/>
    <w:rsid w:val="000553F2"/>
    <w:rsid w:val="00064FB1"/>
    <w:rsid w:val="00076FC6"/>
    <w:rsid w:val="0008139D"/>
    <w:rsid w:val="000838A9"/>
    <w:rsid w:val="00093139"/>
    <w:rsid w:val="000A5001"/>
    <w:rsid w:val="000B0209"/>
    <w:rsid w:val="000C6E09"/>
    <w:rsid w:val="000D3820"/>
    <w:rsid w:val="000E1F7B"/>
    <w:rsid w:val="000E2BC7"/>
    <w:rsid w:val="000E58A7"/>
    <w:rsid w:val="000F103B"/>
    <w:rsid w:val="0010167C"/>
    <w:rsid w:val="00101CB1"/>
    <w:rsid w:val="00105C4E"/>
    <w:rsid w:val="00110FCF"/>
    <w:rsid w:val="00113046"/>
    <w:rsid w:val="00113BAE"/>
    <w:rsid w:val="0011584F"/>
    <w:rsid w:val="0012098F"/>
    <w:rsid w:val="00121340"/>
    <w:rsid w:val="00125519"/>
    <w:rsid w:val="001260C0"/>
    <w:rsid w:val="0013719B"/>
    <w:rsid w:val="00142AE1"/>
    <w:rsid w:val="00142F9F"/>
    <w:rsid w:val="00143072"/>
    <w:rsid w:val="00143D75"/>
    <w:rsid w:val="00150272"/>
    <w:rsid w:val="00153698"/>
    <w:rsid w:val="00154C42"/>
    <w:rsid w:val="00157CD1"/>
    <w:rsid w:val="00157F0B"/>
    <w:rsid w:val="00167868"/>
    <w:rsid w:val="00170BB0"/>
    <w:rsid w:val="00171BD2"/>
    <w:rsid w:val="00173AE3"/>
    <w:rsid w:val="00184299"/>
    <w:rsid w:val="001876AB"/>
    <w:rsid w:val="00192CA5"/>
    <w:rsid w:val="001A1DBC"/>
    <w:rsid w:val="001A3963"/>
    <w:rsid w:val="001A3A25"/>
    <w:rsid w:val="001C5B00"/>
    <w:rsid w:val="001C6FC3"/>
    <w:rsid w:val="001D2C6B"/>
    <w:rsid w:val="001D5DD5"/>
    <w:rsid w:val="001D6FB3"/>
    <w:rsid w:val="001E739C"/>
    <w:rsid w:val="001E7B4E"/>
    <w:rsid w:val="001F33E2"/>
    <w:rsid w:val="001F3A7E"/>
    <w:rsid w:val="001F5694"/>
    <w:rsid w:val="001F72B4"/>
    <w:rsid w:val="00206BCC"/>
    <w:rsid w:val="00213082"/>
    <w:rsid w:val="00221E88"/>
    <w:rsid w:val="00224018"/>
    <w:rsid w:val="0023041D"/>
    <w:rsid w:val="002317E6"/>
    <w:rsid w:val="00240A37"/>
    <w:rsid w:val="00240D7F"/>
    <w:rsid w:val="00247DA4"/>
    <w:rsid w:val="0025180D"/>
    <w:rsid w:val="00253E79"/>
    <w:rsid w:val="00260F7C"/>
    <w:rsid w:val="002644D3"/>
    <w:rsid w:val="0027399A"/>
    <w:rsid w:val="00275A7B"/>
    <w:rsid w:val="00275B7A"/>
    <w:rsid w:val="002810DF"/>
    <w:rsid w:val="00281CB9"/>
    <w:rsid w:val="00282B72"/>
    <w:rsid w:val="0028482B"/>
    <w:rsid w:val="002854AB"/>
    <w:rsid w:val="00294689"/>
    <w:rsid w:val="00296556"/>
    <w:rsid w:val="002B06C5"/>
    <w:rsid w:val="002B35E8"/>
    <w:rsid w:val="002C0F08"/>
    <w:rsid w:val="002C0FFE"/>
    <w:rsid w:val="002C55C7"/>
    <w:rsid w:val="002C5F99"/>
    <w:rsid w:val="002C616E"/>
    <w:rsid w:val="002C677B"/>
    <w:rsid w:val="002D3293"/>
    <w:rsid w:val="002D53B9"/>
    <w:rsid w:val="002D6015"/>
    <w:rsid w:val="002E2AFD"/>
    <w:rsid w:val="002F0317"/>
    <w:rsid w:val="0030312E"/>
    <w:rsid w:val="00307475"/>
    <w:rsid w:val="00315588"/>
    <w:rsid w:val="00320032"/>
    <w:rsid w:val="00320F22"/>
    <w:rsid w:val="00333017"/>
    <w:rsid w:val="00340204"/>
    <w:rsid w:val="0034384A"/>
    <w:rsid w:val="00363A1D"/>
    <w:rsid w:val="00364CCE"/>
    <w:rsid w:val="0036644E"/>
    <w:rsid w:val="00382907"/>
    <w:rsid w:val="00384F53"/>
    <w:rsid w:val="003864DA"/>
    <w:rsid w:val="00390D6E"/>
    <w:rsid w:val="00392EF4"/>
    <w:rsid w:val="003970F7"/>
    <w:rsid w:val="003A0680"/>
    <w:rsid w:val="003A1FE0"/>
    <w:rsid w:val="003B6464"/>
    <w:rsid w:val="003C6EA1"/>
    <w:rsid w:val="003E172B"/>
    <w:rsid w:val="003F0B0E"/>
    <w:rsid w:val="003F2ADD"/>
    <w:rsid w:val="003F349C"/>
    <w:rsid w:val="0040611A"/>
    <w:rsid w:val="00407B67"/>
    <w:rsid w:val="004110AB"/>
    <w:rsid w:val="00412DAD"/>
    <w:rsid w:val="00415ED9"/>
    <w:rsid w:val="00422F8A"/>
    <w:rsid w:val="004364D0"/>
    <w:rsid w:val="0044063D"/>
    <w:rsid w:val="0044244C"/>
    <w:rsid w:val="004425C8"/>
    <w:rsid w:val="004440E3"/>
    <w:rsid w:val="00444E3A"/>
    <w:rsid w:val="00457E5B"/>
    <w:rsid w:val="00460BD7"/>
    <w:rsid w:val="00461E49"/>
    <w:rsid w:val="0046363C"/>
    <w:rsid w:val="0047370D"/>
    <w:rsid w:val="0047643D"/>
    <w:rsid w:val="004764F9"/>
    <w:rsid w:val="00477AFB"/>
    <w:rsid w:val="00477C9D"/>
    <w:rsid w:val="004800F0"/>
    <w:rsid w:val="00480698"/>
    <w:rsid w:val="0048137D"/>
    <w:rsid w:val="00482241"/>
    <w:rsid w:val="00482902"/>
    <w:rsid w:val="0048385B"/>
    <w:rsid w:val="00484182"/>
    <w:rsid w:val="004876DC"/>
    <w:rsid w:val="004930A3"/>
    <w:rsid w:val="00495D8B"/>
    <w:rsid w:val="004A0211"/>
    <w:rsid w:val="004A5BB1"/>
    <w:rsid w:val="004B01A6"/>
    <w:rsid w:val="004B07E4"/>
    <w:rsid w:val="004B23E4"/>
    <w:rsid w:val="004C0DF2"/>
    <w:rsid w:val="004C1B4E"/>
    <w:rsid w:val="004C3436"/>
    <w:rsid w:val="004C5716"/>
    <w:rsid w:val="004D1871"/>
    <w:rsid w:val="004D36C9"/>
    <w:rsid w:val="004D3E3B"/>
    <w:rsid w:val="004D4681"/>
    <w:rsid w:val="004D6215"/>
    <w:rsid w:val="004E18DB"/>
    <w:rsid w:val="004E50EE"/>
    <w:rsid w:val="004F3382"/>
    <w:rsid w:val="004F5952"/>
    <w:rsid w:val="004F7C7F"/>
    <w:rsid w:val="005161A2"/>
    <w:rsid w:val="00520805"/>
    <w:rsid w:val="00534D34"/>
    <w:rsid w:val="005377F8"/>
    <w:rsid w:val="00547026"/>
    <w:rsid w:val="00552205"/>
    <w:rsid w:val="005542F9"/>
    <w:rsid w:val="00562BBD"/>
    <w:rsid w:val="00566E51"/>
    <w:rsid w:val="0057205C"/>
    <w:rsid w:val="00575D20"/>
    <w:rsid w:val="00576214"/>
    <w:rsid w:val="00580550"/>
    <w:rsid w:val="00581670"/>
    <w:rsid w:val="005852B9"/>
    <w:rsid w:val="00597F55"/>
    <w:rsid w:val="005A18D6"/>
    <w:rsid w:val="005A1B67"/>
    <w:rsid w:val="005A5FA9"/>
    <w:rsid w:val="005B69C5"/>
    <w:rsid w:val="005C2369"/>
    <w:rsid w:val="005C371C"/>
    <w:rsid w:val="005C4F4E"/>
    <w:rsid w:val="005C6FC6"/>
    <w:rsid w:val="005D0CB1"/>
    <w:rsid w:val="005D0E2C"/>
    <w:rsid w:val="005D2B4A"/>
    <w:rsid w:val="005D5988"/>
    <w:rsid w:val="005D5EEE"/>
    <w:rsid w:val="005D631D"/>
    <w:rsid w:val="005D733F"/>
    <w:rsid w:val="005E1716"/>
    <w:rsid w:val="005E30C3"/>
    <w:rsid w:val="005E63F2"/>
    <w:rsid w:val="005F01CC"/>
    <w:rsid w:val="005F5135"/>
    <w:rsid w:val="00604E2F"/>
    <w:rsid w:val="00615F37"/>
    <w:rsid w:val="0062183F"/>
    <w:rsid w:val="00624C69"/>
    <w:rsid w:val="0063207C"/>
    <w:rsid w:val="00633FFB"/>
    <w:rsid w:val="006344B3"/>
    <w:rsid w:val="006371CD"/>
    <w:rsid w:val="00645453"/>
    <w:rsid w:val="00646E98"/>
    <w:rsid w:val="006502DC"/>
    <w:rsid w:val="00657B15"/>
    <w:rsid w:val="00662FE6"/>
    <w:rsid w:val="006636A0"/>
    <w:rsid w:val="00665C9B"/>
    <w:rsid w:val="0066759F"/>
    <w:rsid w:val="00671D95"/>
    <w:rsid w:val="00673A54"/>
    <w:rsid w:val="00676FF3"/>
    <w:rsid w:val="00684A70"/>
    <w:rsid w:val="00690054"/>
    <w:rsid w:val="00690C53"/>
    <w:rsid w:val="006912A9"/>
    <w:rsid w:val="00697A8E"/>
    <w:rsid w:val="006A44EA"/>
    <w:rsid w:val="006A59FF"/>
    <w:rsid w:val="006B2090"/>
    <w:rsid w:val="006B4CCD"/>
    <w:rsid w:val="006B5E7A"/>
    <w:rsid w:val="006B73B9"/>
    <w:rsid w:val="006C6970"/>
    <w:rsid w:val="006C6D1D"/>
    <w:rsid w:val="006C79CA"/>
    <w:rsid w:val="006D3A44"/>
    <w:rsid w:val="006D6D72"/>
    <w:rsid w:val="006D7814"/>
    <w:rsid w:val="006E04AA"/>
    <w:rsid w:val="006E08F3"/>
    <w:rsid w:val="006E216E"/>
    <w:rsid w:val="006E530D"/>
    <w:rsid w:val="006E536D"/>
    <w:rsid w:val="006F07B2"/>
    <w:rsid w:val="006F3571"/>
    <w:rsid w:val="006F49D2"/>
    <w:rsid w:val="006F52DF"/>
    <w:rsid w:val="006F6ECA"/>
    <w:rsid w:val="006F708A"/>
    <w:rsid w:val="0070111C"/>
    <w:rsid w:val="00701263"/>
    <w:rsid w:val="007039F1"/>
    <w:rsid w:val="0071080E"/>
    <w:rsid w:val="00712F5E"/>
    <w:rsid w:val="00715FF1"/>
    <w:rsid w:val="00724A33"/>
    <w:rsid w:val="00727348"/>
    <w:rsid w:val="00736C63"/>
    <w:rsid w:val="00737A49"/>
    <w:rsid w:val="00740034"/>
    <w:rsid w:val="007448BE"/>
    <w:rsid w:val="00745BD4"/>
    <w:rsid w:val="00745BF4"/>
    <w:rsid w:val="00746ADD"/>
    <w:rsid w:val="00753A8F"/>
    <w:rsid w:val="00754F5E"/>
    <w:rsid w:val="007649AE"/>
    <w:rsid w:val="00770D2B"/>
    <w:rsid w:val="00771154"/>
    <w:rsid w:val="00771513"/>
    <w:rsid w:val="00776F32"/>
    <w:rsid w:val="007809F4"/>
    <w:rsid w:val="00782842"/>
    <w:rsid w:val="00787F17"/>
    <w:rsid w:val="00795963"/>
    <w:rsid w:val="00795BCD"/>
    <w:rsid w:val="0079791A"/>
    <w:rsid w:val="007A1CF9"/>
    <w:rsid w:val="007A2AC1"/>
    <w:rsid w:val="007A647A"/>
    <w:rsid w:val="007A70C7"/>
    <w:rsid w:val="007B1A72"/>
    <w:rsid w:val="007B1EAA"/>
    <w:rsid w:val="007B588B"/>
    <w:rsid w:val="007C0FD7"/>
    <w:rsid w:val="007D02A6"/>
    <w:rsid w:val="007D7E3E"/>
    <w:rsid w:val="007F0135"/>
    <w:rsid w:val="007F106C"/>
    <w:rsid w:val="007F43BA"/>
    <w:rsid w:val="007F564D"/>
    <w:rsid w:val="007F76D0"/>
    <w:rsid w:val="00802963"/>
    <w:rsid w:val="0080451A"/>
    <w:rsid w:val="00810329"/>
    <w:rsid w:val="0081094D"/>
    <w:rsid w:val="008145F2"/>
    <w:rsid w:val="00820A4D"/>
    <w:rsid w:val="00823656"/>
    <w:rsid w:val="008353D0"/>
    <w:rsid w:val="00837EFA"/>
    <w:rsid w:val="00852B1B"/>
    <w:rsid w:val="00852EA5"/>
    <w:rsid w:val="008536D4"/>
    <w:rsid w:val="00855ACA"/>
    <w:rsid w:val="00866AA5"/>
    <w:rsid w:val="0087174B"/>
    <w:rsid w:val="008769A6"/>
    <w:rsid w:val="00881E05"/>
    <w:rsid w:val="0088587A"/>
    <w:rsid w:val="00885B7C"/>
    <w:rsid w:val="0089537C"/>
    <w:rsid w:val="0089550A"/>
    <w:rsid w:val="00896C72"/>
    <w:rsid w:val="00896EC7"/>
    <w:rsid w:val="008A3F69"/>
    <w:rsid w:val="008B362C"/>
    <w:rsid w:val="008C04F2"/>
    <w:rsid w:val="008C0CE1"/>
    <w:rsid w:val="008C6C8D"/>
    <w:rsid w:val="008D1DDD"/>
    <w:rsid w:val="008D2CE1"/>
    <w:rsid w:val="008D61D1"/>
    <w:rsid w:val="008E44F1"/>
    <w:rsid w:val="008E7385"/>
    <w:rsid w:val="008E788C"/>
    <w:rsid w:val="008F008A"/>
    <w:rsid w:val="008F0FC5"/>
    <w:rsid w:val="008F164D"/>
    <w:rsid w:val="008F40A9"/>
    <w:rsid w:val="008F7E48"/>
    <w:rsid w:val="00903398"/>
    <w:rsid w:val="00907F5D"/>
    <w:rsid w:val="00913A41"/>
    <w:rsid w:val="00914E14"/>
    <w:rsid w:val="009220D1"/>
    <w:rsid w:val="009233CC"/>
    <w:rsid w:val="00934E51"/>
    <w:rsid w:val="00935A49"/>
    <w:rsid w:val="00937DB6"/>
    <w:rsid w:val="0094079B"/>
    <w:rsid w:val="0094243E"/>
    <w:rsid w:val="00947984"/>
    <w:rsid w:val="009539A0"/>
    <w:rsid w:val="00954F70"/>
    <w:rsid w:val="0095524F"/>
    <w:rsid w:val="009613C4"/>
    <w:rsid w:val="00962E5C"/>
    <w:rsid w:val="00967257"/>
    <w:rsid w:val="0097181D"/>
    <w:rsid w:val="009722A4"/>
    <w:rsid w:val="009772A5"/>
    <w:rsid w:val="00983AA4"/>
    <w:rsid w:val="00986039"/>
    <w:rsid w:val="00986CCB"/>
    <w:rsid w:val="00987F38"/>
    <w:rsid w:val="009924AC"/>
    <w:rsid w:val="009926A7"/>
    <w:rsid w:val="009A149B"/>
    <w:rsid w:val="009A1A40"/>
    <w:rsid w:val="009A1E38"/>
    <w:rsid w:val="009A4AC7"/>
    <w:rsid w:val="009C2FD9"/>
    <w:rsid w:val="009C3249"/>
    <w:rsid w:val="009C3B34"/>
    <w:rsid w:val="009C3EF0"/>
    <w:rsid w:val="009C6E9E"/>
    <w:rsid w:val="009D0D68"/>
    <w:rsid w:val="009D3C7D"/>
    <w:rsid w:val="009E3E3E"/>
    <w:rsid w:val="009E7478"/>
    <w:rsid w:val="009F1EEB"/>
    <w:rsid w:val="009F7956"/>
    <w:rsid w:val="00A0653E"/>
    <w:rsid w:val="00A1662A"/>
    <w:rsid w:val="00A201C9"/>
    <w:rsid w:val="00A21397"/>
    <w:rsid w:val="00A23884"/>
    <w:rsid w:val="00A245E5"/>
    <w:rsid w:val="00A2695A"/>
    <w:rsid w:val="00A30931"/>
    <w:rsid w:val="00A40AF8"/>
    <w:rsid w:val="00A417F9"/>
    <w:rsid w:val="00A4381B"/>
    <w:rsid w:val="00A54BB3"/>
    <w:rsid w:val="00A56BC2"/>
    <w:rsid w:val="00A60A0E"/>
    <w:rsid w:val="00A6341E"/>
    <w:rsid w:val="00A6533B"/>
    <w:rsid w:val="00A7097E"/>
    <w:rsid w:val="00A76843"/>
    <w:rsid w:val="00A81691"/>
    <w:rsid w:val="00A830BB"/>
    <w:rsid w:val="00A91139"/>
    <w:rsid w:val="00A95870"/>
    <w:rsid w:val="00AA00B5"/>
    <w:rsid w:val="00AA513F"/>
    <w:rsid w:val="00AA6652"/>
    <w:rsid w:val="00AB006C"/>
    <w:rsid w:val="00AB0599"/>
    <w:rsid w:val="00AB2758"/>
    <w:rsid w:val="00AB3EE2"/>
    <w:rsid w:val="00AB6233"/>
    <w:rsid w:val="00AC532D"/>
    <w:rsid w:val="00AD05DE"/>
    <w:rsid w:val="00AE2623"/>
    <w:rsid w:val="00AE33D1"/>
    <w:rsid w:val="00AE6DE6"/>
    <w:rsid w:val="00AE7A3C"/>
    <w:rsid w:val="00AF11DB"/>
    <w:rsid w:val="00AF3512"/>
    <w:rsid w:val="00B00406"/>
    <w:rsid w:val="00B076EF"/>
    <w:rsid w:val="00B1474D"/>
    <w:rsid w:val="00B17D40"/>
    <w:rsid w:val="00B2118F"/>
    <w:rsid w:val="00B2593C"/>
    <w:rsid w:val="00B3110F"/>
    <w:rsid w:val="00B33670"/>
    <w:rsid w:val="00B34204"/>
    <w:rsid w:val="00B37E3A"/>
    <w:rsid w:val="00B4704B"/>
    <w:rsid w:val="00B514A4"/>
    <w:rsid w:val="00B73A62"/>
    <w:rsid w:val="00B7428B"/>
    <w:rsid w:val="00B74E51"/>
    <w:rsid w:val="00B81C8A"/>
    <w:rsid w:val="00B83AD7"/>
    <w:rsid w:val="00B85869"/>
    <w:rsid w:val="00B867F8"/>
    <w:rsid w:val="00B90ACC"/>
    <w:rsid w:val="00B9128B"/>
    <w:rsid w:val="00B9136A"/>
    <w:rsid w:val="00BA2DB0"/>
    <w:rsid w:val="00BA3F2E"/>
    <w:rsid w:val="00BA620A"/>
    <w:rsid w:val="00BA7733"/>
    <w:rsid w:val="00BB2664"/>
    <w:rsid w:val="00BB7E74"/>
    <w:rsid w:val="00BC288A"/>
    <w:rsid w:val="00BC4F6E"/>
    <w:rsid w:val="00BD17F4"/>
    <w:rsid w:val="00BD26A2"/>
    <w:rsid w:val="00BD679A"/>
    <w:rsid w:val="00BE5CF3"/>
    <w:rsid w:val="00BE695F"/>
    <w:rsid w:val="00BE6BA3"/>
    <w:rsid w:val="00BF28D4"/>
    <w:rsid w:val="00C02159"/>
    <w:rsid w:val="00C02C5D"/>
    <w:rsid w:val="00C039C4"/>
    <w:rsid w:val="00C04233"/>
    <w:rsid w:val="00C11D26"/>
    <w:rsid w:val="00C16D4C"/>
    <w:rsid w:val="00C21C1E"/>
    <w:rsid w:val="00C238E7"/>
    <w:rsid w:val="00C242A3"/>
    <w:rsid w:val="00C2534A"/>
    <w:rsid w:val="00C2632E"/>
    <w:rsid w:val="00C26F15"/>
    <w:rsid w:val="00C32D11"/>
    <w:rsid w:val="00C37BAB"/>
    <w:rsid w:val="00C37E6E"/>
    <w:rsid w:val="00C41960"/>
    <w:rsid w:val="00C432CC"/>
    <w:rsid w:val="00C45491"/>
    <w:rsid w:val="00C502B2"/>
    <w:rsid w:val="00C5142C"/>
    <w:rsid w:val="00C525E3"/>
    <w:rsid w:val="00C60785"/>
    <w:rsid w:val="00C615A0"/>
    <w:rsid w:val="00C63888"/>
    <w:rsid w:val="00C63CB3"/>
    <w:rsid w:val="00C71110"/>
    <w:rsid w:val="00C727E9"/>
    <w:rsid w:val="00C72811"/>
    <w:rsid w:val="00C73D33"/>
    <w:rsid w:val="00C80B7A"/>
    <w:rsid w:val="00C8464C"/>
    <w:rsid w:val="00C85674"/>
    <w:rsid w:val="00C86C82"/>
    <w:rsid w:val="00C91CF1"/>
    <w:rsid w:val="00CA12C7"/>
    <w:rsid w:val="00CA3850"/>
    <w:rsid w:val="00CB083C"/>
    <w:rsid w:val="00CB27B4"/>
    <w:rsid w:val="00CB2D5E"/>
    <w:rsid w:val="00CB3024"/>
    <w:rsid w:val="00CB6CF1"/>
    <w:rsid w:val="00CB7042"/>
    <w:rsid w:val="00CC0757"/>
    <w:rsid w:val="00CC27B1"/>
    <w:rsid w:val="00CD2CD3"/>
    <w:rsid w:val="00CD7EBA"/>
    <w:rsid w:val="00CE0250"/>
    <w:rsid w:val="00CE2CE0"/>
    <w:rsid w:val="00CE4B4C"/>
    <w:rsid w:val="00CE4FEF"/>
    <w:rsid w:val="00CE5805"/>
    <w:rsid w:val="00CE5D86"/>
    <w:rsid w:val="00CE70EB"/>
    <w:rsid w:val="00CE74AF"/>
    <w:rsid w:val="00CE7680"/>
    <w:rsid w:val="00D01893"/>
    <w:rsid w:val="00D05294"/>
    <w:rsid w:val="00D21077"/>
    <w:rsid w:val="00D31B34"/>
    <w:rsid w:val="00D32554"/>
    <w:rsid w:val="00D33C1D"/>
    <w:rsid w:val="00D363D1"/>
    <w:rsid w:val="00D3776B"/>
    <w:rsid w:val="00D4234B"/>
    <w:rsid w:val="00D47BF6"/>
    <w:rsid w:val="00D53C10"/>
    <w:rsid w:val="00D61697"/>
    <w:rsid w:val="00D67F9F"/>
    <w:rsid w:val="00D71F4D"/>
    <w:rsid w:val="00D846D4"/>
    <w:rsid w:val="00D86111"/>
    <w:rsid w:val="00D871D6"/>
    <w:rsid w:val="00D87E21"/>
    <w:rsid w:val="00D903D6"/>
    <w:rsid w:val="00D90688"/>
    <w:rsid w:val="00D91540"/>
    <w:rsid w:val="00D91633"/>
    <w:rsid w:val="00D92A52"/>
    <w:rsid w:val="00DA21EC"/>
    <w:rsid w:val="00DB1D38"/>
    <w:rsid w:val="00DB2405"/>
    <w:rsid w:val="00DB5B15"/>
    <w:rsid w:val="00DB6C89"/>
    <w:rsid w:val="00DC457B"/>
    <w:rsid w:val="00DC7A27"/>
    <w:rsid w:val="00DD0AD7"/>
    <w:rsid w:val="00DD1C2B"/>
    <w:rsid w:val="00DE28EC"/>
    <w:rsid w:val="00DE7961"/>
    <w:rsid w:val="00DF335D"/>
    <w:rsid w:val="00DF3B44"/>
    <w:rsid w:val="00DF587D"/>
    <w:rsid w:val="00DF6096"/>
    <w:rsid w:val="00E02213"/>
    <w:rsid w:val="00E024D9"/>
    <w:rsid w:val="00E03520"/>
    <w:rsid w:val="00E04DB4"/>
    <w:rsid w:val="00E207F2"/>
    <w:rsid w:val="00E2453A"/>
    <w:rsid w:val="00E26AE7"/>
    <w:rsid w:val="00E271C1"/>
    <w:rsid w:val="00E53923"/>
    <w:rsid w:val="00E554D7"/>
    <w:rsid w:val="00E56C6C"/>
    <w:rsid w:val="00E601C5"/>
    <w:rsid w:val="00E618DC"/>
    <w:rsid w:val="00E73CCD"/>
    <w:rsid w:val="00E81F1E"/>
    <w:rsid w:val="00E81FA0"/>
    <w:rsid w:val="00E824B2"/>
    <w:rsid w:val="00E93AC1"/>
    <w:rsid w:val="00E96AC0"/>
    <w:rsid w:val="00EA1A3A"/>
    <w:rsid w:val="00EA387B"/>
    <w:rsid w:val="00EB4B94"/>
    <w:rsid w:val="00EB7A81"/>
    <w:rsid w:val="00EC0F78"/>
    <w:rsid w:val="00EC25E6"/>
    <w:rsid w:val="00EC4928"/>
    <w:rsid w:val="00EC70CB"/>
    <w:rsid w:val="00ED24F9"/>
    <w:rsid w:val="00ED7370"/>
    <w:rsid w:val="00EE29AE"/>
    <w:rsid w:val="00EE44FD"/>
    <w:rsid w:val="00F02BBB"/>
    <w:rsid w:val="00F050F2"/>
    <w:rsid w:val="00F07F6B"/>
    <w:rsid w:val="00F10098"/>
    <w:rsid w:val="00F1632B"/>
    <w:rsid w:val="00F16EE6"/>
    <w:rsid w:val="00F350A8"/>
    <w:rsid w:val="00F3659A"/>
    <w:rsid w:val="00F37B07"/>
    <w:rsid w:val="00F41C03"/>
    <w:rsid w:val="00F423B0"/>
    <w:rsid w:val="00F4404A"/>
    <w:rsid w:val="00F441FC"/>
    <w:rsid w:val="00F460D6"/>
    <w:rsid w:val="00F50456"/>
    <w:rsid w:val="00F521D5"/>
    <w:rsid w:val="00F532CF"/>
    <w:rsid w:val="00F53752"/>
    <w:rsid w:val="00F54868"/>
    <w:rsid w:val="00F61F2E"/>
    <w:rsid w:val="00F76045"/>
    <w:rsid w:val="00F763CF"/>
    <w:rsid w:val="00F7744F"/>
    <w:rsid w:val="00F827D4"/>
    <w:rsid w:val="00F86EE6"/>
    <w:rsid w:val="00F87720"/>
    <w:rsid w:val="00F91716"/>
    <w:rsid w:val="00F96750"/>
    <w:rsid w:val="00F97E2B"/>
    <w:rsid w:val="00FA1B8F"/>
    <w:rsid w:val="00FA7C8A"/>
    <w:rsid w:val="00FB2801"/>
    <w:rsid w:val="00FB52B9"/>
    <w:rsid w:val="00FB5691"/>
    <w:rsid w:val="00FC048A"/>
    <w:rsid w:val="00FC57F4"/>
    <w:rsid w:val="00FD1C45"/>
    <w:rsid w:val="00FD1CB9"/>
    <w:rsid w:val="00FD1DE6"/>
    <w:rsid w:val="00FD309D"/>
    <w:rsid w:val="00FD4CAD"/>
    <w:rsid w:val="00FD5E10"/>
    <w:rsid w:val="00FD7982"/>
    <w:rsid w:val="00FE1E53"/>
    <w:rsid w:val="00FE6399"/>
    <w:rsid w:val="00FE6EED"/>
    <w:rsid w:val="00FF347C"/>
    <w:rsid w:val="00FF4AA2"/>
    <w:rsid w:val="00FF71D9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C97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33"/>
  </w:style>
  <w:style w:type="paragraph" w:styleId="Footer">
    <w:name w:val="footer"/>
    <w:basedOn w:val="Normal"/>
    <w:link w:val="FooterChar"/>
    <w:uiPriority w:val="99"/>
    <w:unhideWhenUsed/>
    <w:rsid w:val="00724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33"/>
  </w:style>
  <w:style w:type="character" w:styleId="PageNumber">
    <w:name w:val="page number"/>
    <w:basedOn w:val="DefaultParagraphFont"/>
    <w:uiPriority w:val="99"/>
    <w:semiHidden/>
    <w:unhideWhenUsed/>
    <w:rsid w:val="002D6015"/>
  </w:style>
  <w:style w:type="table" w:styleId="TableGrid">
    <w:name w:val="Table Grid"/>
    <w:basedOn w:val="TableNormal"/>
    <w:uiPriority w:val="39"/>
    <w:rsid w:val="002D6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1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B2801"/>
  </w:style>
  <w:style w:type="character" w:customStyle="1" w:styleId="CommentTextChar">
    <w:name w:val="Comment Text Char"/>
    <w:basedOn w:val="DefaultParagraphFont"/>
    <w:link w:val="CommentText"/>
    <w:uiPriority w:val="99"/>
    <w:rsid w:val="00FB2801"/>
  </w:style>
  <w:style w:type="paragraph" w:styleId="BalloonText">
    <w:name w:val="Balloon Text"/>
    <w:basedOn w:val="Normal"/>
    <w:link w:val="BalloonTextChar"/>
    <w:uiPriority w:val="99"/>
    <w:semiHidden/>
    <w:unhideWhenUsed/>
    <w:rsid w:val="00FB28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01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2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180D"/>
  </w:style>
  <w:style w:type="character" w:styleId="Emphasis">
    <w:name w:val="Emphasis"/>
    <w:basedOn w:val="DefaultParagraphFont"/>
    <w:uiPriority w:val="20"/>
    <w:qFormat/>
    <w:rsid w:val="0025180D"/>
    <w:rPr>
      <w:i/>
      <w:iCs/>
    </w:rPr>
  </w:style>
  <w:style w:type="paragraph" w:customStyle="1" w:styleId="EndNoteBibliographyTitle">
    <w:name w:val="EndNote Bibliography Title"/>
    <w:basedOn w:val="Normal"/>
    <w:rsid w:val="00390D6E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390D6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F58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0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14E14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53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A0211"/>
  </w:style>
  <w:style w:type="character" w:styleId="EndnoteReference">
    <w:name w:val="endnote reference"/>
    <w:basedOn w:val="DefaultParagraphFont"/>
    <w:uiPriority w:val="99"/>
    <w:semiHidden/>
    <w:unhideWhenUsed/>
    <w:rsid w:val="00914E14"/>
    <w:rPr>
      <w:rFonts w:asciiTheme="minorHAnsi" w:hAnsiTheme="minorHAnsi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14E14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14E14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CEDFF1-2C6A-2F40-AD1F-9B4B4770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1102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DeVille</dc:creator>
  <cp:keywords/>
  <dc:description/>
  <cp:lastModifiedBy>Danielle DeVille</cp:lastModifiedBy>
  <cp:revision>5</cp:revision>
  <cp:lastPrinted>2019-09-02T21:26:00Z</cp:lastPrinted>
  <dcterms:created xsi:type="dcterms:W3CDTF">2020-02-09T17:33:00Z</dcterms:created>
  <dcterms:modified xsi:type="dcterms:W3CDTF">2020-02-14T00:43:00Z</dcterms:modified>
</cp:coreProperties>
</file>