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9328" w14:textId="291F34A4" w:rsidR="000D6DFA" w:rsidRPr="003970F7" w:rsidRDefault="00073BDD" w:rsidP="000D6DFA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Supplement </w:t>
      </w:r>
      <w:r w:rsidR="000D6DFA" w:rsidRPr="003970F7">
        <w:rPr>
          <w:b/>
          <w:bCs/>
          <w:sz w:val="22"/>
          <w:szCs w:val="22"/>
        </w:rPr>
        <w:t xml:space="preserve">Table. </w:t>
      </w:r>
      <w:r w:rsidR="000D6DFA">
        <w:rPr>
          <w:sz w:val="22"/>
          <w:szCs w:val="22"/>
        </w:rPr>
        <w:t>Output of linear mixed effects model for cold pressor challenge.</w:t>
      </w:r>
    </w:p>
    <w:tbl>
      <w:tblPr>
        <w:tblStyle w:val="TableGrid"/>
        <w:tblW w:w="9360" w:type="dxa"/>
        <w:tblInd w:w="-180" w:type="dxa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530"/>
        <w:gridCol w:w="1980"/>
        <w:gridCol w:w="900"/>
        <w:gridCol w:w="900"/>
        <w:gridCol w:w="900"/>
      </w:tblGrid>
      <w:tr w:rsidR="000D6DFA" w:rsidRPr="003970F7" w14:paraId="3C066FF0" w14:textId="77777777" w:rsidTr="00B71223">
        <w:trPr>
          <w:trHeight w:val="363"/>
        </w:trPr>
        <w:tc>
          <w:tcPr>
            <w:tcW w:w="3150" w:type="dxa"/>
            <w:tcBorders>
              <w:bottom w:val="single" w:sz="8" w:space="0" w:color="000000" w:themeColor="text1"/>
            </w:tcBorders>
            <w:vAlign w:val="bottom"/>
          </w:tcPr>
          <w:p w14:paraId="461942F7" w14:textId="77777777" w:rsidR="000D6DFA" w:rsidRPr="003970F7" w:rsidRDefault="000D6DFA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 xml:space="preserve">Predictors </w:t>
            </w:r>
            <w:r w:rsidRPr="003970F7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30" w:type="dxa"/>
            <w:tcBorders>
              <w:bottom w:val="single" w:sz="8" w:space="0" w:color="000000" w:themeColor="text1"/>
            </w:tcBorders>
            <w:vAlign w:val="bottom"/>
          </w:tcPr>
          <w:p w14:paraId="522AEAFA" w14:textId="77777777" w:rsidR="000D6DFA" w:rsidRPr="003970F7" w:rsidRDefault="000D6DFA" w:rsidP="00067AB0">
            <w:pPr>
              <w:jc w:val="center"/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Estimate (SE)</w:t>
            </w:r>
            <w:r w:rsidRPr="003970F7">
              <w:rPr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980" w:type="dxa"/>
            <w:tcBorders>
              <w:bottom w:val="single" w:sz="8" w:space="0" w:color="000000" w:themeColor="text1"/>
            </w:tcBorders>
            <w:vAlign w:val="bottom"/>
          </w:tcPr>
          <w:p w14:paraId="53854C37" w14:textId="77777777" w:rsidR="000D6DFA" w:rsidRPr="003970F7" w:rsidRDefault="000D6DFA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Std. Estimate (SE)</w:t>
            </w:r>
            <w:r w:rsidRPr="003970F7">
              <w:rPr>
                <w:sz w:val="22"/>
                <w:szCs w:val="22"/>
                <w:vertAlign w:val="superscript"/>
              </w:rPr>
              <w:t xml:space="preserve"> c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vAlign w:val="bottom"/>
          </w:tcPr>
          <w:p w14:paraId="3BC9BA30" w14:textId="77777777" w:rsidR="000D6DFA" w:rsidRPr="003970F7" w:rsidRDefault="000D6DFA" w:rsidP="00067AB0">
            <w:pPr>
              <w:jc w:val="center"/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df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vAlign w:val="bottom"/>
          </w:tcPr>
          <w:p w14:paraId="44F8A5F8" w14:textId="77777777" w:rsidR="000D6DFA" w:rsidRPr="003970F7" w:rsidRDefault="000D6DFA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t-value</w:t>
            </w: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vAlign w:val="bottom"/>
          </w:tcPr>
          <w:p w14:paraId="1203EF77" w14:textId="77777777" w:rsidR="000D6DFA" w:rsidRPr="003970F7" w:rsidRDefault="000D6DFA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0D6DFA" w:rsidRPr="003970F7" w14:paraId="6BD5DD77" w14:textId="77777777" w:rsidTr="00B71223">
        <w:trPr>
          <w:trHeight w:val="278"/>
        </w:trPr>
        <w:tc>
          <w:tcPr>
            <w:tcW w:w="9360" w:type="dxa"/>
            <w:gridSpan w:val="6"/>
            <w:tcBorders>
              <w:top w:val="nil"/>
            </w:tcBorders>
          </w:tcPr>
          <w:p w14:paraId="5E011D82" w14:textId="77777777" w:rsidR="000D6DFA" w:rsidRPr="003970F7" w:rsidRDefault="000D6DFA" w:rsidP="00067AB0">
            <w:pPr>
              <w:rPr>
                <w:sz w:val="22"/>
                <w:szCs w:val="22"/>
              </w:rPr>
            </w:pPr>
            <w:r w:rsidRPr="003970F7">
              <w:rPr>
                <w:b/>
                <w:bCs/>
                <w:i/>
                <w:iCs/>
                <w:sz w:val="22"/>
                <w:szCs w:val="22"/>
              </w:rPr>
              <w:t>Duration ~ Timepoint x Group + (1|id)</w:t>
            </w:r>
          </w:p>
        </w:tc>
      </w:tr>
      <w:tr w:rsidR="000D6DFA" w:rsidRPr="003970F7" w14:paraId="326A62A3" w14:textId="77777777" w:rsidTr="00B71223">
        <w:trPr>
          <w:trHeight w:val="278"/>
        </w:trPr>
        <w:tc>
          <w:tcPr>
            <w:tcW w:w="3150" w:type="dxa"/>
            <w:tcBorders>
              <w:top w:val="nil"/>
            </w:tcBorders>
          </w:tcPr>
          <w:p w14:paraId="069E04E3" w14:textId="77777777" w:rsidR="000D6DFA" w:rsidRPr="003970F7" w:rsidRDefault="000D6DFA" w:rsidP="00067AB0">
            <w:pPr>
              <w:rPr>
                <w:b/>
                <w:bCs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Fixed Effects</w:t>
            </w:r>
          </w:p>
        </w:tc>
        <w:tc>
          <w:tcPr>
            <w:tcW w:w="1530" w:type="dxa"/>
            <w:tcBorders>
              <w:top w:val="nil"/>
            </w:tcBorders>
          </w:tcPr>
          <w:p w14:paraId="772E263E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07E180D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06D8A8E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5694FA3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74210930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</w:p>
        </w:tc>
      </w:tr>
      <w:tr w:rsidR="000D6DFA" w:rsidRPr="003970F7" w14:paraId="23EF2A8B" w14:textId="77777777" w:rsidTr="00B71223">
        <w:trPr>
          <w:trHeight w:val="278"/>
        </w:trPr>
        <w:tc>
          <w:tcPr>
            <w:tcW w:w="3150" w:type="dxa"/>
            <w:tcBorders>
              <w:top w:val="nil"/>
            </w:tcBorders>
          </w:tcPr>
          <w:p w14:paraId="3656C5C8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Intercept</w:t>
            </w:r>
          </w:p>
        </w:tc>
        <w:tc>
          <w:tcPr>
            <w:tcW w:w="1530" w:type="dxa"/>
            <w:tcBorders>
              <w:top w:val="nil"/>
            </w:tcBorders>
          </w:tcPr>
          <w:p w14:paraId="39EE56D5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11.49 (3.04)</w:t>
            </w:r>
          </w:p>
        </w:tc>
        <w:tc>
          <w:tcPr>
            <w:tcW w:w="1980" w:type="dxa"/>
            <w:tcBorders>
              <w:top w:val="nil"/>
            </w:tcBorders>
          </w:tcPr>
          <w:p w14:paraId="078606AB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--</w:t>
            </w:r>
          </w:p>
        </w:tc>
        <w:tc>
          <w:tcPr>
            <w:tcW w:w="900" w:type="dxa"/>
            <w:tcBorders>
              <w:top w:val="nil"/>
            </w:tcBorders>
          </w:tcPr>
          <w:p w14:paraId="3BBA8711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225.90</w:t>
            </w:r>
          </w:p>
        </w:tc>
        <w:tc>
          <w:tcPr>
            <w:tcW w:w="900" w:type="dxa"/>
            <w:tcBorders>
              <w:top w:val="nil"/>
            </w:tcBorders>
          </w:tcPr>
          <w:p w14:paraId="7DDC72CF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3.78</w:t>
            </w:r>
          </w:p>
        </w:tc>
        <w:tc>
          <w:tcPr>
            <w:tcW w:w="900" w:type="dxa"/>
            <w:tcBorders>
              <w:top w:val="nil"/>
            </w:tcBorders>
          </w:tcPr>
          <w:p w14:paraId="0D2D7506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0D6DFA" w:rsidRPr="003970F7" w14:paraId="7AC268F5" w14:textId="77777777" w:rsidTr="00B71223">
        <w:trPr>
          <w:trHeight w:val="278"/>
        </w:trPr>
        <w:tc>
          <w:tcPr>
            <w:tcW w:w="3150" w:type="dxa"/>
          </w:tcPr>
          <w:p w14:paraId="293FD54A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Moderate Pain</w:t>
            </w:r>
          </w:p>
        </w:tc>
        <w:tc>
          <w:tcPr>
            <w:tcW w:w="1530" w:type="dxa"/>
          </w:tcPr>
          <w:p w14:paraId="10E6339B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7.65 (3.16)</w:t>
            </w:r>
          </w:p>
        </w:tc>
        <w:tc>
          <w:tcPr>
            <w:tcW w:w="1980" w:type="dxa"/>
          </w:tcPr>
          <w:p w14:paraId="6A566BDE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0.10 (0.04)</w:t>
            </w:r>
          </w:p>
        </w:tc>
        <w:tc>
          <w:tcPr>
            <w:tcW w:w="900" w:type="dxa"/>
          </w:tcPr>
          <w:p w14:paraId="10750416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276.16</w:t>
            </w:r>
          </w:p>
        </w:tc>
        <w:tc>
          <w:tcPr>
            <w:tcW w:w="900" w:type="dxa"/>
          </w:tcPr>
          <w:p w14:paraId="742A6AB3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2.42</w:t>
            </w:r>
          </w:p>
        </w:tc>
        <w:tc>
          <w:tcPr>
            <w:tcW w:w="900" w:type="dxa"/>
          </w:tcPr>
          <w:p w14:paraId="1A4C4366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0.016</w:t>
            </w:r>
          </w:p>
        </w:tc>
      </w:tr>
      <w:tr w:rsidR="000D6DFA" w:rsidRPr="003970F7" w14:paraId="39719976" w14:textId="77777777" w:rsidTr="00B71223">
        <w:trPr>
          <w:trHeight w:val="278"/>
        </w:trPr>
        <w:tc>
          <w:tcPr>
            <w:tcW w:w="3150" w:type="dxa"/>
            <w:tcBorders>
              <w:bottom w:val="nil"/>
            </w:tcBorders>
          </w:tcPr>
          <w:p w14:paraId="0F417518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Peak Pain</w:t>
            </w:r>
          </w:p>
        </w:tc>
        <w:tc>
          <w:tcPr>
            <w:tcW w:w="1530" w:type="dxa"/>
            <w:tcBorders>
              <w:bottom w:val="nil"/>
            </w:tcBorders>
          </w:tcPr>
          <w:p w14:paraId="5D35D762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24.97 (3.16)</w:t>
            </w:r>
          </w:p>
        </w:tc>
        <w:tc>
          <w:tcPr>
            <w:tcW w:w="1980" w:type="dxa"/>
            <w:tcBorders>
              <w:bottom w:val="nil"/>
            </w:tcBorders>
          </w:tcPr>
          <w:p w14:paraId="7594B73F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0.34 (0.04)</w:t>
            </w:r>
          </w:p>
        </w:tc>
        <w:tc>
          <w:tcPr>
            <w:tcW w:w="900" w:type="dxa"/>
            <w:tcBorders>
              <w:bottom w:val="nil"/>
            </w:tcBorders>
          </w:tcPr>
          <w:p w14:paraId="6546D443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276.16</w:t>
            </w:r>
          </w:p>
        </w:tc>
        <w:tc>
          <w:tcPr>
            <w:tcW w:w="900" w:type="dxa"/>
            <w:tcBorders>
              <w:bottom w:val="nil"/>
            </w:tcBorders>
          </w:tcPr>
          <w:p w14:paraId="6949E93A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7.90</w:t>
            </w:r>
          </w:p>
        </w:tc>
        <w:tc>
          <w:tcPr>
            <w:tcW w:w="900" w:type="dxa"/>
            <w:tcBorders>
              <w:bottom w:val="nil"/>
            </w:tcBorders>
          </w:tcPr>
          <w:p w14:paraId="53853C92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0D6DFA" w:rsidRPr="003970F7" w14:paraId="498F31CB" w14:textId="77777777" w:rsidTr="00B71223">
        <w:trPr>
          <w:trHeight w:val="278"/>
        </w:trPr>
        <w:tc>
          <w:tcPr>
            <w:tcW w:w="3150" w:type="dxa"/>
            <w:tcBorders>
              <w:top w:val="nil"/>
              <w:bottom w:val="nil"/>
            </w:tcBorders>
          </w:tcPr>
          <w:p w14:paraId="56191756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Hand Removal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BA1256C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46.88 (3.16)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0255849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0.64 (0.04)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B896E7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276.16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B81E01A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14.84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07F2A87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&lt;0.001</w:t>
            </w:r>
          </w:p>
        </w:tc>
      </w:tr>
      <w:tr w:rsidR="000D6DFA" w:rsidRPr="003970F7" w14:paraId="217EFF37" w14:textId="77777777" w:rsidTr="00B71223">
        <w:trPr>
          <w:trHeight w:val="278"/>
        </w:trPr>
        <w:tc>
          <w:tcPr>
            <w:tcW w:w="3150" w:type="dxa"/>
            <w:tcBorders>
              <w:top w:val="nil"/>
            </w:tcBorders>
          </w:tcPr>
          <w:p w14:paraId="15760DCB" w14:textId="77777777" w:rsidR="000D6DFA" w:rsidRPr="003970F7" w:rsidRDefault="000D6DFA" w:rsidP="00067AB0">
            <w:pPr>
              <w:ind w:left="360"/>
              <w:rPr>
                <w:i/>
                <w:iCs/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Group (Attempter)</w:t>
            </w:r>
          </w:p>
        </w:tc>
        <w:tc>
          <w:tcPr>
            <w:tcW w:w="1530" w:type="dxa"/>
            <w:tcBorders>
              <w:top w:val="nil"/>
            </w:tcBorders>
          </w:tcPr>
          <w:p w14:paraId="6CFBDE70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0.56 (5.77)</w:t>
            </w:r>
          </w:p>
        </w:tc>
        <w:tc>
          <w:tcPr>
            <w:tcW w:w="1980" w:type="dxa"/>
            <w:tcBorders>
              <w:top w:val="nil"/>
            </w:tcBorders>
          </w:tcPr>
          <w:p w14:paraId="159169A6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0.01 (0.08)</w:t>
            </w:r>
          </w:p>
        </w:tc>
        <w:tc>
          <w:tcPr>
            <w:tcW w:w="900" w:type="dxa"/>
            <w:tcBorders>
              <w:top w:val="nil"/>
            </w:tcBorders>
          </w:tcPr>
          <w:p w14:paraId="068EBBA2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229.98</w:t>
            </w:r>
          </w:p>
        </w:tc>
        <w:tc>
          <w:tcPr>
            <w:tcW w:w="900" w:type="dxa"/>
            <w:tcBorders>
              <w:top w:val="nil"/>
            </w:tcBorders>
          </w:tcPr>
          <w:p w14:paraId="2CC0DD6A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0.10</w:t>
            </w:r>
          </w:p>
        </w:tc>
        <w:tc>
          <w:tcPr>
            <w:tcW w:w="900" w:type="dxa"/>
            <w:tcBorders>
              <w:top w:val="nil"/>
            </w:tcBorders>
          </w:tcPr>
          <w:p w14:paraId="7DFB01BF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0.922</w:t>
            </w:r>
          </w:p>
        </w:tc>
      </w:tr>
      <w:tr w:rsidR="000D6DFA" w:rsidRPr="003970F7" w14:paraId="7D1BA368" w14:textId="77777777" w:rsidTr="00B71223">
        <w:trPr>
          <w:trHeight w:val="278"/>
        </w:trPr>
        <w:tc>
          <w:tcPr>
            <w:tcW w:w="3150" w:type="dxa"/>
          </w:tcPr>
          <w:p w14:paraId="20119A27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Moderate x Attempter</w:t>
            </w:r>
          </w:p>
        </w:tc>
        <w:tc>
          <w:tcPr>
            <w:tcW w:w="1530" w:type="dxa"/>
          </w:tcPr>
          <w:p w14:paraId="5E539458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3.47 (6.01)</w:t>
            </w:r>
          </w:p>
        </w:tc>
        <w:tc>
          <w:tcPr>
            <w:tcW w:w="1980" w:type="dxa"/>
          </w:tcPr>
          <w:p w14:paraId="476EED6D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0.03 (0.05)</w:t>
            </w:r>
          </w:p>
        </w:tc>
        <w:tc>
          <w:tcPr>
            <w:tcW w:w="900" w:type="dxa"/>
          </w:tcPr>
          <w:p w14:paraId="0597594D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276.16</w:t>
            </w:r>
          </w:p>
        </w:tc>
        <w:tc>
          <w:tcPr>
            <w:tcW w:w="900" w:type="dxa"/>
          </w:tcPr>
          <w:p w14:paraId="1A498543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0.58</w:t>
            </w:r>
          </w:p>
        </w:tc>
        <w:tc>
          <w:tcPr>
            <w:tcW w:w="900" w:type="dxa"/>
          </w:tcPr>
          <w:p w14:paraId="118A2E37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0.563</w:t>
            </w:r>
          </w:p>
        </w:tc>
      </w:tr>
      <w:tr w:rsidR="000D6DFA" w:rsidRPr="003970F7" w14:paraId="4EAC2B90" w14:textId="77777777" w:rsidTr="00B71223">
        <w:trPr>
          <w:trHeight w:val="278"/>
        </w:trPr>
        <w:tc>
          <w:tcPr>
            <w:tcW w:w="3150" w:type="dxa"/>
            <w:tcBorders>
              <w:bottom w:val="nil"/>
            </w:tcBorders>
          </w:tcPr>
          <w:p w14:paraId="2858CC29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Peak x Attempter</w:t>
            </w:r>
          </w:p>
        </w:tc>
        <w:tc>
          <w:tcPr>
            <w:tcW w:w="1530" w:type="dxa"/>
            <w:tcBorders>
              <w:bottom w:val="nil"/>
            </w:tcBorders>
          </w:tcPr>
          <w:p w14:paraId="719D12A3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6.24 (6.01)</w:t>
            </w:r>
          </w:p>
        </w:tc>
        <w:tc>
          <w:tcPr>
            <w:tcW w:w="1980" w:type="dxa"/>
            <w:tcBorders>
              <w:bottom w:val="nil"/>
            </w:tcBorders>
          </w:tcPr>
          <w:p w14:paraId="31E0FDF0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0.05 (0.05)</w:t>
            </w:r>
          </w:p>
        </w:tc>
        <w:tc>
          <w:tcPr>
            <w:tcW w:w="900" w:type="dxa"/>
            <w:tcBorders>
              <w:bottom w:val="nil"/>
            </w:tcBorders>
          </w:tcPr>
          <w:p w14:paraId="1F7AAA72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276.16</w:t>
            </w:r>
          </w:p>
        </w:tc>
        <w:tc>
          <w:tcPr>
            <w:tcW w:w="900" w:type="dxa"/>
            <w:tcBorders>
              <w:bottom w:val="nil"/>
            </w:tcBorders>
          </w:tcPr>
          <w:p w14:paraId="3FE98B1D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1.04</w:t>
            </w:r>
          </w:p>
        </w:tc>
        <w:tc>
          <w:tcPr>
            <w:tcW w:w="900" w:type="dxa"/>
            <w:tcBorders>
              <w:bottom w:val="nil"/>
            </w:tcBorders>
          </w:tcPr>
          <w:p w14:paraId="7D8ABE1C" w14:textId="77777777" w:rsidR="000D6DFA" w:rsidRPr="003970F7" w:rsidRDefault="000D6DFA" w:rsidP="00067AB0">
            <w:pPr>
              <w:jc w:val="center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0.300</w:t>
            </w:r>
          </w:p>
        </w:tc>
      </w:tr>
      <w:tr w:rsidR="000D6DFA" w:rsidRPr="003970F7" w14:paraId="6000CB4D" w14:textId="77777777" w:rsidTr="00B71223">
        <w:trPr>
          <w:trHeight w:val="278"/>
        </w:trPr>
        <w:tc>
          <w:tcPr>
            <w:tcW w:w="3150" w:type="dxa"/>
            <w:tcBorders>
              <w:top w:val="nil"/>
              <w:bottom w:val="nil"/>
            </w:tcBorders>
          </w:tcPr>
          <w:p w14:paraId="3E1002A9" w14:textId="77777777" w:rsidR="000D6DFA" w:rsidRPr="003970F7" w:rsidRDefault="000D6DFA" w:rsidP="00067AB0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Hand Removal x Attempter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742F4F3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16.69 (5.99)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EBBC2CE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0.13 (0.05)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42D18F9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276.56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123F4E2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2.79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B762F48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0.005</w:t>
            </w:r>
          </w:p>
        </w:tc>
      </w:tr>
      <w:tr w:rsidR="000D6DFA" w:rsidRPr="003970F7" w14:paraId="3C3D3128" w14:textId="77777777" w:rsidTr="00B71223">
        <w:trPr>
          <w:trHeight w:val="27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9842EBA" w14:textId="77777777" w:rsidR="000D6DFA" w:rsidRPr="003970F7" w:rsidRDefault="000D6DFA" w:rsidP="00067AB0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70F7">
              <w:rPr>
                <w:b/>
                <w:bCs/>
                <w:color w:val="000000" w:themeColor="text1"/>
                <w:sz w:val="22"/>
                <w:szCs w:val="22"/>
              </w:rPr>
              <w:t xml:space="preserve">Random </w:t>
            </w:r>
            <w:proofErr w:type="spellStart"/>
            <w:r w:rsidRPr="003970F7">
              <w:rPr>
                <w:b/>
                <w:bCs/>
                <w:color w:val="000000" w:themeColor="text1"/>
                <w:sz w:val="22"/>
                <w:szCs w:val="22"/>
              </w:rPr>
              <w:t>Effects</w:t>
            </w:r>
            <w:r w:rsidRPr="003970F7">
              <w:rPr>
                <w:color w:val="000000" w:themeColor="text1"/>
                <w:sz w:val="22"/>
                <w:szCs w:val="22"/>
                <w:vertAlign w:val="superscript"/>
              </w:rPr>
              <w:t>d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0162AB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3336CD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CA39E8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1C2E41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77275D8F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D6DFA" w:rsidRPr="003970F7" w14:paraId="07A97E61" w14:textId="77777777" w:rsidTr="00B71223">
        <w:trPr>
          <w:trHeight w:val="27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293AF44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σ</w:t>
            </w:r>
            <w:r w:rsidRPr="003970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6B76E1D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339.54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082109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E8093A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B696F6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57CA519B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D6DFA" w:rsidRPr="003970F7" w14:paraId="196E815F" w14:textId="77777777" w:rsidTr="00B71223">
        <w:trPr>
          <w:trHeight w:val="27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C620544" w14:textId="77777777" w:rsidR="000D6DFA" w:rsidRPr="003970F7" w:rsidRDefault="000D6DFA" w:rsidP="00067AB0">
            <w:pPr>
              <w:ind w:left="360"/>
              <w:rPr>
                <w:sz w:val="22"/>
                <w:szCs w:val="22"/>
              </w:rPr>
            </w:pPr>
            <w:r w:rsidRPr="003970F7">
              <w:rPr>
                <w:color w:val="000000"/>
                <w:sz w:val="22"/>
                <w:szCs w:val="22"/>
                <w:shd w:val="clear" w:color="auto" w:fill="FFFFFF"/>
              </w:rPr>
              <w:t>τ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00</w:t>
            </w:r>
            <w:r w:rsidRPr="003970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970F7">
              <w:rPr>
                <w:color w:val="000000"/>
                <w:sz w:val="22"/>
                <w:szCs w:val="22"/>
                <w:vertAlign w:val="subscript"/>
              </w:rPr>
              <w:t>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770B3C2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28.85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ACD9D7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2DE811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2CC1A5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B0DBF3E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0D6DFA" w:rsidRPr="003970F7" w14:paraId="2A60F130" w14:textId="77777777" w:rsidTr="00B71223">
        <w:trPr>
          <w:trHeight w:val="27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F65D6CE" w14:textId="77777777" w:rsidR="000D6DFA" w:rsidRPr="003970F7" w:rsidRDefault="000D6DFA" w:rsidP="00067AB0">
            <w:pPr>
              <w:ind w:left="360"/>
              <w:rPr>
                <w:b/>
                <w:bCs/>
                <w:sz w:val="22"/>
                <w:szCs w:val="22"/>
              </w:rPr>
            </w:pPr>
            <w:r w:rsidRPr="003970F7">
              <w:rPr>
                <w:sz w:val="22"/>
                <w:szCs w:val="22"/>
              </w:rPr>
              <w:t>ICC </w:t>
            </w:r>
            <w:r w:rsidRPr="003970F7">
              <w:rPr>
                <w:sz w:val="22"/>
                <w:szCs w:val="22"/>
                <w:vertAlign w:val="subscript"/>
              </w:rPr>
              <w:t>id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0EE66A4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0.46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4E47833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E3EF1B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58A997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E6EC3F8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D6DFA" w:rsidRPr="003970F7" w14:paraId="0B21822D" w14:textId="77777777" w:rsidTr="00B71223">
        <w:trPr>
          <w:trHeight w:val="278"/>
        </w:trPr>
        <w:tc>
          <w:tcPr>
            <w:tcW w:w="315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4118E16" w14:textId="77777777" w:rsidR="000D6DFA" w:rsidRPr="003970F7" w:rsidRDefault="000D6DFA" w:rsidP="00067AB0">
            <w:pPr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b/>
                <w:bCs/>
                <w:sz w:val="22"/>
                <w:szCs w:val="22"/>
              </w:rPr>
              <w:t>Marginal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3970F7">
              <w:rPr>
                <w:b/>
                <w:bCs/>
                <w:sz w:val="22"/>
                <w:szCs w:val="22"/>
              </w:rPr>
              <w:t> / Conditional R</w:t>
            </w:r>
            <w:r w:rsidRPr="003970F7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084BF0E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70F7">
              <w:rPr>
                <w:color w:val="000000" w:themeColor="text1"/>
                <w:sz w:val="22"/>
                <w:szCs w:val="22"/>
              </w:rPr>
              <w:t>0.40/0.67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FA2467D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F77116A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5E3C77B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 w:themeColor="text1"/>
            </w:tcBorders>
          </w:tcPr>
          <w:p w14:paraId="7E688775" w14:textId="77777777" w:rsidR="000D6DFA" w:rsidRPr="003970F7" w:rsidRDefault="000D6DFA" w:rsidP="00067A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0DAF461" w14:textId="33168A0E" w:rsidR="00771154" w:rsidRPr="000D6DFA" w:rsidRDefault="000D6DFA" w:rsidP="000D6DFA">
      <w:r w:rsidRPr="003970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3C71" wp14:editId="3E5DFB72">
                <wp:simplePos x="0" y="0"/>
                <wp:positionH relativeFrom="column">
                  <wp:posOffset>-82550</wp:posOffset>
                </wp:positionH>
                <wp:positionV relativeFrom="paragraph">
                  <wp:posOffset>30480</wp:posOffset>
                </wp:positionV>
                <wp:extent cx="5950585" cy="144589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144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11E86" w14:textId="77777777" w:rsidR="000D6DFA" w:rsidRPr="000D6DFA" w:rsidRDefault="000D6DFA" w:rsidP="000D6DF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proofErr w:type="spellEnd"/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“timepoint” factor contained four levels, including the time at which participants provided ratings of mild pain (25/100), moderate pain (50/100), peak pain (100/100 or maximum value), and the time at which they removed their hand from the cold-pressor. The “group” factor had two levels: non-attempter and suicide attempter. The intercept was set to non-attempter, mild pain.</w:t>
                            </w:r>
                          </w:p>
                          <w:p w14:paraId="5FCCE3A7" w14:textId="77777777" w:rsidR="000D6DFA" w:rsidRPr="000D6DFA" w:rsidRDefault="000D6DFA" w:rsidP="000D6DF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D6DF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 w:rsidRPr="000D6DFA">
                              <w:rPr>
                                <w:sz w:val="22"/>
                                <w:szCs w:val="22"/>
                              </w:rPr>
                              <w:t>“SE”</w:t>
                            </w:r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= standard error; </w:t>
                            </w:r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c</w:t>
                            </w:r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“Std. Estimate” refers to the standardized regression coefficient.</w:t>
                            </w:r>
                          </w:p>
                          <w:p w14:paraId="524669DD" w14:textId="77777777" w:rsidR="000D6DFA" w:rsidRPr="000D6DFA" w:rsidRDefault="000D6DFA" w:rsidP="000D6D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D6DFA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 xml:space="preserve">d  </w:t>
                            </w:r>
                            <w:r w:rsidRPr="000D6DFA">
                              <w:rPr>
                                <w:sz w:val="22"/>
                                <w:szCs w:val="22"/>
                              </w:rPr>
                              <w:t>σ</w:t>
                            </w:r>
                            <w:proofErr w:type="gramEnd"/>
                            <w:r w:rsidRPr="000D6DF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2 </w:t>
                            </w:r>
                            <w:r w:rsidRPr="000D6DFA">
                              <w:rPr>
                                <w:sz w:val="22"/>
                                <w:szCs w:val="22"/>
                              </w:rPr>
                              <w:t xml:space="preserve">= variance within groups, </w:t>
                            </w:r>
                            <w:r w:rsidRPr="000D6DFA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τ</w:t>
                            </w:r>
                            <w:r w:rsidRPr="000D6DFA">
                              <w:rPr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>00</w:t>
                            </w:r>
                            <w:r w:rsidRPr="000D6DFA">
                              <w:rPr>
                                <w:rStyle w:val="apple-converted-space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 w:rsidRPr="000D6DFA">
                              <w:rPr>
                                <w:color w:val="000000"/>
                                <w:sz w:val="22"/>
                                <w:szCs w:val="22"/>
                                <w:vertAlign w:val="subscript"/>
                              </w:rPr>
                              <w:t xml:space="preserve">id </w:t>
                            </w:r>
                            <w:r w:rsidRPr="000D6DF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= variance between groups, </w:t>
                            </w:r>
                            <w:r w:rsidRPr="000D6DFA">
                              <w:rPr>
                                <w:sz w:val="22"/>
                                <w:szCs w:val="22"/>
                              </w:rPr>
                              <w:t>ICC </w:t>
                            </w:r>
                            <w:r w:rsidRPr="000D6DFA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 xml:space="preserve">id </w:t>
                            </w:r>
                            <w:r w:rsidRPr="000D6DFA">
                              <w:rPr>
                                <w:sz w:val="22"/>
                                <w:szCs w:val="22"/>
                              </w:rPr>
                              <w:t>= intraclass correlation</w:t>
                            </w:r>
                          </w:p>
                          <w:p w14:paraId="72582836" w14:textId="77777777" w:rsidR="000D6DFA" w:rsidRPr="000D6DFA" w:rsidRDefault="000D6DFA" w:rsidP="000D6DF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3C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5pt;margin-top:2.4pt;width:468.5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" filled="f" stroked="f" strokeweight=".5pt">
                <v:textbox>
                  <w:txbxContent>
                    <w:p w14:paraId="44111E86" w14:textId="77777777" w:rsidR="000D6DFA" w:rsidRPr="000D6DFA" w:rsidRDefault="000D6DFA" w:rsidP="000D6DF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 w:rsidRPr="000D6DFA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proofErr w:type="spellEnd"/>
                      <w:r w:rsidRPr="000D6DF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0D6DFA">
                        <w:rPr>
                          <w:rFonts w:ascii="Calibri" w:hAnsi="Calibri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0D6DF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“timepoint” factor contained four levels, including the time at which participants provided ratings of mild pain (25/100), moderate pain (50/100), peak pain (100/100 or maximum value), and the time at which they removed their hand from the cold-pressor. The “group” factor had two levels: non-attempter and suicide attempter. The intercept was set to non-attempter, mild pain.</w:t>
                      </w:r>
                    </w:p>
                    <w:p w14:paraId="5FCCE3A7" w14:textId="77777777" w:rsidR="000D6DFA" w:rsidRPr="000D6DFA" w:rsidRDefault="000D6DFA" w:rsidP="000D6DF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D6DFA">
                        <w:rPr>
                          <w:sz w:val="22"/>
                          <w:szCs w:val="22"/>
                          <w:vertAlign w:val="superscript"/>
                        </w:rPr>
                        <w:t xml:space="preserve">b </w:t>
                      </w:r>
                      <w:r w:rsidRPr="000D6DFA">
                        <w:rPr>
                          <w:sz w:val="22"/>
                          <w:szCs w:val="22"/>
                        </w:rPr>
                        <w:t>“SE”</w:t>
                      </w:r>
                      <w:r w:rsidRPr="000D6DF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= standard error; </w:t>
                      </w:r>
                      <w:r w:rsidRPr="000D6DFA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c</w:t>
                      </w:r>
                      <w:r w:rsidRPr="000D6DF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“Std. Estimate” refers to the standardized regression coefficient.</w:t>
                      </w:r>
                    </w:p>
                    <w:p w14:paraId="524669DD" w14:textId="77777777" w:rsidR="000D6DFA" w:rsidRPr="000D6DFA" w:rsidRDefault="000D6DFA" w:rsidP="000D6DFA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0D6DFA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 xml:space="preserve">d  </w:t>
                      </w:r>
                      <w:r w:rsidRPr="000D6DFA">
                        <w:rPr>
                          <w:sz w:val="22"/>
                          <w:szCs w:val="22"/>
                        </w:rPr>
                        <w:t>σ</w:t>
                      </w:r>
                      <w:proofErr w:type="gramEnd"/>
                      <w:r w:rsidRPr="000D6DFA">
                        <w:rPr>
                          <w:sz w:val="22"/>
                          <w:szCs w:val="22"/>
                          <w:vertAlign w:val="superscript"/>
                        </w:rPr>
                        <w:t xml:space="preserve">2 </w:t>
                      </w:r>
                      <w:r w:rsidRPr="000D6DFA">
                        <w:rPr>
                          <w:sz w:val="22"/>
                          <w:szCs w:val="22"/>
                        </w:rPr>
                        <w:t xml:space="preserve">= variance within groups, </w:t>
                      </w:r>
                      <w:r w:rsidRPr="000D6DFA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τ</w:t>
                      </w:r>
                      <w:r w:rsidRPr="000D6DFA">
                        <w:rPr>
                          <w:color w:val="000000"/>
                          <w:sz w:val="22"/>
                          <w:szCs w:val="22"/>
                          <w:vertAlign w:val="subscript"/>
                        </w:rPr>
                        <w:t>00</w:t>
                      </w:r>
                      <w:r w:rsidRPr="000D6DFA">
                        <w:rPr>
                          <w:rStyle w:val="apple-converted-space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 w:rsidRPr="000D6DFA">
                        <w:rPr>
                          <w:color w:val="000000"/>
                          <w:sz w:val="22"/>
                          <w:szCs w:val="22"/>
                          <w:vertAlign w:val="subscript"/>
                        </w:rPr>
                        <w:t xml:space="preserve">id </w:t>
                      </w:r>
                      <w:r w:rsidRPr="000D6DFA">
                        <w:rPr>
                          <w:color w:val="000000"/>
                          <w:sz w:val="22"/>
                          <w:szCs w:val="22"/>
                        </w:rPr>
                        <w:t xml:space="preserve">= variance between groups, </w:t>
                      </w:r>
                      <w:r w:rsidRPr="000D6DFA">
                        <w:rPr>
                          <w:sz w:val="22"/>
                          <w:szCs w:val="22"/>
                        </w:rPr>
                        <w:t>ICC </w:t>
                      </w:r>
                      <w:r w:rsidRPr="000D6DFA">
                        <w:rPr>
                          <w:sz w:val="22"/>
                          <w:szCs w:val="22"/>
                          <w:vertAlign w:val="subscript"/>
                        </w:rPr>
                        <w:t xml:space="preserve">id </w:t>
                      </w:r>
                      <w:r w:rsidRPr="000D6DFA">
                        <w:rPr>
                          <w:sz w:val="22"/>
                          <w:szCs w:val="22"/>
                        </w:rPr>
                        <w:t>= intraclass correlation</w:t>
                      </w:r>
                    </w:p>
                    <w:p w14:paraId="72582836" w14:textId="77777777" w:rsidR="000D6DFA" w:rsidRPr="000D6DFA" w:rsidRDefault="000D6DFA" w:rsidP="000D6DF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1154" w:rsidRPr="000D6DFA" w:rsidSect="00C73D3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90C9A" w14:textId="77777777" w:rsidR="00F04D8E" w:rsidRDefault="00F04D8E" w:rsidP="00724A33">
      <w:r>
        <w:separator/>
      </w:r>
    </w:p>
  </w:endnote>
  <w:endnote w:type="continuationSeparator" w:id="0">
    <w:p w14:paraId="7827AEB4" w14:textId="77777777" w:rsidR="00F04D8E" w:rsidRDefault="00F04D8E" w:rsidP="0072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20A05" w14:textId="77777777" w:rsidR="00F04D8E" w:rsidRDefault="00F04D8E" w:rsidP="00724A33">
      <w:r>
        <w:separator/>
      </w:r>
    </w:p>
  </w:footnote>
  <w:footnote w:type="continuationSeparator" w:id="0">
    <w:p w14:paraId="5386C6FB" w14:textId="77777777" w:rsidR="00F04D8E" w:rsidRDefault="00F04D8E" w:rsidP="0072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3373" w14:textId="77777777" w:rsidR="004930A3" w:rsidRDefault="004930A3" w:rsidP="0032003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2C97B" w14:textId="77777777" w:rsidR="004930A3" w:rsidRDefault="004930A3" w:rsidP="002D60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8C5B" w14:textId="399F3943" w:rsidR="004930A3" w:rsidRPr="00282B72" w:rsidRDefault="004930A3" w:rsidP="00320032">
    <w:pPr>
      <w:pStyle w:val="Header"/>
      <w:framePr w:wrap="none" w:vAnchor="text" w:hAnchor="margin" w:xAlign="right" w:y="1"/>
      <w:rPr>
        <w:rStyle w:val="PageNumber"/>
        <w:rFonts w:ascii="Calibri" w:hAnsi="Calibri" w:cs="Arial"/>
        <w:sz w:val="22"/>
        <w:szCs w:val="22"/>
      </w:rPr>
    </w:pPr>
    <w:r w:rsidRPr="00282B72">
      <w:rPr>
        <w:rStyle w:val="PageNumber"/>
        <w:rFonts w:ascii="Calibri" w:hAnsi="Calibri" w:cs="Arial"/>
        <w:sz w:val="22"/>
        <w:szCs w:val="22"/>
      </w:rPr>
      <w:t xml:space="preserve">DeVille et al. </w:t>
    </w:r>
    <w:r w:rsidRPr="00282B72">
      <w:rPr>
        <w:rStyle w:val="PageNumber"/>
        <w:rFonts w:ascii="Calibri" w:hAnsi="Calibri" w:cs="Arial"/>
        <w:sz w:val="22"/>
        <w:szCs w:val="22"/>
      </w:rPr>
      <w:fldChar w:fldCharType="begin"/>
    </w:r>
    <w:r w:rsidRPr="00282B72">
      <w:rPr>
        <w:rStyle w:val="PageNumber"/>
        <w:rFonts w:ascii="Calibri" w:hAnsi="Calibri" w:cs="Arial"/>
        <w:sz w:val="22"/>
        <w:szCs w:val="22"/>
      </w:rPr>
      <w:instrText xml:space="preserve">PAGE  </w:instrText>
    </w:r>
    <w:r w:rsidRPr="00282B72">
      <w:rPr>
        <w:rStyle w:val="PageNumber"/>
        <w:rFonts w:ascii="Calibri" w:hAnsi="Calibri" w:cs="Arial"/>
        <w:sz w:val="22"/>
        <w:szCs w:val="22"/>
      </w:rPr>
      <w:fldChar w:fldCharType="separate"/>
    </w:r>
    <w:r w:rsidRPr="00282B72">
      <w:rPr>
        <w:rStyle w:val="PageNumber"/>
        <w:rFonts w:ascii="Calibri" w:hAnsi="Calibri" w:cs="Arial"/>
        <w:noProof/>
        <w:sz w:val="22"/>
        <w:szCs w:val="22"/>
      </w:rPr>
      <w:t>9</w:t>
    </w:r>
    <w:r w:rsidRPr="00282B72">
      <w:rPr>
        <w:rStyle w:val="PageNumber"/>
        <w:rFonts w:ascii="Calibri" w:hAnsi="Calibri" w:cs="Arial"/>
        <w:sz w:val="22"/>
        <w:szCs w:val="22"/>
      </w:rPr>
      <w:fldChar w:fldCharType="end"/>
    </w:r>
  </w:p>
  <w:p w14:paraId="4AE8C600" w14:textId="66C42B25" w:rsidR="00C85674" w:rsidRPr="00C85674" w:rsidRDefault="00282B72" w:rsidP="002D6015">
    <w:pPr>
      <w:pStyle w:val="Header"/>
      <w:ind w:right="360"/>
      <w:rPr>
        <w:rFonts w:ascii="Calibri" w:eastAsia="Calibri" w:hAnsi="Calibri" w:cs="Arial"/>
        <w:sz w:val="22"/>
        <w:szCs w:val="22"/>
      </w:rPr>
    </w:pPr>
    <w:r w:rsidRPr="00282B72">
      <w:rPr>
        <w:rFonts w:ascii="Calibri" w:eastAsia="Calibri" w:hAnsi="Calibri" w:cs="Arial"/>
        <w:sz w:val="22"/>
        <w:szCs w:val="22"/>
      </w:rPr>
      <w:t xml:space="preserve">Suicide and Interoception: </w:t>
    </w:r>
    <w:r w:rsidR="004930A3" w:rsidRPr="00282B72">
      <w:rPr>
        <w:rFonts w:ascii="Calibri" w:eastAsia="Calibri" w:hAnsi="Calibri" w:cs="Arial"/>
        <w:sz w:val="22"/>
        <w:szCs w:val="22"/>
      </w:rPr>
      <w:t>Supplement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9B0C51">
      <w:rPr>
        <w:rFonts w:ascii="Calibri" w:eastAsia="Calibri" w:hAnsi="Calibri" w:cs="Arial"/>
        <w:sz w:val="22"/>
        <w:szCs w:val="22"/>
      </w:rPr>
      <w:t>File</w:t>
    </w:r>
    <w:r w:rsidRPr="00282B72">
      <w:rPr>
        <w:rFonts w:ascii="Calibri" w:eastAsia="Calibri" w:hAnsi="Calibri" w:cs="Arial"/>
        <w:sz w:val="22"/>
        <w:szCs w:val="22"/>
      </w:rPr>
      <w:t xml:space="preserve"> </w:t>
    </w:r>
    <w:r w:rsidR="00073BDD">
      <w:rPr>
        <w:rFonts w:ascii="Calibri" w:eastAsia="Calibri" w:hAnsi="Calibri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54D7"/>
    <w:multiLevelType w:val="hybridMultilevel"/>
    <w:tmpl w:val="3DB82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6DA"/>
    <w:multiLevelType w:val="hybridMultilevel"/>
    <w:tmpl w:val="9828A3F8"/>
    <w:lvl w:ilvl="0" w:tplc="BE6C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4826"/>
    <w:multiLevelType w:val="hybridMultilevel"/>
    <w:tmpl w:val="3D3CB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ical Psychiatry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patprt55f2fefv0j5efz9fftvtpdw9tv2&quot;&gt;My EndNote Library&lt;record-ids&gt;&lt;item&gt;102&lt;/item&gt;&lt;item&gt;104&lt;/item&gt;&lt;item&gt;105&lt;/item&gt;&lt;item&gt;106&lt;/item&gt;&lt;item&gt;107&lt;/item&gt;&lt;item&gt;108&lt;/item&gt;&lt;item&gt;115&lt;/item&gt;&lt;item&gt;189&lt;/item&gt;&lt;/record-ids&gt;&lt;/item&gt;&lt;/Libraries&gt;"/>
  </w:docVars>
  <w:rsids>
    <w:rsidRoot w:val="00FD1CB9"/>
    <w:rsid w:val="00020514"/>
    <w:rsid w:val="00022BDE"/>
    <w:rsid w:val="000253D4"/>
    <w:rsid w:val="000301E8"/>
    <w:rsid w:val="00034222"/>
    <w:rsid w:val="00034532"/>
    <w:rsid w:val="00036128"/>
    <w:rsid w:val="00036C79"/>
    <w:rsid w:val="0003791D"/>
    <w:rsid w:val="00040703"/>
    <w:rsid w:val="00040D63"/>
    <w:rsid w:val="00050CF6"/>
    <w:rsid w:val="00051BB4"/>
    <w:rsid w:val="000553F2"/>
    <w:rsid w:val="00064FB1"/>
    <w:rsid w:val="00073BDD"/>
    <w:rsid w:val="00076FC6"/>
    <w:rsid w:val="0008139D"/>
    <w:rsid w:val="000838A9"/>
    <w:rsid w:val="00093139"/>
    <w:rsid w:val="000A5001"/>
    <w:rsid w:val="000B0209"/>
    <w:rsid w:val="000C6E09"/>
    <w:rsid w:val="000D3820"/>
    <w:rsid w:val="000D6DFA"/>
    <w:rsid w:val="000E1F7B"/>
    <w:rsid w:val="000E2BC7"/>
    <w:rsid w:val="000E58A7"/>
    <w:rsid w:val="000F103B"/>
    <w:rsid w:val="0010167C"/>
    <w:rsid w:val="00101CB1"/>
    <w:rsid w:val="00105C4E"/>
    <w:rsid w:val="00110FCF"/>
    <w:rsid w:val="00113046"/>
    <w:rsid w:val="00113BAE"/>
    <w:rsid w:val="0011584F"/>
    <w:rsid w:val="0012098F"/>
    <w:rsid w:val="00121340"/>
    <w:rsid w:val="00125519"/>
    <w:rsid w:val="001260C0"/>
    <w:rsid w:val="0013719B"/>
    <w:rsid w:val="00142AE1"/>
    <w:rsid w:val="00142F9F"/>
    <w:rsid w:val="00143072"/>
    <w:rsid w:val="00143D75"/>
    <w:rsid w:val="00150272"/>
    <w:rsid w:val="00153698"/>
    <w:rsid w:val="00154C42"/>
    <w:rsid w:val="00157CD1"/>
    <w:rsid w:val="00157F0B"/>
    <w:rsid w:val="00170BB0"/>
    <w:rsid w:val="00171BD2"/>
    <w:rsid w:val="00173AE3"/>
    <w:rsid w:val="00184299"/>
    <w:rsid w:val="001876AB"/>
    <w:rsid w:val="00192CA5"/>
    <w:rsid w:val="001A1DBC"/>
    <w:rsid w:val="001A3963"/>
    <w:rsid w:val="001A3A25"/>
    <w:rsid w:val="001C5B00"/>
    <w:rsid w:val="001C6FC3"/>
    <w:rsid w:val="001D2C6B"/>
    <w:rsid w:val="001D5DD5"/>
    <w:rsid w:val="001D6FB3"/>
    <w:rsid w:val="001E739C"/>
    <w:rsid w:val="001E7B4E"/>
    <w:rsid w:val="001F33E2"/>
    <w:rsid w:val="001F3A7E"/>
    <w:rsid w:val="001F5694"/>
    <w:rsid w:val="001F72B4"/>
    <w:rsid w:val="00206BCC"/>
    <w:rsid w:val="00213082"/>
    <w:rsid w:val="00221E88"/>
    <w:rsid w:val="00224018"/>
    <w:rsid w:val="0023041D"/>
    <w:rsid w:val="002317E6"/>
    <w:rsid w:val="00240A37"/>
    <w:rsid w:val="00240D7F"/>
    <w:rsid w:val="00247DA4"/>
    <w:rsid w:val="0025180D"/>
    <w:rsid w:val="00253E79"/>
    <w:rsid w:val="00260F7C"/>
    <w:rsid w:val="002644D3"/>
    <w:rsid w:val="0027399A"/>
    <w:rsid w:val="00275A7B"/>
    <w:rsid w:val="00275B7A"/>
    <w:rsid w:val="002810DF"/>
    <w:rsid w:val="00281CB9"/>
    <w:rsid w:val="00282B72"/>
    <w:rsid w:val="0028482B"/>
    <w:rsid w:val="002854AB"/>
    <w:rsid w:val="00294689"/>
    <w:rsid w:val="00296556"/>
    <w:rsid w:val="002B06C5"/>
    <w:rsid w:val="002B35E8"/>
    <w:rsid w:val="002C0F08"/>
    <w:rsid w:val="002C0FFE"/>
    <w:rsid w:val="002C55C7"/>
    <w:rsid w:val="002C5F99"/>
    <w:rsid w:val="002C616E"/>
    <w:rsid w:val="002C677B"/>
    <w:rsid w:val="002D3293"/>
    <w:rsid w:val="002D53B9"/>
    <w:rsid w:val="002D6015"/>
    <w:rsid w:val="002E2AFD"/>
    <w:rsid w:val="002F0317"/>
    <w:rsid w:val="0030312E"/>
    <w:rsid w:val="00307475"/>
    <w:rsid w:val="00315588"/>
    <w:rsid w:val="00320032"/>
    <w:rsid w:val="00320F22"/>
    <w:rsid w:val="00333017"/>
    <w:rsid w:val="00340204"/>
    <w:rsid w:val="0034384A"/>
    <w:rsid w:val="00363A1D"/>
    <w:rsid w:val="00364CCE"/>
    <w:rsid w:val="0036644E"/>
    <w:rsid w:val="00382907"/>
    <w:rsid w:val="00384F53"/>
    <w:rsid w:val="003864DA"/>
    <w:rsid w:val="00390D6E"/>
    <w:rsid w:val="00392EF4"/>
    <w:rsid w:val="003970F7"/>
    <w:rsid w:val="003A0680"/>
    <w:rsid w:val="003A1FE0"/>
    <w:rsid w:val="003B6464"/>
    <w:rsid w:val="003C6EA1"/>
    <w:rsid w:val="003E172B"/>
    <w:rsid w:val="003F0B0E"/>
    <w:rsid w:val="003F2ADD"/>
    <w:rsid w:val="003F349C"/>
    <w:rsid w:val="0040611A"/>
    <w:rsid w:val="00407B67"/>
    <w:rsid w:val="004110AB"/>
    <w:rsid w:val="00412DAD"/>
    <w:rsid w:val="00415ED9"/>
    <w:rsid w:val="00422F8A"/>
    <w:rsid w:val="004364D0"/>
    <w:rsid w:val="0044063D"/>
    <w:rsid w:val="0044244C"/>
    <w:rsid w:val="004425C8"/>
    <w:rsid w:val="004440E3"/>
    <w:rsid w:val="00444E3A"/>
    <w:rsid w:val="00457E5B"/>
    <w:rsid w:val="00460BD7"/>
    <w:rsid w:val="00461E49"/>
    <w:rsid w:val="0046363C"/>
    <w:rsid w:val="0047370D"/>
    <w:rsid w:val="0047643D"/>
    <w:rsid w:val="004764F9"/>
    <w:rsid w:val="00477AFB"/>
    <w:rsid w:val="00477C9D"/>
    <w:rsid w:val="004800F0"/>
    <w:rsid w:val="00480698"/>
    <w:rsid w:val="0048137D"/>
    <w:rsid w:val="00482241"/>
    <w:rsid w:val="00482902"/>
    <w:rsid w:val="0048385B"/>
    <w:rsid w:val="00484182"/>
    <w:rsid w:val="004876DC"/>
    <w:rsid w:val="004930A3"/>
    <w:rsid w:val="00495D8B"/>
    <w:rsid w:val="004A0211"/>
    <w:rsid w:val="004A5BB1"/>
    <w:rsid w:val="004B01A6"/>
    <w:rsid w:val="004B07E4"/>
    <w:rsid w:val="004B23E4"/>
    <w:rsid w:val="004C0DF2"/>
    <w:rsid w:val="004C1B4E"/>
    <w:rsid w:val="004C3436"/>
    <w:rsid w:val="004C5716"/>
    <w:rsid w:val="004D1871"/>
    <w:rsid w:val="004D36C9"/>
    <w:rsid w:val="004D3E3B"/>
    <w:rsid w:val="004D4681"/>
    <w:rsid w:val="004D6215"/>
    <w:rsid w:val="004E18DB"/>
    <w:rsid w:val="004E50EE"/>
    <w:rsid w:val="004F3382"/>
    <w:rsid w:val="004F5952"/>
    <w:rsid w:val="004F7C7F"/>
    <w:rsid w:val="005161A2"/>
    <w:rsid w:val="00520805"/>
    <w:rsid w:val="00534D34"/>
    <w:rsid w:val="005377F8"/>
    <w:rsid w:val="00547026"/>
    <w:rsid w:val="00552205"/>
    <w:rsid w:val="005542F9"/>
    <w:rsid w:val="00562BBD"/>
    <w:rsid w:val="00566E51"/>
    <w:rsid w:val="0057205C"/>
    <w:rsid w:val="00575D20"/>
    <w:rsid w:val="00576214"/>
    <w:rsid w:val="00580550"/>
    <w:rsid w:val="00581670"/>
    <w:rsid w:val="005852B9"/>
    <w:rsid w:val="00597F55"/>
    <w:rsid w:val="005A18D6"/>
    <w:rsid w:val="005A1B67"/>
    <w:rsid w:val="005A5FA9"/>
    <w:rsid w:val="005B69C5"/>
    <w:rsid w:val="005C2369"/>
    <w:rsid w:val="005C371C"/>
    <w:rsid w:val="005C4F4E"/>
    <w:rsid w:val="005C6FC6"/>
    <w:rsid w:val="005D0CB1"/>
    <w:rsid w:val="005D0E2C"/>
    <w:rsid w:val="005D2B4A"/>
    <w:rsid w:val="005D5988"/>
    <w:rsid w:val="005D5EEE"/>
    <w:rsid w:val="005D631D"/>
    <w:rsid w:val="005D733F"/>
    <w:rsid w:val="005E1716"/>
    <w:rsid w:val="005E30C3"/>
    <w:rsid w:val="005E63F2"/>
    <w:rsid w:val="005F01CC"/>
    <w:rsid w:val="005F5135"/>
    <w:rsid w:val="00604E2F"/>
    <w:rsid w:val="00615F37"/>
    <w:rsid w:val="0062183F"/>
    <w:rsid w:val="00624C69"/>
    <w:rsid w:val="0063207C"/>
    <w:rsid w:val="00633FFB"/>
    <w:rsid w:val="006344B3"/>
    <w:rsid w:val="006371CD"/>
    <w:rsid w:val="00645453"/>
    <w:rsid w:val="00646E98"/>
    <w:rsid w:val="006502DC"/>
    <w:rsid w:val="00657B15"/>
    <w:rsid w:val="00662FE6"/>
    <w:rsid w:val="006636A0"/>
    <w:rsid w:val="00665C9B"/>
    <w:rsid w:val="0066759F"/>
    <w:rsid w:val="00671D95"/>
    <w:rsid w:val="00673A54"/>
    <w:rsid w:val="00676FF3"/>
    <w:rsid w:val="00684A70"/>
    <w:rsid w:val="00690054"/>
    <w:rsid w:val="00690C53"/>
    <w:rsid w:val="006912A9"/>
    <w:rsid w:val="00697A8E"/>
    <w:rsid w:val="006A44EA"/>
    <w:rsid w:val="006A59FF"/>
    <w:rsid w:val="006B2090"/>
    <w:rsid w:val="006B4CCD"/>
    <w:rsid w:val="006B5E7A"/>
    <w:rsid w:val="006B73B9"/>
    <w:rsid w:val="006C6970"/>
    <w:rsid w:val="006C6D1D"/>
    <w:rsid w:val="006C79CA"/>
    <w:rsid w:val="006D3A44"/>
    <w:rsid w:val="006D6D72"/>
    <w:rsid w:val="006D7814"/>
    <w:rsid w:val="006E04AA"/>
    <w:rsid w:val="006E08F3"/>
    <w:rsid w:val="006E216E"/>
    <w:rsid w:val="006E530D"/>
    <w:rsid w:val="006E536D"/>
    <w:rsid w:val="006F07B2"/>
    <w:rsid w:val="006F3571"/>
    <w:rsid w:val="006F49D2"/>
    <w:rsid w:val="006F52DF"/>
    <w:rsid w:val="006F6ECA"/>
    <w:rsid w:val="006F708A"/>
    <w:rsid w:val="0070111C"/>
    <w:rsid w:val="00701263"/>
    <w:rsid w:val="007039F1"/>
    <w:rsid w:val="0071080E"/>
    <w:rsid w:val="00712F5E"/>
    <w:rsid w:val="00715FF1"/>
    <w:rsid w:val="00724A33"/>
    <w:rsid w:val="00727348"/>
    <w:rsid w:val="00736C63"/>
    <w:rsid w:val="00737A49"/>
    <w:rsid w:val="00740034"/>
    <w:rsid w:val="007448BE"/>
    <w:rsid w:val="00745BD4"/>
    <w:rsid w:val="00745BF4"/>
    <w:rsid w:val="00746ADD"/>
    <w:rsid w:val="00753A8F"/>
    <w:rsid w:val="00754F5E"/>
    <w:rsid w:val="007649AE"/>
    <w:rsid w:val="00770D2B"/>
    <w:rsid w:val="00771154"/>
    <w:rsid w:val="00771513"/>
    <w:rsid w:val="00776F32"/>
    <w:rsid w:val="007809F4"/>
    <w:rsid w:val="00782842"/>
    <w:rsid w:val="00787F17"/>
    <w:rsid w:val="00795963"/>
    <w:rsid w:val="00795BCD"/>
    <w:rsid w:val="0079791A"/>
    <w:rsid w:val="007A1CF9"/>
    <w:rsid w:val="007A2AC1"/>
    <w:rsid w:val="007A647A"/>
    <w:rsid w:val="007A70C7"/>
    <w:rsid w:val="007B1A72"/>
    <w:rsid w:val="007B1EAA"/>
    <w:rsid w:val="007B588B"/>
    <w:rsid w:val="007C0FD7"/>
    <w:rsid w:val="007D02A6"/>
    <w:rsid w:val="007D7E3E"/>
    <w:rsid w:val="007F0135"/>
    <w:rsid w:val="007F106C"/>
    <w:rsid w:val="007F43BA"/>
    <w:rsid w:val="007F564D"/>
    <w:rsid w:val="007F76D0"/>
    <w:rsid w:val="00802963"/>
    <w:rsid w:val="0080451A"/>
    <w:rsid w:val="00810329"/>
    <w:rsid w:val="0081094D"/>
    <w:rsid w:val="008145F2"/>
    <w:rsid w:val="00820A4D"/>
    <w:rsid w:val="00823656"/>
    <w:rsid w:val="008353D0"/>
    <w:rsid w:val="00837EFA"/>
    <w:rsid w:val="00852B1B"/>
    <w:rsid w:val="00852EA5"/>
    <w:rsid w:val="008536D4"/>
    <w:rsid w:val="00855ACA"/>
    <w:rsid w:val="00866AA5"/>
    <w:rsid w:val="0087174B"/>
    <w:rsid w:val="008769A6"/>
    <w:rsid w:val="00881E05"/>
    <w:rsid w:val="0088587A"/>
    <w:rsid w:val="00885B7C"/>
    <w:rsid w:val="0089537C"/>
    <w:rsid w:val="0089550A"/>
    <w:rsid w:val="00896C72"/>
    <w:rsid w:val="00896EC7"/>
    <w:rsid w:val="008A3F69"/>
    <w:rsid w:val="008B362C"/>
    <w:rsid w:val="008C04F2"/>
    <w:rsid w:val="008C0CE1"/>
    <w:rsid w:val="008C6C8D"/>
    <w:rsid w:val="008D1DDD"/>
    <w:rsid w:val="008D2CE1"/>
    <w:rsid w:val="008D61D1"/>
    <w:rsid w:val="008E44F1"/>
    <w:rsid w:val="008E7385"/>
    <w:rsid w:val="008E788C"/>
    <w:rsid w:val="008F008A"/>
    <w:rsid w:val="008F0FC5"/>
    <w:rsid w:val="008F164D"/>
    <w:rsid w:val="008F40A9"/>
    <w:rsid w:val="008F7E48"/>
    <w:rsid w:val="00903398"/>
    <w:rsid w:val="00907F5D"/>
    <w:rsid w:val="00913A41"/>
    <w:rsid w:val="00914E14"/>
    <w:rsid w:val="009220D1"/>
    <w:rsid w:val="009233CC"/>
    <w:rsid w:val="00934E51"/>
    <w:rsid w:val="00935A49"/>
    <w:rsid w:val="00937DB6"/>
    <w:rsid w:val="0094079B"/>
    <w:rsid w:val="0094243E"/>
    <w:rsid w:val="00947984"/>
    <w:rsid w:val="009539A0"/>
    <w:rsid w:val="00954F70"/>
    <w:rsid w:val="0095524F"/>
    <w:rsid w:val="009613C4"/>
    <w:rsid w:val="00962E5C"/>
    <w:rsid w:val="00967257"/>
    <w:rsid w:val="0097181D"/>
    <w:rsid w:val="009722A4"/>
    <w:rsid w:val="009772A5"/>
    <w:rsid w:val="00983AA4"/>
    <w:rsid w:val="00986039"/>
    <w:rsid w:val="00986CCB"/>
    <w:rsid w:val="00987F38"/>
    <w:rsid w:val="009924AC"/>
    <w:rsid w:val="009926A7"/>
    <w:rsid w:val="009A149B"/>
    <w:rsid w:val="009A1A40"/>
    <w:rsid w:val="009A1E38"/>
    <w:rsid w:val="009A4AC7"/>
    <w:rsid w:val="009B0C51"/>
    <w:rsid w:val="009C2FD9"/>
    <w:rsid w:val="009C3249"/>
    <w:rsid w:val="009C3B34"/>
    <w:rsid w:val="009C3EF0"/>
    <w:rsid w:val="009C6E9E"/>
    <w:rsid w:val="009D0D68"/>
    <w:rsid w:val="009D3C7D"/>
    <w:rsid w:val="009E3E3E"/>
    <w:rsid w:val="009E7478"/>
    <w:rsid w:val="009F1EEB"/>
    <w:rsid w:val="009F7956"/>
    <w:rsid w:val="00A0653E"/>
    <w:rsid w:val="00A1662A"/>
    <w:rsid w:val="00A201C9"/>
    <w:rsid w:val="00A21397"/>
    <w:rsid w:val="00A23884"/>
    <w:rsid w:val="00A245E5"/>
    <w:rsid w:val="00A2695A"/>
    <w:rsid w:val="00A30931"/>
    <w:rsid w:val="00A40AF8"/>
    <w:rsid w:val="00A417F9"/>
    <w:rsid w:val="00A4381B"/>
    <w:rsid w:val="00A54BB3"/>
    <w:rsid w:val="00A56BC2"/>
    <w:rsid w:val="00A60A0E"/>
    <w:rsid w:val="00A6341E"/>
    <w:rsid w:val="00A6533B"/>
    <w:rsid w:val="00A7097E"/>
    <w:rsid w:val="00A76843"/>
    <w:rsid w:val="00A81691"/>
    <w:rsid w:val="00A830BB"/>
    <w:rsid w:val="00A91139"/>
    <w:rsid w:val="00AA00B5"/>
    <w:rsid w:val="00AA513F"/>
    <w:rsid w:val="00AA6652"/>
    <w:rsid w:val="00AB006C"/>
    <w:rsid w:val="00AB0599"/>
    <w:rsid w:val="00AB2758"/>
    <w:rsid w:val="00AB3EE2"/>
    <w:rsid w:val="00AB6233"/>
    <w:rsid w:val="00AC532D"/>
    <w:rsid w:val="00AE2623"/>
    <w:rsid w:val="00AE33D1"/>
    <w:rsid w:val="00AE6DE6"/>
    <w:rsid w:val="00AE7A3C"/>
    <w:rsid w:val="00AF11DB"/>
    <w:rsid w:val="00AF3512"/>
    <w:rsid w:val="00B00406"/>
    <w:rsid w:val="00B076EF"/>
    <w:rsid w:val="00B1474D"/>
    <w:rsid w:val="00B17D40"/>
    <w:rsid w:val="00B2118F"/>
    <w:rsid w:val="00B2593C"/>
    <w:rsid w:val="00B3110F"/>
    <w:rsid w:val="00B33670"/>
    <w:rsid w:val="00B34204"/>
    <w:rsid w:val="00B37E3A"/>
    <w:rsid w:val="00B4704B"/>
    <w:rsid w:val="00B514A4"/>
    <w:rsid w:val="00B71223"/>
    <w:rsid w:val="00B73A62"/>
    <w:rsid w:val="00B7428B"/>
    <w:rsid w:val="00B74E51"/>
    <w:rsid w:val="00B81C8A"/>
    <w:rsid w:val="00B83AD7"/>
    <w:rsid w:val="00B85869"/>
    <w:rsid w:val="00B867F8"/>
    <w:rsid w:val="00B90ACC"/>
    <w:rsid w:val="00B9128B"/>
    <w:rsid w:val="00B9136A"/>
    <w:rsid w:val="00BA2DB0"/>
    <w:rsid w:val="00BA3F2E"/>
    <w:rsid w:val="00BA620A"/>
    <w:rsid w:val="00BA7733"/>
    <w:rsid w:val="00BB2664"/>
    <w:rsid w:val="00BB7E74"/>
    <w:rsid w:val="00BC288A"/>
    <w:rsid w:val="00BC4F6E"/>
    <w:rsid w:val="00BD17F4"/>
    <w:rsid w:val="00BD26A2"/>
    <w:rsid w:val="00BD679A"/>
    <w:rsid w:val="00BE5CF3"/>
    <w:rsid w:val="00BE695F"/>
    <w:rsid w:val="00BE6BA3"/>
    <w:rsid w:val="00BF28D4"/>
    <w:rsid w:val="00BF3243"/>
    <w:rsid w:val="00C02159"/>
    <w:rsid w:val="00C02C5D"/>
    <w:rsid w:val="00C039C4"/>
    <w:rsid w:val="00C04233"/>
    <w:rsid w:val="00C11D26"/>
    <w:rsid w:val="00C16D4C"/>
    <w:rsid w:val="00C21C1E"/>
    <w:rsid w:val="00C238E7"/>
    <w:rsid w:val="00C242A3"/>
    <w:rsid w:val="00C2534A"/>
    <w:rsid w:val="00C2632E"/>
    <w:rsid w:val="00C26F15"/>
    <w:rsid w:val="00C32D11"/>
    <w:rsid w:val="00C37BAB"/>
    <w:rsid w:val="00C37E6E"/>
    <w:rsid w:val="00C41960"/>
    <w:rsid w:val="00C432CC"/>
    <w:rsid w:val="00C43778"/>
    <w:rsid w:val="00C45491"/>
    <w:rsid w:val="00C502B2"/>
    <w:rsid w:val="00C5142C"/>
    <w:rsid w:val="00C525E3"/>
    <w:rsid w:val="00C60785"/>
    <w:rsid w:val="00C615A0"/>
    <w:rsid w:val="00C63888"/>
    <w:rsid w:val="00C63CB3"/>
    <w:rsid w:val="00C71110"/>
    <w:rsid w:val="00C727E9"/>
    <w:rsid w:val="00C72811"/>
    <w:rsid w:val="00C73D33"/>
    <w:rsid w:val="00C80B7A"/>
    <w:rsid w:val="00C8464C"/>
    <w:rsid w:val="00C85674"/>
    <w:rsid w:val="00C86C82"/>
    <w:rsid w:val="00C91CF1"/>
    <w:rsid w:val="00CA12C7"/>
    <w:rsid w:val="00CA3850"/>
    <w:rsid w:val="00CB083C"/>
    <w:rsid w:val="00CB27B4"/>
    <w:rsid w:val="00CB2D5E"/>
    <w:rsid w:val="00CB3024"/>
    <w:rsid w:val="00CB6CF1"/>
    <w:rsid w:val="00CB7042"/>
    <w:rsid w:val="00CC0757"/>
    <w:rsid w:val="00CC27B1"/>
    <w:rsid w:val="00CD2CD3"/>
    <w:rsid w:val="00CD7EBA"/>
    <w:rsid w:val="00CE0250"/>
    <w:rsid w:val="00CE2CE0"/>
    <w:rsid w:val="00CE4B4C"/>
    <w:rsid w:val="00CE4FEF"/>
    <w:rsid w:val="00CE5805"/>
    <w:rsid w:val="00CE5D86"/>
    <w:rsid w:val="00CE70EB"/>
    <w:rsid w:val="00CE74AF"/>
    <w:rsid w:val="00CE762A"/>
    <w:rsid w:val="00CE7680"/>
    <w:rsid w:val="00D01893"/>
    <w:rsid w:val="00D05294"/>
    <w:rsid w:val="00D21077"/>
    <w:rsid w:val="00D31B34"/>
    <w:rsid w:val="00D32554"/>
    <w:rsid w:val="00D33C1D"/>
    <w:rsid w:val="00D363D1"/>
    <w:rsid w:val="00D3776B"/>
    <w:rsid w:val="00D4234B"/>
    <w:rsid w:val="00D47BF6"/>
    <w:rsid w:val="00D53C10"/>
    <w:rsid w:val="00D61697"/>
    <w:rsid w:val="00D67F9F"/>
    <w:rsid w:val="00D71F4D"/>
    <w:rsid w:val="00D846D4"/>
    <w:rsid w:val="00D86111"/>
    <w:rsid w:val="00D871D6"/>
    <w:rsid w:val="00D87E21"/>
    <w:rsid w:val="00D903D6"/>
    <w:rsid w:val="00D90688"/>
    <w:rsid w:val="00D91540"/>
    <w:rsid w:val="00D91633"/>
    <w:rsid w:val="00D92A52"/>
    <w:rsid w:val="00DA21EC"/>
    <w:rsid w:val="00DB1D38"/>
    <w:rsid w:val="00DB2405"/>
    <w:rsid w:val="00DB5B15"/>
    <w:rsid w:val="00DB6C89"/>
    <w:rsid w:val="00DC457B"/>
    <w:rsid w:val="00DC7A27"/>
    <w:rsid w:val="00DD0AD7"/>
    <w:rsid w:val="00DD1C2B"/>
    <w:rsid w:val="00DE28EC"/>
    <w:rsid w:val="00DE7961"/>
    <w:rsid w:val="00DF335D"/>
    <w:rsid w:val="00DF3B44"/>
    <w:rsid w:val="00DF587D"/>
    <w:rsid w:val="00DF6096"/>
    <w:rsid w:val="00E02213"/>
    <w:rsid w:val="00E024D9"/>
    <w:rsid w:val="00E03520"/>
    <w:rsid w:val="00E04DB4"/>
    <w:rsid w:val="00E207F2"/>
    <w:rsid w:val="00E2453A"/>
    <w:rsid w:val="00E26AE7"/>
    <w:rsid w:val="00E271C1"/>
    <w:rsid w:val="00E53923"/>
    <w:rsid w:val="00E554D7"/>
    <w:rsid w:val="00E56C6C"/>
    <w:rsid w:val="00E601C5"/>
    <w:rsid w:val="00E618DC"/>
    <w:rsid w:val="00E73CCD"/>
    <w:rsid w:val="00E81F1E"/>
    <w:rsid w:val="00E81FA0"/>
    <w:rsid w:val="00E824B2"/>
    <w:rsid w:val="00E93AC1"/>
    <w:rsid w:val="00E96AC0"/>
    <w:rsid w:val="00EA1A3A"/>
    <w:rsid w:val="00EA387B"/>
    <w:rsid w:val="00EB4B94"/>
    <w:rsid w:val="00EC0F78"/>
    <w:rsid w:val="00EC25E6"/>
    <w:rsid w:val="00EC4928"/>
    <w:rsid w:val="00EC70CB"/>
    <w:rsid w:val="00ED24F9"/>
    <w:rsid w:val="00ED7370"/>
    <w:rsid w:val="00EE29AE"/>
    <w:rsid w:val="00EE44FD"/>
    <w:rsid w:val="00F02BBB"/>
    <w:rsid w:val="00F04D8E"/>
    <w:rsid w:val="00F050F2"/>
    <w:rsid w:val="00F07F6B"/>
    <w:rsid w:val="00F10098"/>
    <w:rsid w:val="00F1632B"/>
    <w:rsid w:val="00F16EE6"/>
    <w:rsid w:val="00F350A8"/>
    <w:rsid w:val="00F3659A"/>
    <w:rsid w:val="00F37B07"/>
    <w:rsid w:val="00F41C03"/>
    <w:rsid w:val="00F423B0"/>
    <w:rsid w:val="00F4404A"/>
    <w:rsid w:val="00F441FC"/>
    <w:rsid w:val="00F460D6"/>
    <w:rsid w:val="00F50456"/>
    <w:rsid w:val="00F521D5"/>
    <w:rsid w:val="00F532CF"/>
    <w:rsid w:val="00F53752"/>
    <w:rsid w:val="00F54868"/>
    <w:rsid w:val="00F61F2E"/>
    <w:rsid w:val="00F76045"/>
    <w:rsid w:val="00F763CF"/>
    <w:rsid w:val="00F7744F"/>
    <w:rsid w:val="00F827D4"/>
    <w:rsid w:val="00F86EE6"/>
    <w:rsid w:val="00F87720"/>
    <w:rsid w:val="00F91716"/>
    <w:rsid w:val="00F96750"/>
    <w:rsid w:val="00F97E2B"/>
    <w:rsid w:val="00FA1B8F"/>
    <w:rsid w:val="00FA7C8A"/>
    <w:rsid w:val="00FB2801"/>
    <w:rsid w:val="00FB52B9"/>
    <w:rsid w:val="00FB5691"/>
    <w:rsid w:val="00FC048A"/>
    <w:rsid w:val="00FC57F4"/>
    <w:rsid w:val="00FD1C45"/>
    <w:rsid w:val="00FD1CB9"/>
    <w:rsid w:val="00FD1DE6"/>
    <w:rsid w:val="00FD309D"/>
    <w:rsid w:val="00FD4CAD"/>
    <w:rsid w:val="00FD5E10"/>
    <w:rsid w:val="00FD7982"/>
    <w:rsid w:val="00FE1E53"/>
    <w:rsid w:val="00FE6399"/>
    <w:rsid w:val="00FE6EED"/>
    <w:rsid w:val="00FF347C"/>
    <w:rsid w:val="00FF4AA2"/>
    <w:rsid w:val="00FF71D9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C9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33"/>
  </w:style>
  <w:style w:type="paragraph" w:styleId="Footer">
    <w:name w:val="footer"/>
    <w:basedOn w:val="Normal"/>
    <w:link w:val="FooterChar"/>
    <w:uiPriority w:val="99"/>
    <w:unhideWhenUsed/>
    <w:rsid w:val="0072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33"/>
  </w:style>
  <w:style w:type="character" w:styleId="PageNumber">
    <w:name w:val="page number"/>
    <w:basedOn w:val="DefaultParagraphFont"/>
    <w:uiPriority w:val="99"/>
    <w:semiHidden/>
    <w:unhideWhenUsed/>
    <w:rsid w:val="002D6015"/>
  </w:style>
  <w:style w:type="table" w:styleId="TableGrid">
    <w:name w:val="Table Grid"/>
    <w:basedOn w:val="TableNormal"/>
    <w:uiPriority w:val="39"/>
    <w:rsid w:val="002D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1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2801"/>
  </w:style>
  <w:style w:type="character" w:customStyle="1" w:styleId="CommentTextChar">
    <w:name w:val="Comment Text Char"/>
    <w:basedOn w:val="DefaultParagraphFont"/>
    <w:link w:val="CommentText"/>
    <w:uiPriority w:val="99"/>
    <w:rsid w:val="00FB2801"/>
  </w:style>
  <w:style w:type="paragraph" w:styleId="BalloonText">
    <w:name w:val="Balloon Text"/>
    <w:basedOn w:val="Normal"/>
    <w:link w:val="BalloonTextChar"/>
    <w:uiPriority w:val="99"/>
    <w:semiHidden/>
    <w:unhideWhenUsed/>
    <w:rsid w:val="00FB28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80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2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80D"/>
  </w:style>
  <w:style w:type="character" w:styleId="Emphasis">
    <w:name w:val="Emphasis"/>
    <w:basedOn w:val="DefaultParagraphFont"/>
    <w:uiPriority w:val="20"/>
    <w:qFormat/>
    <w:rsid w:val="0025180D"/>
    <w:rPr>
      <w:i/>
      <w:iCs/>
    </w:rPr>
  </w:style>
  <w:style w:type="paragraph" w:customStyle="1" w:styleId="EndNoteBibliographyTitle">
    <w:name w:val="EndNote Bibliography Title"/>
    <w:basedOn w:val="Normal"/>
    <w:rsid w:val="00390D6E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390D6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F58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60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14E14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53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A0211"/>
  </w:style>
  <w:style w:type="character" w:styleId="EndnoteReference">
    <w:name w:val="endnote reference"/>
    <w:basedOn w:val="DefaultParagraphFont"/>
    <w:uiPriority w:val="99"/>
    <w:semiHidden/>
    <w:unhideWhenUsed/>
    <w:rsid w:val="00914E14"/>
    <w:rPr>
      <w:rFonts w:asciiTheme="minorHAnsi" w:hAnsiTheme="minorHAnsi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14E14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4E14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7FDC2-2C57-764F-B30D-E219BD2C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DeVille</dc:creator>
  <cp:keywords/>
  <dc:description/>
  <cp:lastModifiedBy>Danielle DeVille</cp:lastModifiedBy>
  <cp:revision>6</cp:revision>
  <cp:lastPrinted>2019-09-02T21:26:00Z</cp:lastPrinted>
  <dcterms:created xsi:type="dcterms:W3CDTF">2020-02-09T17:36:00Z</dcterms:created>
  <dcterms:modified xsi:type="dcterms:W3CDTF">2020-02-14T00:44:00Z</dcterms:modified>
</cp:coreProperties>
</file>