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D4B0679" w14:textId="05F7FB01" w:rsidR="0026191E"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r w:rsidRPr="00B92D21">
        <w:rPr>
          <w:rFonts w:ascii="Times" w:hAnsi="Times" w:cs="Arial"/>
          <w:color w:val="222222"/>
          <w:spacing w:val="3"/>
          <w:sz w:val="22"/>
          <w:szCs w:val="22"/>
        </w:rPr>
        <w:t>For the analysis of phenotypes, three to five</w:t>
      </w:r>
      <w:r w:rsidRPr="00B92D21">
        <w:rPr>
          <w:rFonts w:ascii="Calibri" w:hAnsi="Calibri" w:cs="Calibri"/>
          <w:color w:val="222222"/>
          <w:spacing w:val="3"/>
          <w:sz w:val="22"/>
          <w:szCs w:val="22"/>
        </w:rPr>
        <w:t>﻿</w:t>
      </w:r>
      <w:r w:rsidRPr="00B92D21">
        <w:rPr>
          <w:rFonts w:ascii="Times" w:hAnsi="Times" w:cs="Arial"/>
          <w:color w:val="222222"/>
          <w:spacing w:val="3"/>
          <w:sz w:val="22"/>
          <w:szCs w:val="22"/>
        </w:rPr>
        <w:t xml:space="preserve"> animals per treatment were routinely used, with pilot and independent replicates confirming observed responses. With effects sizes similar to those previously observed for RNAI mediated loss of developmental competence (0.637 to 1.804; e.g.</w:t>
      </w:r>
      <w:r w:rsidRPr="00B92D21">
        <w:rPr>
          <w:rFonts w:ascii="Times" w:hAnsi="Times" w:cs="Arial"/>
          <w:color w:val="222222"/>
          <w:spacing w:val="3"/>
          <w:sz w:val="22"/>
          <w:szCs w:val="22"/>
        </w:rPr>
        <w:fldChar w:fldCharType="begin">
          <w:fldData xml:space="preserve">PEVuZE5vdGU+PENpdGU+PEF1dGhvcj5Nb255PC9BdXRob3I+PFllYXI+MjAxNDwvWWVhcj48UmVj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bGU+PC9hbHQtcGVyaW9kaWNhbD48cGFnZXM+NjgxLTU8L3BhZ2VzPjx2b2x1bWU+NTA1PC92b2x1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=
</w:fldData>
        </w:fldChar>
      </w:r>
      <w:r w:rsidRPr="00B92D21">
        <w:rPr>
          <w:rFonts w:ascii="Times" w:hAnsi="Times" w:cs="Arial"/>
          <w:color w:val="222222"/>
          <w:spacing w:val="3"/>
          <w:sz w:val="22"/>
          <w:szCs w:val="22"/>
        </w:rPr>
        <w:instrText xml:space="preserve"> ADDIN EN.CITE </w:instrText>
      </w:r>
      <w:r w:rsidRPr="00B92D21">
        <w:rPr>
          <w:rFonts w:ascii="Times" w:hAnsi="Times" w:cs="Arial"/>
          <w:color w:val="222222"/>
          <w:spacing w:val="3"/>
          <w:sz w:val="22"/>
          <w:szCs w:val="22"/>
        </w:rPr>
        <w:fldChar w:fldCharType="begin">
          <w:fldData xml:space="preserve">PEVuZE5vdGU+PENpdGU+PEF1dGhvcj5Nb255PC9BdXRob3I+PFllYXI+MjAxNDwvWWVhcj48UmVj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bGU+PC9hbHQtcGVyaW9kaWNhbD48cGFnZXM+NjgxLTU8L3BhZ2VzPjx2b2x1bWU+NTA1PC92b2x1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=
</w:fldData>
        </w:fldChar>
      </w:r>
      <w:r w:rsidRPr="00B92D21">
        <w:rPr>
          <w:rFonts w:ascii="Times" w:hAnsi="Times" w:cs="Arial"/>
          <w:color w:val="222222"/>
          <w:spacing w:val="3"/>
          <w:sz w:val="22"/>
          <w:szCs w:val="22"/>
        </w:rPr>
        <w:instrText xml:space="preserve"> ADDIN EN.CITE.DATA </w:instrText>
      </w:r>
      <w:r w:rsidRPr="00B92D21">
        <w:rPr>
          <w:rFonts w:ascii="Times" w:hAnsi="Times" w:cs="Arial"/>
          <w:color w:val="222222"/>
          <w:spacing w:val="3"/>
          <w:sz w:val="22"/>
          <w:szCs w:val="22"/>
        </w:rPr>
      </w:r>
      <w:r w:rsidRPr="00B92D21">
        <w:rPr>
          <w:rFonts w:ascii="Times" w:hAnsi="Times" w:cs="Arial"/>
          <w:color w:val="222222"/>
          <w:spacing w:val="3"/>
          <w:sz w:val="22"/>
          <w:szCs w:val="22"/>
        </w:rPr>
        <w:fldChar w:fldCharType="end"/>
      </w:r>
      <w:r w:rsidRPr="00B92D21">
        <w:rPr>
          <w:rFonts w:ascii="Times" w:hAnsi="Times" w:cs="Arial"/>
          <w:color w:val="222222"/>
          <w:spacing w:val="3"/>
          <w:sz w:val="22"/>
          <w:szCs w:val="22"/>
        </w:rPr>
      </w:r>
      <w:r w:rsidRPr="00B92D21">
        <w:rPr>
          <w:rFonts w:ascii="Times" w:hAnsi="Times" w:cs="Arial"/>
          <w:color w:val="222222"/>
          <w:spacing w:val="3"/>
          <w:sz w:val="22"/>
          <w:szCs w:val="22"/>
        </w:rPr>
        <w:fldChar w:fldCharType="separate"/>
      </w:r>
      <w:r w:rsidRPr="00B92D21">
        <w:rPr>
          <w:rFonts w:ascii="Times" w:hAnsi="Times" w:cs="Arial"/>
          <w:noProof/>
          <w:color w:val="222222"/>
          <w:spacing w:val="3"/>
          <w:sz w:val="22"/>
          <w:szCs w:val="22"/>
        </w:rPr>
        <w:t>[9]</w:t>
      </w:r>
      <w:r w:rsidRPr="00B92D21">
        <w:rPr>
          <w:rFonts w:ascii="Times" w:hAnsi="Times" w:cs="Arial"/>
          <w:color w:val="222222"/>
          <w:spacing w:val="3"/>
          <w:sz w:val="22"/>
          <w:szCs w:val="22"/>
        </w:rPr>
        <w:fldChar w:fldCharType="end"/>
      </w:r>
      <w:r w:rsidRPr="00B92D21">
        <w:rPr>
          <w:rFonts w:ascii="Times" w:hAnsi="Times" w:cs="Arial"/>
          <w:color w:val="222222"/>
          <w:spacing w:val="3"/>
          <w:sz w:val="22"/>
          <w:szCs w:val="22"/>
        </w:rPr>
        <w:t>) a sample size of three to five animals per group (+ or − DOX)</w:t>
      </w:r>
      <w:r w:rsidRPr="00B92D21">
        <w:rPr>
          <w:rFonts w:ascii="Calibri" w:hAnsi="Calibri" w:cs="Calibri"/>
          <w:color w:val="222222"/>
          <w:spacing w:val="3"/>
          <w:sz w:val="22"/>
          <w:szCs w:val="22"/>
        </w:rPr>
        <w:t>﻿</w:t>
      </w:r>
      <w:r w:rsidRPr="00B92D21">
        <w:rPr>
          <w:rFonts w:ascii="Times" w:hAnsi="Times" w:cs="Arial"/>
          <w:color w:val="222222"/>
          <w:spacing w:val="3"/>
          <w:sz w:val="22"/>
          <w:szCs w:val="22"/>
        </w:rPr>
        <w:t>, or a total of six to ten, allows 80% power for test genes. Data were examined before analysis to ensure normality and that no transformations were required. </w:t>
      </w:r>
      <w:r w:rsidRPr="00B92D21">
        <w:rPr>
          <w:rFonts w:ascii="Times" w:hAnsi="Times" w:cs="Arial"/>
          <w:i/>
          <w:iCs/>
          <w:color w:val="222222"/>
          <w:spacing w:val="3"/>
          <w:sz w:val="22"/>
          <w:szCs w:val="22"/>
        </w:rPr>
        <w:t>P</w:t>
      </w:r>
      <w:r w:rsidRPr="00B92D21">
        <w:rPr>
          <w:rFonts w:ascii="Times" w:hAnsi="Times" w:cs="Arial"/>
          <w:color w:val="222222"/>
          <w:spacing w:val="3"/>
          <w:sz w:val="22"/>
          <w:szCs w:val="22"/>
        </w:rPr>
        <w:t> values of less than 0.05 were considered statistically significant.</w:t>
      </w:r>
      <w:r>
        <w:rPr>
          <w:rFonts w:ascii="Times" w:hAnsi="Times" w:cs="Arial"/>
          <w:color w:val="222222"/>
          <w:spacing w:val="3"/>
          <w:sz w:val="22"/>
          <w:szCs w:val="22"/>
        </w:rPr>
        <w:t xml:space="preserve"> This is reported in the Materials and Methods “Statistical analyses”.</w:t>
      </w:r>
    </w:p>
    <w:p w14:paraId="1564F955" w14:textId="5DBDEC8C" w:rsidR="0026191E"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p>
    <w:p w14:paraId="628E85D3" w14:textId="77777777" w:rsidR="0026191E" w:rsidRPr="00B92D21"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sz w:val="22"/>
          <w:szCs w:val="22"/>
        </w:rPr>
      </w:pPr>
      <w:r>
        <w:rPr>
          <w:rFonts w:ascii="Times" w:hAnsi="Times" w:cs="Arial"/>
          <w:color w:val="222222"/>
          <w:spacing w:val="3"/>
          <w:sz w:val="22"/>
          <w:szCs w:val="22"/>
        </w:rPr>
        <w:t>Other statistical analyses are reported in the materials and methods</w:t>
      </w:r>
    </w:p>
    <w:p w14:paraId="5A289950" w14:textId="77777777" w:rsidR="0026191E" w:rsidRPr="00B92D21"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sz w:val="22"/>
          <w:szCs w:val="22"/>
        </w:rPr>
      </w:pPr>
      <w:bookmarkStart w:id="0" w:name="_GoBack"/>
      <w:bookmarkEnd w:id="0"/>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AA59890" w14:textId="681EEBE0" w:rsidR="0026191E"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r>
        <w:rPr>
          <w:rFonts w:ascii="Times" w:hAnsi="Times" w:cs="Arial"/>
          <w:color w:val="222222"/>
          <w:spacing w:val="3"/>
          <w:sz w:val="22"/>
          <w:szCs w:val="22"/>
        </w:rPr>
        <w:lastRenderedPageBreak/>
        <w:t>Experimental replicates, and n values are reported in each figure legend where relevant.</w:t>
      </w:r>
    </w:p>
    <w:p w14:paraId="48A1E5C1" w14:textId="77777777" w:rsidR="0026191E" w:rsidRPr="00B92D21"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sz w:val="22"/>
          <w:szCs w:val="22"/>
        </w:rPr>
      </w:pPr>
      <w:r>
        <w:rPr>
          <w:rFonts w:ascii="Times" w:hAnsi="Times" w:cs="Arial"/>
          <w:color w:val="222222"/>
          <w:spacing w:val="3"/>
          <w:sz w:val="22"/>
          <w:szCs w:val="22"/>
        </w:rPr>
        <w:t>Other statistical analyses are reported in the materials and methods</w:t>
      </w:r>
    </w:p>
    <w:p w14:paraId="054BD11D" w14:textId="77777777" w:rsidR="0026191E" w:rsidRDefault="0026191E" w:rsidP="002619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p>
    <w:p w14:paraId="203989C1" w14:textId="77777777" w:rsidR="00FF5ED7" w:rsidRDefault="00FF5ED7" w:rsidP="00FF5ED7">
      <w:pPr>
        <w:rPr>
          <w:rFonts w:asciiTheme="minorHAnsi" w:hAnsiTheme="minorHAnsi"/>
          <w:b/>
          <w:bCs/>
        </w:rPr>
      </w:pPr>
    </w:p>
    <w:p w14:paraId="3E1A6B61" w14:textId="62C86414"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F1992FA" w14:textId="060CF430" w:rsidR="0037642C" w:rsidRDefault="0037642C" w:rsidP="003764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r>
        <w:rPr>
          <w:rFonts w:ascii="Times" w:hAnsi="Times" w:cs="Arial"/>
          <w:color w:val="222222"/>
          <w:spacing w:val="3"/>
          <w:sz w:val="22"/>
          <w:szCs w:val="22"/>
        </w:rPr>
        <w:t>Experimental replicates, and n values are reported in each figure legend where relevant.</w:t>
      </w:r>
    </w:p>
    <w:p w14:paraId="39510EF0" w14:textId="77777777" w:rsidR="0037642C" w:rsidRDefault="0037642C" w:rsidP="003764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p>
    <w:p w14:paraId="18D03CD4" w14:textId="5DDA8362" w:rsidR="0037642C" w:rsidRDefault="0037642C" w:rsidP="003764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r w:rsidRPr="00B92D21">
        <w:rPr>
          <w:rFonts w:ascii="Times" w:hAnsi="Times" w:cs="Arial"/>
          <w:color w:val="222222"/>
          <w:spacing w:val="3"/>
          <w:sz w:val="22"/>
          <w:szCs w:val="22"/>
        </w:rPr>
        <w:t>For the analysis of phenotypes, three to five</w:t>
      </w:r>
      <w:r w:rsidRPr="00B92D21">
        <w:rPr>
          <w:rFonts w:ascii="Calibri" w:hAnsi="Calibri" w:cs="Calibri"/>
          <w:color w:val="222222"/>
          <w:spacing w:val="3"/>
          <w:sz w:val="22"/>
          <w:szCs w:val="22"/>
        </w:rPr>
        <w:t>﻿</w:t>
      </w:r>
      <w:r w:rsidRPr="00B92D21">
        <w:rPr>
          <w:rFonts w:ascii="Times" w:hAnsi="Times" w:cs="Arial"/>
          <w:color w:val="222222"/>
          <w:spacing w:val="3"/>
          <w:sz w:val="22"/>
          <w:szCs w:val="22"/>
        </w:rPr>
        <w:t xml:space="preserve"> animals per treatment were routinely used, with pilot and independent replicates confirming observed responses. With effects sizes similar to those previously observed for RNAI mediated loss of developmental competence (0.637 to 1.804; e.g.</w:t>
      </w:r>
      <w:r w:rsidRPr="00B92D21">
        <w:rPr>
          <w:rFonts w:ascii="Times" w:hAnsi="Times" w:cs="Arial"/>
          <w:color w:val="222222"/>
          <w:spacing w:val="3"/>
          <w:sz w:val="22"/>
          <w:szCs w:val="22"/>
        </w:rPr>
        <w:fldChar w:fldCharType="begin">
          <w:fldData xml:space="preserve">PEVuZE5vdGU+PENpdGU+PEF1dGhvcj5Nb255PC9BdXRob3I+PFllYXI+MjAxNDwvWWVhcj48UmVj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bGU+PC9hbHQtcGVyaW9kaWNhbD48cGFnZXM+NjgxLTU8L3BhZ2VzPjx2b2x1bWU+NTA1PC92b2x1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=
</w:fldData>
        </w:fldChar>
      </w:r>
      <w:r w:rsidRPr="00B92D21">
        <w:rPr>
          <w:rFonts w:ascii="Times" w:hAnsi="Times" w:cs="Arial"/>
          <w:color w:val="222222"/>
          <w:spacing w:val="3"/>
          <w:sz w:val="22"/>
          <w:szCs w:val="22"/>
        </w:rPr>
        <w:instrText xml:space="preserve"> ADDIN EN.CITE </w:instrText>
      </w:r>
      <w:r w:rsidRPr="00B92D21">
        <w:rPr>
          <w:rFonts w:ascii="Times" w:hAnsi="Times" w:cs="Arial"/>
          <w:color w:val="222222"/>
          <w:spacing w:val="3"/>
          <w:sz w:val="22"/>
          <w:szCs w:val="22"/>
        </w:rPr>
        <w:fldChar w:fldCharType="begin">
          <w:fldData xml:space="preserve">PEVuZE5vdGU+PENpdGU+PEF1dGhvcj5Nb255PC9BdXRob3I+PFllYXI+MjAxNDwvWWVhcj48UmVj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bGU+PC9hbHQtcGVyaW9kaWNhbD48cGFnZXM+NjgxLTU8L3BhZ2VzPjx2b2x1bWU+NTA1PC92b2x1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=
</w:fldData>
        </w:fldChar>
      </w:r>
      <w:r w:rsidRPr="00B92D21">
        <w:rPr>
          <w:rFonts w:ascii="Times" w:hAnsi="Times" w:cs="Arial"/>
          <w:color w:val="222222"/>
          <w:spacing w:val="3"/>
          <w:sz w:val="22"/>
          <w:szCs w:val="22"/>
        </w:rPr>
        <w:instrText xml:space="preserve"> ADDIN EN.CITE.DATA </w:instrText>
      </w:r>
      <w:r w:rsidRPr="00B92D21">
        <w:rPr>
          <w:rFonts w:ascii="Times" w:hAnsi="Times" w:cs="Arial"/>
          <w:color w:val="222222"/>
          <w:spacing w:val="3"/>
          <w:sz w:val="22"/>
          <w:szCs w:val="22"/>
        </w:rPr>
      </w:r>
      <w:r w:rsidRPr="00B92D21">
        <w:rPr>
          <w:rFonts w:ascii="Times" w:hAnsi="Times" w:cs="Arial"/>
          <w:color w:val="222222"/>
          <w:spacing w:val="3"/>
          <w:sz w:val="22"/>
          <w:szCs w:val="22"/>
        </w:rPr>
        <w:fldChar w:fldCharType="end"/>
      </w:r>
      <w:r w:rsidRPr="00B92D21">
        <w:rPr>
          <w:rFonts w:ascii="Times" w:hAnsi="Times" w:cs="Arial"/>
          <w:color w:val="222222"/>
          <w:spacing w:val="3"/>
          <w:sz w:val="22"/>
          <w:szCs w:val="22"/>
        </w:rPr>
      </w:r>
      <w:r w:rsidRPr="00B92D21">
        <w:rPr>
          <w:rFonts w:ascii="Times" w:hAnsi="Times" w:cs="Arial"/>
          <w:color w:val="222222"/>
          <w:spacing w:val="3"/>
          <w:sz w:val="22"/>
          <w:szCs w:val="22"/>
        </w:rPr>
        <w:fldChar w:fldCharType="separate"/>
      </w:r>
      <w:r w:rsidRPr="00B92D21">
        <w:rPr>
          <w:rFonts w:ascii="Times" w:hAnsi="Times" w:cs="Arial"/>
          <w:noProof/>
          <w:color w:val="222222"/>
          <w:spacing w:val="3"/>
          <w:sz w:val="22"/>
          <w:szCs w:val="22"/>
        </w:rPr>
        <w:t>[9]</w:t>
      </w:r>
      <w:r w:rsidRPr="00B92D21">
        <w:rPr>
          <w:rFonts w:ascii="Times" w:hAnsi="Times" w:cs="Arial"/>
          <w:color w:val="222222"/>
          <w:spacing w:val="3"/>
          <w:sz w:val="22"/>
          <w:szCs w:val="22"/>
        </w:rPr>
        <w:fldChar w:fldCharType="end"/>
      </w:r>
      <w:r w:rsidRPr="00B92D21">
        <w:rPr>
          <w:rFonts w:ascii="Times" w:hAnsi="Times" w:cs="Arial"/>
          <w:color w:val="222222"/>
          <w:spacing w:val="3"/>
          <w:sz w:val="22"/>
          <w:szCs w:val="22"/>
        </w:rPr>
        <w:t>) a sample size of three to five animals per group (+ or − DOX)</w:t>
      </w:r>
      <w:r w:rsidRPr="00B92D21">
        <w:rPr>
          <w:rFonts w:ascii="Calibri" w:hAnsi="Calibri" w:cs="Calibri"/>
          <w:color w:val="222222"/>
          <w:spacing w:val="3"/>
          <w:sz w:val="22"/>
          <w:szCs w:val="22"/>
        </w:rPr>
        <w:t>﻿</w:t>
      </w:r>
      <w:r w:rsidRPr="00B92D21">
        <w:rPr>
          <w:rFonts w:ascii="Times" w:hAnsi="Times" w:cs="Arial"/>
          <w:color w:val="222222"/>
          <w:spacing w:val="3"/>
          <w:sz w:val="22"/>
          <w:szCs w:val="22"/>
        </w:rPr>
        <w:t>, or a total of six to ten, allows 80% power for test genes. Data were examined before analysis to ensure normality and that no transformations were required. </w:t>
      </w:r>
      <w:r w:rsidRPr="00B92D21">
        <w:rPr>
          <w:rFonts w:ascii="Times" w:hAnsi="Times" w:cs="Arial"/>
          <w:i/>
          <w:iCs/>
          <w:color w:val="222222"/>
          <w:spacing w:val="3"/>
          <w:sz w:val="22"/>
          <w:szCs w:val="22"/>
        </w:rPr>
        <w:t>P</w:t>
      </w:r>
      <w:r w:rsidRPr="00B92D21">
        <w:rPr>
          <w:rFonts w:ascii="Times" w:hAnsi="Times" w:cs="Arial"/>
          <w:color w:val="222222"/>
          <w:spacing w:val="3"/>
          <w:sz w:val="22"/>
          <w:szCs w:val="22"/>
        </w:rPr>
        <w:t> values of less than 0.05 were considered statistically significant.</w:t>
      </w:r>
      <w:r>
        <w:rPr>
          <w:rFonts w:ascii="Times" w:hAnsi="Times" w:cs="Arial"/>
          <w:color w:val="222222"/>
          <w:spacing w:val="3"/>
          <w:sz w:val="22"/>
          <w:szCs w:val="22"/>
        </w:rPr>
        <w:t xml:space="preserve"> This is reported in the Materials and Methods “Statistical analyses”.</w:t>
      </w:r>
    </w:p>
    <w:p w14:paraId="22EF33D9" w14:textId="4DA4DF3A" w:rsidR="0026191E" w:rsidRDefault="0026191E" w:rsidP="003764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cs="Arial"/>
          <w:color w:val="222222"/>
          <w:spacing w:val="3"/>
          <w:sz w:val="22"/>
          <w:szCs w:val="22"/>
        </w:rPr>
      </w:pPr>
    </w:p>
    <w:p w14:paraId="49149447" w14:textId="0FB9B7AF" w:rsidR="0026191E" w:rsidRPr="00B92D21" w:rsidRDefault="0026191E" w:rsidP="003764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cs="Arial"/>
          <w:sz w:val="22"/>
          <w:szCs w:val="22"/>
        </w:rPr>
      </w:pPr>
      <w:r>
        <w:rPr>
          <w:rFonts w:ascii="Times" w:hAnsi="Times" w:cs="Arial"/>
          <w:color w:val="222222"/>
          <w:spacing w:val="3"/>
          <w:sz w:val="22"/>
          <w:szCs w:val="22"/>
        </w:rPr>
        <w:t>Other statistical analyses are reported in the materials and methods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9F4A9D5" w14:textId="77777777" w:rsidR="0026191E" w:rsidRPr="00B92D21" w:rsidRDefault="0026191E" w:rsidP="002619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cs="Arial"/>
          <w:sz w:val="22"/>
          <w:szCs w:val="22"/>
        </w:rPr>
      </w:pPr>
      <w:r>
        <w:rPr>
          <w:rFonts w:ascii="Times" w:hAnsi="Times" w:cs="Arial"/>
          <w:color w:val="222222"/>
          <w:spacing w:val="3"/>
          <w:sz w:val="22"/>
          <w:szCs w:val="22"/>
        </w:rPr>
        <w:lastRenderedPageBreak/>
        <w:t>Statistical analyses are reported in the materials and methods</w:t>
      </w:r>
    </w:p>
    <w:p w14:paraId="3F5E0C18" w14:textId="5E5BFC8E" w:rsidR="004B34CB" w:rsidRPr="00B92D21" w:rsidRDefault="004B34CB" w:rsidP="004B34C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cs="Arial"/>
          <w:sz w:val="22"/>
          <w:szCs w:val="22"/>
        </w:rPr>
      </w:pPr>
    </w:p>
    <w:p w14:paraId="1BE90311" w14:textId="2A920888"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936EB4" w:rsidR="00BC3CCE" w:rsidRPr="004B34CB" w:rsidRDefault="004B34C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4B34CB">
        <w:rPr>
          <w:rFonts w:ascii="Times" w:hAnsi="Times"/>
          <w:sz w:val="22"/>
          <w:szCs w:val="22"/>
        </w:rPr>
        <w:t>Provided in Supplementary files 2-4.</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46840" w14:textId="77777777" w:rsidR="00B15D02" w:rsidRDefault="00B15D02" w:rsidP="004215FE">
      <w:r>
        <w:separator/>
      </w:r>
    </w:p>
  </w:endnote>
  <w:endnote w:type="continuationSeparator" w:id="0">
    <w:p w14:paraId="308D5845" w14:textId="77777777" w:rsidR="00B15D02" w:rsidRDefault="00B15D0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67E5" w14:textId="77777777" w:rsidR="00B15D02" w:rsidRDefault="00B15D02" w:rsidP="004215FE">
      <w:r>
        <w:separator/>
      </w:r>
    </w:p>
  </w:footnote>
  <w:footnote w:type="continuationSeparator" w:id="0">
    <w:p w14:paraId="6B5EAF2D" w14:textId="77777777" w:rsidR="00B15D02" w:rsidRDefault="00B15D0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191E"/>
    <w:rsid w:val="00266462"/>
    <w:rsid w:val="002A068D"/>
    <w:rsid w:val="002A0ED1"/>
    <w:rsid w:val="002A7487"/>
    <w:rsid w:val="00307F5D"/>
    <w:rsid w:val="003248ED"/>
    <w:rsid w:val="00370080"/>
    <w:rsid w:val="0037642C"/>
    <w:rsid w:val="003B7775"/>
    <w:rsid w:val="003F19A6"/>
    <w:rsid w:val="00402ADD"/>
    <w:rsid w:val="00406FF4"/>
    <w:rsid w:val="0041682E"/>
    <w:rsid w:val="004215FE"/>
    <w:rsid w:val="004242DB"/>
    <w:rsid w:val="00426FD0"/>
    <w:rsid w:val="00441726"/>
    <w:rsid w:val="004505C5"/>
    <w:rsid w:val="00451B01"/>
    <w:rsid w:val="00455849"/>
    <w:rsid w:val="00471732"/>
    <w:rsid w:val="004A5C32"/>
    <w:rsid w:val="004B34CB"/>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7E20"/>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5D02"/>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057EE3A-2FAC-E443-86CF-744D8D42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66122619">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0187-D852-3F4F-AB94-6DE096C5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MATTHEWS Keith</cp:lastModifiedBy>
  <cp:revision>4</cp:revision>
  <dcterms:created xsi:type="dcterms:W3CDTF">2019-09-12T11:56:00Z</dcterms:created>
  <dcterms:modified xsi:type="dcterms:W3CDTF">2019-09-12T16:11:00Z</dcterms:modified>
</cp:coreProperties>
</file>