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1B74BD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1B74BD">
        <w:rPr>
          <w:rStyle w:val="Hyperlink"/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1B74BD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B74BD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DD67DE1" w:rsidR="00877644" w:rsidRPr="00125190" w:rsidRDefault="008D7F0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screening libraries of </w:t>
      </w:r>
      <w:r w:rsidR="002D6234">
        <w:rPr>
          <w:rFonts w:asciiTheme="minorHAnsi" w:hAnsiTheme="minorHAnsi"/>
        </w:rPr>
        <w:t>the</w:t>
      </w:r>
      <w:r>
        <w:rPr>
          <w:rFonts w:asciiTheme="minorHAnsi" w:hAnsiTheme="minorHAnsi"/>
        </w:rPr>
        <w:t xml:space="preserve"> size </w:t>
      </w:r>
      <w:r w:rsidR="002D6234">
        <w:rPr>
          <w:rFonts w:asciiTheme="minorHAnsi" w:hAnsiTheme="minorHAnsi"/>
        </w:rPr>
        <w:t>presented in the manuscript (</w:t>
      </w:r>
      <w:r>
        <w:rPr>
          <w:rFonts w:asciiTheme="minorHAnsi" w:hAnsiTheme="minorHAnsi"/>
        </w:rPr>
        <w:t>or larger</w:t>
      </w:r>
      <w:r w:rsidR="002D6234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it is standard </w:t>
      </w:r>
      <w:r w:rsidR="004F7335">
        <w:rPr>
          <w:rFonts w:asciiTheme="minorHAnsi" w:hAnsiTheme="minorHAnsi"/>
        </w:rPr>
        <w:t xml:space="preserve">practice </w:t>
      </w:r>
      <w:r>
        <w:rPr>
          <w:rFonts w:asciiTheme="minorHAnsi" w:hAnsiTheme="minorHAnsi"/>
        </w:rPr>
        <w:t xml:space="preserve">for it to be screened in </w:t>
      </w:r>
      <w:proofErr w:type="spellStart"/>
      <w:r>
        <w:rPr>
          <w:rFonts w:asciiTheme="minorHAnsi" w:hAnsiTheme="minorHAnsi"/>
        </w:rPr>
        <w:t>singlicate</w:t>
      </w:r>
      <w:proofErr w:type="spellEnd"/>
      <w:r w:rsidR="0060397F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 </w:t>
      </w:r>
      <w:r w:rsidR="0060397F">
        <w:rPr>
          <w:rFonts w:asciiTheme="minorHAnsi" w:hAnsiTheme="minorHAnsi"/>
        </w:rPr>
        <w:t xml:space="preserve"> S</w:t>
      </w:r>
      <w:r w:rsidR="002D6234">
        <w:rPr>
          <w:rFonts w:asciiTheme="minorHAnsi" w:hAnsiTheme="minorHAnsi"/>
        </w:rPr>
        <w:t xml:space="preserve">tatistical measures of assay </w:t>
      </w:r>
      <w:r>
        <w:rPr>
          <w:rFonts w:asciiTheme="minorHAnsi" w:hAnsiTheme="minorHAnsi"/>
        </w:rPr>
        <w:t xml:space="preserve">robustness </w:t>
      </w:r>
      <w:r w:rsidR="00D63481">
        <w:rPr>
          <w:rFonts w:asciiTheme="minorHAnsi" w:hAnsiTheme="minorHAnsi"/>
        </w:rPr>
        <w:t>(</w:t>
      </w:r>
      <w:r w:rsidR="002D6234">
        <w:rPr>
          <w:rFonts w:asciiTheme="minorHAnsi" w:hAnsiTheme="minorHAnsi"/>
        </w:rPr>
        <w:t xml:space="preserve">Z’) </w:t>
      </w:r>
      <w:r w:rsidR="0089572D">
        <w:rPr>
          <w:rFonts w:asciiTheme="minorHAnsi" w:hAnsiTheme="minorHAnsi"/>
        </w:rPr>
        <w:t>are always</w:t>
      </w:r>
      <w:r w:rsidR="002D6234">
        <w:rPr>
          <w:rFonts w:asciiTheme="minorHAnsi" w:hAnsiTheme="minorHAnsi"/>
        </w:rPr>
        <w:t xml:space="preserve"> calculated</w:t>
      </w:r>
      <w:r w:rsidR="0060397F">
        <w:rPr>
          <w:rFonts w:asciiTheme="minorHAnsi" w:hAnsiTheme="minorHAnsi"/>
        </w:rPr>
        <w:t xml:space="preserve"> per plate and </w:t>
      </w:r>
      <w:r>
        <w:rPr>
          <w:rFonts w:asciiTheme="minorHAnsi" w:hAnsiTheme="minorHAnsi"/>
        </w:rPr>
        <w:t xml:space="preserve">quality control </w:t>
      </w:r>
      <w:r w:rsidR="002D6234">
        <w:rPr>
          <w:rFonts w:asciiTheme="minorHAnsi" w:hAnsiTheme="minorHAnsi"/>
        </w:rPr>
        <w:t>decisions to be made throughout the course of the screen</w:t>
      </w:r>
      <w:r w:rsidR="0089572D">
        <w:rPr>
          <w:rFonts w:asciiTheme="minorHAnsi" w:hAnsiTheme="minorHAnsi"/>
        </w:rPr>
        <w:t xml:space="preserve"> rejecting plates with poor statistics.</w:t>
      </w:r>
      <w:r>
        <w:rPr>
          <w:rFonts w:asciiTheme="minorHAnsi" w:hAnsiTheme="minorHAnsi"/>
        </w:rPr>
        <w:t xml:space="preserve"> </w:t>
      </w:r>
      <w:r w:rsidR="002D6234">
        <w:rPr>
          <w:rFonts w:asciiTheme="minorHAnsi" w:hAnsiTheme="minorHAnsi"/>
        </w:rPr>
        <w:t>Primary h</w:t>
      </w:r>
      <w:r w:rsidR="00F24665">
        <w:rPr>
          <w:rFonts w:asciiTheme="minorHAnsi" w:hAnsiTheme="minorHAnsi"/>
        </w:rPr>
        <w:t xml:space="preserve">its </w:t>
      </w:r>
      <w:r w:rsidR="002D6234">
        <w:rPr>
          <w:rFonts w:asciiTheme="minorHAnsi" w:hAnsiTheme="minorHAnsi"/>
        </w:rPr>
        <w:t>were</w:t>
      </w:r>
      <w:r w:rsidR="00F24665">
        <w:rPr>
          <w:rFonts w:asciiTheme="minorHAnsi" w:hAnsiTheme="minorHAnsi"/>
        </w:rPr>
        <w:t xml:space="preserve"> then confirmed by dose-response</w:t>
      </w:r>
      <w:r w:rsidR="002D6234">
        <w:rPr>
          <w:rFonts w:asciiTheme="minorHAnsi" w:hAnsiTheme="minorHAnsi"/>
        </w:rPr>
        <w:t xml:space="preserve"> experiments</w:t>
      </w:r>
      <w:r w:rsidR="00F24665">
        <w:rPr>
          <w:rFonts w:asciiTheme="minorHAnsi" w:hAnsiTheme="minorHAnsi"/>
        </w:rPr>
        <w:t xml:space="preserve"> using biological replicates.</w:t>
      </w:r>
      <w:r w:rsidR="0089572D"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820A871" w:rsidR="00B330BD" w:rsidRPr="00125190" w:rsidRDefault="0089572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Primary screening was performed in </w:t>
      </w:r>
      <w:proofErr w:type="spellStart"/>
      <w:r>
        <w:rPr>
          <w:rFonts w:asciiTheme="minorHAnsi" w:hAnsiTheme="minorHAnsi"/>
        </w:rPr>
        <w:t>singlicate</w:t>
      </w:r>
      <w:proofErr w:type="spellEnd"/>
      <w:r>
        <w:rPr>
          <w:rFonts w:asciiTheme="minorHAnsi" w:hAnsiTheme="minorHAnsi"/>
        </w:rPr>
        <w:t xml:space="preserve"> (as detailed a</w:t>
      </w:r>
      <w:r w:rsidR="00513908">
        <w:rPr>
          <w:rFonts w:asciiTheme="minorHAnsi" w:hAnsiTheme="minorHAnsi"/>
        </w:rPr>
        <w:t xml:space="preserve">bove) but putative hits were then </w:t>
      </w:r>
      <w:proofErr w:type="spellStart"/>
      <w:r w:rsidR="00513908">
        <w:rPr>
          <w:rFonts w:asciiTheme="minorHAnsi" w:hAnsiTheme="minorHAnsi"/>
        </w:rPr>
        <w:t>analysed</w:t>
      </w:r>
      <w:proofErr w:type="spellEnd"/>
      <w:r w:rsidR="00513908">
        <w:rPr>
          <w:rFonts w:asciiTheme="minorHAnsi" w:hAnsiTheme="minorHAnsi"/>
        </w:rPr>
        <w:t xml:space="preserve"> by </w:t>
      </w:r>
      <w:r w:rsidR="008D7F05">
        <w:rPr>
          <w:rFonts w:asciiTheme="minorHAnsi" w:hAnsiTheme="minorHAnsi"/>
        </w:rPr>
        <w:t xml:space="preserve">dose-response experiments performed on two different days using different </w:t>
      </w:r>
      <w:r w:rsidR="00513908">
        <w:rPr>
          <w:rFonts w:asciiTheme="minorHAnsi" w:hAnsiTheme="minorHAnsi"/>
        </w:rPr>
        <w:t xml:space="preserve">sperm </w:t>
      </w:r>
      <w:r w:rsidR="008D7F05">
        <w:rPr>
          <w:rFonts w:asciiTheme="minorHAnsi" w:hAnsiTheme="minorHAnsi"/>
        </w:rPr>
        <w:t xml:space="preserve">donor pools (biological replicates).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57EADB3B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BD1A48F" w14:textId="4BE587D6" w:rsidR="00090D5A" w:rsidRDefault="00090D5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Results: “Screening of the reframe library…” ln </w:t>
      </w:r>
      <w:r w:rsidR="0012268F">
        <w:rPr>
          <w:rFonts w:asciiTheme="minorHAnsi" w:hAnsiTheme="minorHAnsi"/>
          <w:sz w:val="22"/>
          <w:szCs w:val="22"/>
        </w:rPr>
        <w:t>103</w:t>
      </w:r>
      <w:r>
        <w:rPr>
          <w:rFonts w:asciiTheme="minorHAnsi" w:hAnsiTheme="minorHAnsi"/>
          <w:sz w:val="22"/>
          <w:szCs w:val="22"/>
        </w:rPr>
        <w:t>.</w:t>
      </w:r>
    </w:p>
    <w:p w14:paraId="614D6089" w14:textId="4A4A349F" w:rsidR="0015519A" w:rsidRDefault="00090D5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Materials and Methods “Controls and QC criteria” “Data analysis and normalization” “Dose-response experiments” </w:t>
      </w:r>
    </w:p>
    <w:p w14:paraId="267790C9" w14:textId="2DBDF677" w:rsidR="00090D5A" w:rsidRPr="0012268F" w:rsidRDefault="00090D5A" w:rsidP="0012268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2"/>
          <w:szCs w:val="22"/>
        </w:rPr>
      </w:pPr>
      <w:r w:rsidRPr="0012268F">
        <w:rPr>
          <w:rFonts w:asciiTheme="minorHAnsi" w:hAnsiTheme="minorHAnsi"/>
          <w:sz w:val="22"/>
          <w:szCs w:val="22"/>
        </w:rPr>
        <w:t>Figure Legends: Fig</w:t>
      </w:r>
      <w:r w:rsidR="0012268F" w:rsidRPr="0012268F">
        <w:rPr>
          <w:rFonts w:asciiTheme="minorHAnsi" w:hAnsiTheme="minorHAnsi"/>
          <w:sz w:val="22"/>
          <w:szCs w:val="22"/>
        </w:rPr>
        <w:t>ure</w:t>
      </w:r>
      <w:r w:rsidRPr="0012268F">
        <w:rPr>
          <w:rFonts w:asciiTheme="minorHAnsi" w:hAnsiTheme="minorHAnsi"/>
          <w:sz w:val="22"/>
          <w:szCs w:val="22"/>
        </w:rPr>
        <w:t xml:space="preserve"> 1</w:t>
      </w:r>
      <w:r w:rsidR="0012268F" w:rsidRPr="0012268F">
        <w:rPr>
          <w:rFonts w:asciiTheme="minorHAnsi" w:hAnsiTheme="minorHAnsi"/>
          <w:sz w:val="22"/>
          <w:szCs w:val="22"/>
        </w:rPr>
        <w:t>-</w:t>
      </w:r>
      <w:r w:rsidRPr="0012268F">
        <w:rPr>
          <w:rFonts w:asciiTheme="minorHAnsi" w:hAnsiTheme="minorHAnsi"/>
          <w:sz w:val="22"/>
          <w:szCs w:val="22"/>
        </w:rPr>
        <w:t>Supp</w:t>
      </w:r>
      <w:r w:rsidR="0012268F" w:rsidRPr="0012268F">
        <w:rPr>
          <w:rFonts w:asciiTheme="minorHAnsi" w:hAnsiTheme="minorHAnsi"/>
          <w:sz w:val="22"/>
          <w:szCs w:val="22"/>
        </w:rPr>
        <w:t xml:space="preserve">lement </w:t>
      </w:r>
      <w:r w:rsidRPr="0012268F">
        <w:rPr>
          <w:rFonts w:asciiTheme="minorHAnsi" w:hAnsiTheme="minorHAnsi"/>
          <w:sz w:val="22"/>
          <w:szCs w:val="22"/>
        </w:rPr>
        <w:t xml:space="preserve">1; </w:t>
      </w:r>
      <w:r w:rsidR="0012268F" w:rsidRPr="0012268F">
        <w:rPr>
          <w:rFonts w:asciiTheme="minorHAnsi" w:hAnsiTheme="minorHAnsi" w:cstheme="minorHAnsi"/>
          <w:sz w:val="22"/>
          <w:szCs w:val="22"/>
        </w:rPr>
        <w:t>Figure 1-figure supplement 2</w:t>
      </w:r>
      <w:r w:rsidRPr="0012268F">
        <w:rPr>
          <w:rFonts w:asciiTheme="minorHAnsi" w:hAnsiTheme="minorHAnsi"/>
          <w:sz w:val="22"/>
          <w:szCs w:val="22"/>
        </w:rPr>
        <w:t xml:space="preserve">; Fig 2; </w:t>
      </w:r>
      <w:r w:rsidR="0012268F" w:rsidRPr="0012268F">
        <w:rPr>
          <w:rFonts w:asciiTheme="minorHAnsi" w:hAnsiTheme="minorHAnsi"/>
          <w:bCs/>
          <w:sz w:val="22"/>
          <w:szCs w:val="22"/>
          <w:lang w:val="en-GB"/>
        </w:rPr>
        <w:t>Figure 2</w:t>
      </w:r>
      <w:r w:rsidR="0012268F" w:rsidRPr="0012268F">
        <w:rPr>
          <w:rFonts w:asciiTheme="minorHAnsi" w:hAnsiTheme="minorHAnsi"/>
          <w:bCs/>
          <w:sz w:val="22"/>
          <w:szCs w:val="22"/>
          <w:lang w:val="en-GB"/>
        </w:rPr>
        <w:t>-</w:t>
      </w:r>
      <w:r w:rsidR="0012268F" w:rsidRPr="0012268F">
        <w:rPr>
          <w:rFonts w:asciiTheme="minorHAnsi" w:hAnsiTheme="minorHAnsi"/>
          <w:bCs/>
          <w:sz w:val="22"/>
          <w:szCs w:val="22"/>
          <w:lang w:val="en-GB"/>
        </w:rPr>
        <w:t>figure supplement 1</w:t>
      </w:r>
      <w:r w:rsidRPr="0012268F">
        <w:rPr>
          <w:rFonts w:asciiTheme="minorHAnsi" w:hAnsiTheme="minorHAnsi"/>
          <w:sz w:val="22"/>
          <w:szCs w:val="22"/>
        </w:rPr>
        <w:t xml:space="preserve">; </w:t>
      </w:r>
      <w:r w:rsidR="0012268F" w:rsidRPr="0012268F">
        <w:rPr>
          <w:rFonts w:asciiTheme="minorHAnsi" w:hAnsiTheme="minorHAnsi" w:cstheme="minorHAnsi"/>
          <w:bCs/>
          <w:sz w:val="22"/>
          <w:szCs w:val="22"/>
        </w:rPr>
        <w:t>Figure 2-figure supplement 2</w:t>
      </w:r>
      <w:r w:rsidR="0012268F" w:rsidRPr="0012268F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12268F" w:rsidRPr="0012268F">
        <w:rPr>
          <w:rFonts w:asciiTheme="minorHAnsi" w:hAnsiTheme="minorHAnsi" w:cstheme="minorHAnsi"/>
          <w:bCs/>
          <w:sz w:val="22"/>
          <w:szCs w:val="22"/>
        </w:rPr>
        <w:t>Figure 3-figure supplement 1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4C19924" w:rsidR="00BC3CCE" w:rsidRPr="00505C51" w:rsidRDefault="00C45AC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9220B">
        <w:rPr>
          <w:rFonts w:asciiTheme="minorHAnsi" w:hAnsiTheme="minorHAnsi"/>
          <w:sz w:val="20"/>
          <w:szCs w:val="20"/>
        </w:rPr>
        <w:t xml:space="preserve">Control semen samples were obtained from volunteer donors with normal sperm concentration, motility and semen characteristics </w:t>
      </w:r>
      <w:r w:rsidRPr="00A9220B">
        <w:rPr>
          <w:rFonts w:asciiTheme="minorHAnsi" w:hAnsiTheme="minorHAnsi"/>
          <w:sz w:val="20"/>
          <w:szCs w:val="20"/>
        </w:rPr>
        <w:fldChar w:fldCharType="begin"/>
      </w:r>
      <w:r w:rsidRPr="00A9220B">
        <w:rPr>
          <w:rFonts w:asciiTheme="minorHAnsi" w:hAnsiTheme="minorHAnsi"/>
          <w:sz w:val="20"/>
          <w:szCs w:val="20"/>
        </w:rPr>
        <w:instrText xml:space="preserve"> ADDIN PAPERS2_CITATIONS &lt;citation&gt;&lt;uuid&gt;4C78D7BC-9618-442D-805F-3A7393CDB05C&lt;/uuid&gt;&lt;priority&gt;0&lt;/priority&gt;&lt;publications&gt;&lt;publication&gt;&lt;uuid&gt;D727860D-3B59-43DA-9353-70E417457320&lt;/uuid&gt;&lt;volume&gt;16&lt;/volume&gt;&lt;doi&gt;10.1093/humupd/dmp048&lt;/doi&gt;&lt;startpage&gt;231&lt;/startpage&gt;&lt;publication_date&gt;99201005001200000000220000&lt;/publication_date&gt;&lt;url&gt;https://academic.oup.com/humupd/article-lookup/doi/10.1093/humupd/dmp048&lt;/url&gt;&lt;citekey&gt;Cooper:2010gc&lt;/citekey&gt;&lt;type&gt;400&lt;/type&gt;&lt;title&gt;World Health Organization reference values for human semen characteristics.&lt;/title&gt;&lt;institution&gt;Centre of Reproductive Medicine and Andrology of the University, Domagkstrasse 11, Münster, Germany. tgcooper@gmx.de&lt;/institution&gt;&lt;number&gt;3&lt;/number&gt;&lt;subtype&gt;400&lt;/subtype&gt;&lt;endpage&gt;245&lt;/endpage&gt;&lt;bundle&gt;&lt;publication&gt;&lt;title&gt;Human reproduction update&lt;/title&gt;&lt;type&gt;-100&lt;/type&gt;&lt;subtype&gt;-100&lt;/subtype&gt;&lt;uuid&gt;06690932-84A1-46D3-B4B4-1517B75B6DDE&lt;/uuid&gt;&lt;/publication&gt;&lt;/bundle&gt;&lt;authors&gt;&lt;author&gt;&lt;firstName&gt;Trevor&lt;/firstName&gt;&lt;middleNames&gt;G&lt;/middleNames&gt;&lt;lastName&gt;Cooper&lt;/lastName&gt;&lt;/author&gt;&lt;author&gt;&lt;firstName&gt;Elizabeth&lt;/firstName&gt;&lt;lastName&gt;Noonan&lt;/lastName&gt;&lt;/author&gt;&lt;author&gt;&lt;firstName&gt;Sigrid&lt;/firstName&gt;&lt;droppingParticle&gt;von&lt;/droppingParticle&gt;&lt;lastName&gt;Eckardstein&lt;/lastName&gt;&lt;/author&gt;&lt;author&gt;&lt;firstName&gt;Jacques&lt;/firstName&gt;&lt;lastName&gt;Auger&lt;/lastName&gt;&lt;/author&gt;&lt;author&gt;&lt;firstName&gt;H&lt;/firstName&gt;&lt;middleNames&gt;W Gordon&lt;/middleNames&gt;&lt;lastName&gt;Baker&lt;/lastName&gt;&lt;/author&gt;&lt;author&gt;&lt;firstName&gt;Hermann&lt;/firstName&gt;&lt;middleNames&gt;M&lt;/middleNames&gt;&lt;lastName&gt;Behre&lt;/lastName&gt;&lt;/author&gt;&lt;author&gt;&lt;firstName&gt;Trine&lt;/firstName&gt;&lt;middleNames&gt;B&lt;/middleNames&gt;&lt;lastName&gt;Haugen&lt;/lastName&gt;&lt;/author&gt;&lt;author&gt;&lt;firstName&gt;Thinus&lt;/firstName&gt;&lt;lastName&gt;Kruger&lt;/lastName&gt;&lt;/author&gt;&lt;author&gt;&lt;firstName&gt;Christina&lt;/firstName&gt;&lt;lastName&gt;Wang&lt;/lastName&gt;&lt;/author&gt;&lt;author&gt;&lt;firstName&gt;Michael&lt;/firstName&gt;&lt;middleNames&gt;T&lt;/middleNames&gt;&lt;lastName&gt;Mbizvo&lt;/lastName&gt;&lt;/author&gt;&lt;author&gt;&lt;firstName&gt;Kirsten&lt;/firstName&gt;&lt;middleNames&gt;M&lt;/middleNames&gt;&lt;lastName&gt;Vogelsong&lt;/lastName&gt;&lt;/author&gt;&lt;/authors&gt;&lt;/publication&gt;&lt;/publications&gt;&lt;cites&gt;&lt;/cites&gt;&lt;/citation&gt;</w:instrText>
      </w:r>
      <w:r w:rsidRPr="00A9220B">
        <w:rPr>
          <w:rFonts w:asciiTheme="minorHAnsi" w:hAnsiTheme="minorHAnsi"/>
          <w:sz w:val="20"/>
          <w:szCs w:val="20"/>
        </w:rPr>
        <w:fldChar w:fldCharType="separate"/>
      </w:r>
      <w:r w:rsidRPr="00A9220B">
        <w:rPr>
          <w:rFonts w:asciiTheme="minorHAnsi" w:hAnsiTheme="minorHAnsi"/>
          <w:sz w:val="20"/>
          <w:szCs w:val="20"/>
        </w:rPr>
        <w:t>(WHO, 2010)</w:t>
      </w:r>
      <w:r w:rsidRPr="00A9220B">
        <w:rPr>
          <w:rFonts w:asciiTheme="minorHAnsi" w:hAnsiTheme="minorHAnsi"/>
          <w:sz w:val="20"/>
          <w:szCs w:val="20"/>
        </w:rPr>
        <w:fldChar w:fldCharType="end"/>
      </w:r>
      <w:r w:rsidRPr="00A9220B">
        <w:rPr>
          <w:rFonts w:asciiTheme="minorHAnsi" w:hAnsiTheme="minorHAnsi"/>
          <w:sz w:val="20"/>
          <w:szCs w:val="20"/>
        </w:rPr>
        <w:t xml:space="preserve"> and no known fertility problems</w:t>
      </w:r>
      <w:r>
        <w:rPr>
          <w:rFonts w:asciiTheme="minorHAnsi" w:hAnsiTheme="minorHAnsi"/>
          <w:sz w:val="20"/>
          <w:szCs w:val="20"/>
        </w:rPr>
        <w:t xml:space="preserve">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4D1275A" w14:textId="77777777" w:rsidR="0012268F" w:rsidRPr="0064499B" w:rsidRDefault="0012268F" w:rsidP="0012268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Cs/>
          <w:i/>
          <w:sz w:val="20"/>
          <w:szCs w:val="20"/>
        </w:rPr>
      </w:pPr>
      <w:r w:rsidRPr="0064499B">
        <w:rPr>
          <w:rFonts w:asciiTheme="minorHAnsi" w:hAnsiTheme="minorHAnsi" w:cstheme="minorHAnsi"/>
          <w:bCs/>
          <w:i/>
          <w:sz w:val="20"/>
          <w:szCs w:val="20"/>
        </w:rPr>
        <w:lastRenderedPageBreak/>
        <w:t>Figure_2_Source_Data.H5</w:t>
      </w:r>
    </w:p>
    <w:p w14:paraId="35E70E09" w14:textId="545FC9B1" w:rsidR="0012268F" w:rsidRDefault="0012268F" w:rsidP="0012268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Hyperlink"/>
        </w:rPr>
      </w:pPr>
      <w:hyperlink r:id="rId11" w:history="1">
        <w:r w:rsidRPr="0064499B">
          <w:rPr>
            <w:rStyle w:val="Hyperlink"/>
          </w:rPr>
          <w:t>https://datadryad.org/stash/share/06d75FZ6GiPmme3HnKnkyTFbgKJ2mV0UVRaN-gVKoVE</w:t>
        </w:r>
      </w:hyperlink>
    </w:p>
    <w:p w14:paraId="33EE671C" w14:textId="77777777" w:rsidR="0012268F" w:rsidRPr="0064499B" w:rsidRDefault="0012268F" w:rsidP="0012268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Cs/>
          <w:i/>
          <w:sz w:val="20"/>
          <w:szCs w:val="20"/>
        </w:rPr>
      </w:pPr>
      <w:r w:rsidRPr="0064499B">
        <w:rPr>
          <w:rFonts w:asciiTheme="minorHAnsi" w:hAnsiTheme="minorHAnsi" w:cstheme="minorHAnsi"/>
          <w:bCs/>
          <w:i/>
          <w:sz w:val="20"/>
          <w:szCs w:val="20"/>
        </w:rPr>
        <w:t>Figure_3_Source_Data.csv</w:t>
      </w:r>
    </w:p>
    <w:p w14:paraId="4D624CBE" w14:textId="77777777" w:rsidR="0012268F" w:rsidRPr="0064499B" w:rsidRDefault="0012268F" w:rsidP="0012268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Cs/>
          <w:i/>
          <w:sz w:val="20"/>
          <w:szCs w:val="20"/>
        </w:rPr>
      </w:pPr>
      <w:r w:rsidRPr="0064499B">
        <w:rPr>
          <w:rFonts w:asciiTheme="minorHAnsi" w:hAnsiTheme="minorHAnsi" w:cstheme="minorHAnsi"/>
          <w:bCs/>
          <w:i/>
          <w:sz w:val="20"/>
          <w:szCs w:val="20"/>
        </w:rPr>
        <w:t>Figure_2_figure_supplement_1_Source_Data.csv</w:t>
      </w:r>
    </w:p>
    <w:p w14:paraId="3C382158" w14:textId="77777777" w:rsidR="0012268F" w:rsidRPr="0064499B" w:rsidRDefault="0012268F" w:rsidP="0012268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Cs/>
          <w:i/>
          <w:sz w:val="20"/>
          <w:szCs w:val="20"/>
        </w:rPr>
      </w:pPr>
      <w:r w:rsidRPr="0064499B">
        <w:rPr>
          <w:rFonts w:asciiTheme="minorHAnsi" w:hAnsiTheme="minorHAnsi" w:cstheme="minorHAnsi"/>
          <w:bCs/>
          <w:i/>
          <w:sz w:val="20"/>
          <w:szCs w:val="20"/>
        </w:rPr>
        <w:t>Figure_2_figure_supplement_2_Source_Data.csv</w:t>
      </w:r>
    </w:p>
    <w:p w14:paraId="60FD68DA" w14:textId="77777777" w:rsidR="0012268F" w:rsidRPr="0064499B" w:rsidRDefault="0012268F" w:rsidP="0012268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Cs/>
          <w:i/>
          <w:sz w:val="20"/>
          <w:szCs w:val="20"/>
        </w:rPr>
      </w:pPr>
      <w:r w:rsidRPr="0064499B">
        <w:rPr>
          <w:rFonts w:asciiTheme="minorHAnsi" w:hAnsiTheme="minorHAnsi" w:cstheme="minorHAnsi"/>
          <w:bCs/>
          <w:i/>
          <w:sz w:val="20"/>
          <w:szCs w:val="20"/>
        </w:rPr>
        <w:t>Figure 3_figure_supplement_1_Source_Data.csv</w:t>
      </w:r>
    </w:p>
    <w:p w14:paraId="1871D741" w14:textId="77777777" w:rsidR="0012268F" w:rsidRPr="0064499B" w:rsidRDefault="0012268F" w:rsidP="0012268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Cs/>
          <w:i/>
          <w:sz w:val="20"/>
          <w:szCs w:val="20"/>
        </w:rPr>
      </w:pPr>
      <w:r w:rsidRPr="0064499B">
        <w:rPr>
          <w:rFonts w:asciiTheme="minorHAnsi" w:hAnsiTheme="minorHAnsi" w:cstheme="minorHAnsi"/>
          <w:bCs/>
          <w:i/>
          <w:sz w:val="20"/>
          <w:szCs w:val="20"/>
        </w:rPr>
        <w:t>Supplementary_File_1_Source_Data.csv</w:t>
      </w:r>
    </w:p>
    <w:p w14:paraId="2C9EE073" w14:textId="77777777" w:rsidR="0012268F" w:rsidRPr="0064499B" w:rsidRDefault="0012268F" w:rsidP="0012268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Cs/>
          <w:i/>
          <w:sz w:val="20"/>
          <w:szCs w:val="20"/>
        </w:rPr>
      </w:pPr>
      <w:r w:rsidRPr="0064499B">
        <w:rPr>
          <w:rFonts w:asciiTheme="minorHAnsi" w:hAnsiTheme="minorHAnsi" w:cstheme="minorHAnsi"/>
          <w:bCs/>
          <w:i/>
          <w:sz w:val="20"/>
          <w:szCs w:val="20"/>
        </w:rPr>
        <w:t>Supplementary_File_2_Source_Data.csv</w:t>
      </w:r>
    </w:p>
    <w:p w14:paraId="35020916" w14:textId="77777777" w:rsidR="0012268F" w:rsidRDefault="0012268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Cs/>
          <w:i/>
          <w:sz w:val="20"/>
          <w:szCs w:val="20"/>
        </w:rPr>
      </w:pPr>
    </w:p>
    <w:p w14:paraId="62246485" w14:textId="2612A99F" w:rsidR="0012268F" w:rsidRDefault="0012268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4499B">
        <w:rPr>
          <w:rFonts w:asciiTheme="minorHAnsi" w:hAnsiTheme="minorHAnsi" w:cstheme="minorHAnsi"/>
          <w:bCs/>
          <w:i/>
          <w:sz w:val="20"/>
          <w:szCs w:val="20"/>
        </w:rPr>
        <w:t>Figure_2_Code.R</w:t>
      </w:r>
    </w:p>
    <w:p w14:paraId="34DABC85" w14:textId="3F252336" w:rsidR="0012268F" w:rsidRPr="0064499B" w:rsidRDefault="0012268F" w:rsidP="0012268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Cs/>
          <w:i/>
          <w:sz w:val="20"/>
          <w:szCs w:val="20"/>
        </w:rPr>
      </w:pPr>
      <w:r w:rsidRPr="0064499B">
        <w:rPr>
          <w:rFonts w:asciiTheme="minorHAnsi" w:hAnsiTheme="minorHAnsi" w:cstheme="minorHAnsi"/>
          <w:bCs/>
          <w:i/>
          <w:sz w:val="20"/>
          <w:szCs w:val="20"/>
        </w:rPr>
        <w:t>Figure_3_Code.R</w:t>
      </w:r>
    </w:p>
    <w:p w14:paraId="1E66E2CC" w14:textId="77777777" w:rsidR="0012268F" w:rsidRPr="0064499B" w:rsidRDefault="0012268F" w:rsidP="0012268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Cs/>
          <w:i/>
          <w:sz w:val="20"/>
          <w:szCs w:val="20"/>
        </w:rPr>
      </w:pPr>
      <w:r w:rsidRPr="0064499B">
        <w:rPr>
          <w:rFonts w:asciiTheme="minorHAnsi" w:hAnsiTheme="minorHAnsi" w:cstheme="minorHAnsi"/>
          <w:bCs/>
          <w:i/>
          <w:sz w:val="20"/>
          <w:szCs w:val="20"/>
        </w:rPr>
        <w:t>Figure_2_figure_supplement_1_Code.R</w:t>
      </w:r>
    </w:p>
    <w:p w14:paraId="33C73B0B" w14:textId="77777777" w:rsidR="0012268F" w:rsidRPr="0064499B" w:rsidRDefault="0012268F" w:rsidP="0012268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Cs/>
          <w:i/>
          <w:sz w:val="20"/>
          <w:szCs w:val="20"/>
        </w:rPr>
      </w:pPr>
      <w:r w:rsidRPr="0064499B">
        <w:rPr>
          <w:rFonts w:asciiTheme="minorHAnsi" w:hAnsiTheme="minorHAnsi" w:cstheme="minorHAnsi"/>
          <w:bCs/>
          <w:i/>
          <w:sz w:val="20"/>
          <w:szCs w:val="20"/>
        </w:rPr>
        <w:t>Figure_2_figure_supplement_2_Code.R</w:t>
      </w:r>
    </w:p>
    <w:p w14:paraId="5EF4DD86" w14:textId="77777777" w:rsidR="0012268F" w:rsidRPr="0064499B" w:rsidRDefault="0012268F" w:rsidP="0012268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Cs/>
          <w:i/>
          <w:sz w:val="20"/>
          <w:szCs w:val="20"/>
        </w:rPr>
      </w:pPr>
      <w:r w:rsidRPr="0064499B">
        <w:rPr>
          <w:rFonts w:asciiTheme="minorHAnsi" w:hAnsiTheme="minorHAnsi" w:cstheme="minorHAnsi"/>
          <w:bCs/>
          <w:i/>
          <w:sz w:val="20"/>
          <w:szCs w:val="20"/>
        </w:rPr>
        <w:t>Figure_3_figure_supplement_1_Code.R</w:t>
      </w:r>
    </w:p>
    <w:p w14:paraId="5BEF7DC1" w14:textId="77777777" w:rsidR="0012268F" w:rsidRDefault="0012268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F8645F2" w14:textId="77777777" w:rsidR="0012268F" w:rsidRDefault="0012268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95764" w14:textId="77777777" w:rsidR="00F85CEC" w:rsidRDefault="00F85CEC" w:rsidP="004215FE">
      <w:r>
        <w:separator/>
      </w:r>
    </w:p>
  </w:endnote>
  <w:endnote w:type="continuationSeparator" w:id="0">
    <w:p w14:paraId="3866672B" w14:textId="77777777" w:rsidR="00F85CEC" w:rsidRDefault="00F85CE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0397F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86D25" w14:textId="77777777" w:rsidR="00F85CEC" w:rsidRDefault="00F85CEC" w:rsidP="004215FE">
      <w:r>
        <w:separator/>
      </w:r>
    </w:p>
  </w:footnote>
  <w:footnote w:type="continuationSeparator" w:id="0">
    <w:p w14:paraId="334DC7DA" w14:textId="77777777" w:rsidR="00F85CEC" w:rsidRDefault="00F85CE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0D5A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268F"/>
    <w:rsid w:val="00125190"/>
    <w:rsid w:val="00133662"/>
    <w:rsid w:val="00133907"/>
    <w:rsid w:val="00146DE9"/>
    <w:rsid w:val="0015519A"/>
    <w:rsid w:val="001618D5"/>
    <w:rsid w:val="00175192"/>
    <w:rsid w:val="00183E99"/>
    <w:rsid w:val="001A2C3B"/>
    <w:rsid w:val="001B74BD"/>
    <w:rsid w:val="001E1D59"/>
    <w:rsid w:val="00212F30"/>
    <w:rsid w:val="00217B9E"/>
    <w:rsid w:val="002336C6"/>
    <w:rsid w:val="00241081"/>
    <w:rsid w:val="00257BD6"/>
    <w:rsid w:val="00266462"/>
    <w:rsid w:val="002A068D"/>
    <w:rsid w:val="002A0ED1"/>
    <w:rsid w:val="002A7487"/>
    <w:rsid w:val="002D6234"/>
    <w:rsid w:val="00307F5D"/>
    <w:rsid w:val="003248ED"/>
    <w:rsid w:val="00370080"/>
    <w:rsid w:val="003B1459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4F7335"/>
    <w:rsid w:val="00505C51"/>
    <w:rsid w:val="00513908"/>
    <w:rsid w:val="00516A01"/>
    <w:rsid w:val="0053000A"/>
    <w:rsid w:val="00550F13"/>
    <w:rsid w:val="005530AE"/>
    <w:rsid w:val="00555F44"/>
    <w:rsid w:val="00566103"/>
    <w:rsid w:val="005B0A15"/>
    <w:rsid w:val="0060397F"/>
    <w:rsid w:val="00605A12"/>
    <w:rsid w:val="00634AC7"/>
    <w:rsid w:val="00657587"/>
    <w:rsid w:val="00661DCC"/>
    <w:rsid w:val="00667F73"/>
    <w:rsid w:val="00672545"/>
    <w:rsid w:val="00685CCF"/>
    <w:rsid w:val="006870D4"/>
    <w:rsid w:val="006A632B"/>
    <w:rsid w:val="006C06F5"/>
    <w:rsid w:val="006C7BC3"/>
    <w:rsid w:val="006E4A6C"/>
    <w:rsid w:val="006E6B2A"/>
    <w:rsid w:val="00700103"/>
    <w:rsid w:val="007137E1"/>
    <w:rsid w:val="00720C85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572D"/>
    <w:rsid w:val="008A22A7"/>
    <w:rsid w:val="008C73C0"/>
    <w:rsid w:val="008D7885"/>
    <w:rsid w:val="008D7F0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A0B0D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45AC2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3481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74A8C"/>
    <w:rsid w:val="00E870D1"/>
    <w:rsid w:val="00ED1EB3"/>
    <w:rsid w:val="00ED346E"/>
    <w:rsid w:val="00EF7423"/>
    <w:rsid w:val="00F24665"/>
    <w:rsid w:val="00F27DEC"/>
    <w:rsid w:val="00F33250"/>
    <w:rsid w:val="00F3344F"/>
    <w:rsid w:val="00F60CF4"/>
    <w:rsid w:val="00F85CEC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AEEFEAA-2B0D-6E41-9419-C975CD93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dryad.org/stash/share/06d75FZ6GiPmme3HnKnkyTFbgKJ2mV0UVRaN-gVKoV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2830C6-0A80-B64D-AE30-69658B96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8188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Paul Andrews (Staff)</cp:lastModifiedBy>
  <cp:revision>2</cp:revision>
  <dcterms:created xsi:type="dcterms:W3CDTF">2019-12-17T11:51:00Z</dcterms:created>
  <dcterms:modified xsi:type="dcterms:W3CDTF">2019-12-17T11:51:00Z</dcterms:modified>
</cp:coreProperties>
</file>