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5</w:t>
      </w:r>
      <w:r w:rsidRPr="00891F99">
        <w:rPr>
          <w:rFonts w:ascii="Times New Roman" w:hAnsi="Times New Roman"/>
          <w:b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>Brain activations elicited by painful vs. neutral expressions in the</w:t>
      </w:r>
      <w:r w:rsidRPr="00891F99">
        <w:rPr>
          <w:rFonts w:ascii="Times New Roman" w:hAnsi="Times New Roman"/>
          <w:sz w:val="24"/>
          <w:szCs w:val="24"/>
        </w:rPr>
        <w:t xml:space="preserve"> </w:t>
      </w:r>
      <w:r w:rsidRPr="00891F99">
        <w:rPr>
          <w:rFonts w:ascii="Times New Roman" w:hAnsi="Times New Roman" w:hint="eastAsia"/>
          <w:sz w:val="24"/>
          <w:szCs w:val="24"/>
        </w:rPr>
        <w:t>Revenge group.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5"/>
        <w:tblW w:w="7905" w:type="dxa"/>
        <w:tblLayout w:type="fixed"/>
        <w:tblLook w:val="04A0"/>
      </w:tblPr>
      <w:tblGrid>
        <w:gridCol w:w="1826"/>
        <w:gridCol w:w="1826"/>
        <w:gridCol w:w="992"/>
        <w:gridCol w:w="710"/>
        <w:gridCol w:w="850"/>
        <w:gridCol w:w="709"/>
        <w:gridCol w:w="992"/>
      </w:tblGrid>
      <w:tr w:rsidR="006B2C5C" w:rsidRPr="00891F99" w:rsidTr="006B6869">
        <w:tc>
          <w:tcPr>
            <w:tcW w:w="3652" w:type="dxa"/>
            <w:gridSpan w:val="2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Region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Cluster</w:t>
            </w:r>
          </w:p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Size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MNI Coordinates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Peak</w:t>
            </w:r>
          </w:p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  <w:tr w:rsidR="006B2C5C" w:rsidRPr="00891F99" w:rsidTr="006B6869">
        <w:tc>
          <w:tcPr>
            <w:tcW w:w="3652" w:type="dxa"/>
            <w:gridSpan w:val="2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rPr>
          <w:trHeight w:val="105"/>
        </w:trPr>
        <w:tc>
          <w:tcPr>
            <w:tcW w:w="1826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26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  <w:r w:rsidR="00E865DF" w:rsidRPr="00891F99">
              <w:rPr>
                <w:rFonts w:ascii="Times New Roman" w:hAnsi="Times New Roman"/>
                <w:sz w:val="24"/>
                <w:szCs w:val="24"/>
              </w:rPr>
              <w:t>/anterior cingulate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625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5.36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TP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168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4.18</w:t>
            </w: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18</w:t>
            </w:r>
          </w:p>
        </w:tc>
      </w:tr>
      <w:tr w:rsidR="006B2C5C" w:rsidRPr="00891F99" w:rsidTr="006B6869">
        <w:tc>
          <w:tcPr>
            <w:tcW w:w="4644" w:type="dxa"/>
            <w:gridSpan w:val="3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Ingroup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targets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right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5.13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right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TP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4.68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 w:hint="eastAsia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354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5.03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156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-42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4.82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left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TP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-23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4.05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233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4.58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MCC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120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4.20</w:t>
            </w: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13</w:t>
            </w:r>
          </w:p>
        </w:tc>
      </w:tr>
      <w:tr w:rsidR="006B2C5C" w:rsidRPr="00891F99" w:rsidTr="006B6869">
        <w:tc>
          <w:tcPr>
            <w:tcW w:w="4644" w:type="dxa"/>
            <w:gridSpan w:val="3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Outgroup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targets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150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 w:hint="eastAsia"/>
                <w:sz w:val="24"/>
                <w:szCs w:val="24"/>
              </w:rPr>
              <w:t>3.87</w:t>
            </w:r>
          </w:p>
        </w:tc>
      </w:tr>
      <w:tr w:rsidR="006B2C5C" w:rsidRPr="00891F99" w:rsidTr="006B6869">
        <w:tc>
          <w:tcPr>
            <w:tcW w:w="7905" w:type="dxa"/>
            <w:gridSpan w:val="7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/>
                <w:sz w:val="24"/>
                <w:szCs w:val="24"/>
              </w:rPr>
              <w:t>: media prefrontal cortex; MTC: middle temporal cortex ; TP: temporal pole; AI/IFG: anterior insula/inferior frontal gyrus; MCC: middle cingulate cortex.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B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rain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activations in response to painful vs. neutral expressions 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were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identified by c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ombining a voxel-level threshold of p &lt; .001 and a cluster-level threshold of p &lt; .05, F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WE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corrected. </w:t>
            </w:r>
          </w:p>
        </w:tc>
      </w:tr>
    </w:tbl>
    <w:p w:rsidR="002C28FB" w:rsidRPr="00891F99" w:rsidRDefault="002C28FB" w:rsidP="00010A4D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sectPr w:rsidR="002C28FB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6F6" w:rsidRDefault="002C56F6" w:rsidP="009D0DCE">
      <w:r>
        <w:separator/>
      </w:r>
    </w:p>
  </w:endnote>
  <w:endnote w:type="continuationSeparator" w:id="0">
    <w:p w:rsidR="002C56F6" w:rsidRDefault="002C56F6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9C6DC1">
        <w:pPr>
          <w:pStyle w:val="aa"/>
          <w:jc w:val="right"/>
        </w:pPr>
        <w:r w:rsidRPr="009C6DC1">
          <w:fldChar w:fldCharType="begin"/>
        </w:r>
        <w:r w:rsidR="003A5455">
          <w:instrText xml:space="preserve"> PAGE   \* MERGEFORMAT </w:instrText>
        </w:r>
        <w:r w:rsidRPr="009C6DC1">
          <w:fldChar w:fldCharType="separate"/>
        </w:r>
        <w:r w:rsidR="00010A4D" w:rsidRPr="00010A4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6F6" w:rsidRDefault="002C56F6" w:rsidP="009D0DCE">
      <w:r>
        <w:separator/>
      </w:r>
    </w:p>
  </w:footnote>
  <w:footnote w:type="continuationSeparator" w:id="0">
    <w:p w:rsidR="002C56F6" w:rsidRDefault="002C56F6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A4D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6F6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40C4"/>
    <w:rsid w:val="009C49C6"/>
    <w:rsid w:val="009C6DC1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5B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012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E71C9-FC02-40EF-8507-8B1EC5EC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3</cp:revision>
  <cp:lastPrinted>2019-01-30T02:12:00Z</cp:lastPrinted>
  <dcterms:created xsi:type="dcterms:W3CDTF">2020-01-28T03:48:00Z</dcterms:created>
  <dcterms:modified xsi:type="dcterms:W3CDTF">2020-01-28T04:55:00Z</dcterms:modified>
</cp:coreProperties>
</file>